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42" w:rsidRDefault="00386842" w:rsidP="00FA438A">
      <w:pPr>
        <w:widowControl w:val="0"/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bCs/>
          <w:kern w:val="3"/>
          <w:sz w:val="28"/>
          <w:szCs w:val="28"/>
          <w:lang w:val="uk-UA" w:eastAsia="ja-JP"/>
        </w:rPr>
      </w:pPr>
      <w:r>
        <w:rPr>
          <w:lang w:val="uk-UA"/>
        </w:rPr>
        <w:tab/>
      </w:r>
    </w:p>
    <w:p w:rsidR="004501D2" w:rsidRPr="004501D2" w:rsidRDefault="004501D2" w:rsidP="004501D2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3"/>
          <w:sz w:val="28"/>
          <w:szCs w:val="28"/>
          <w:lang w:val="uk-UA" w:eastAsia="ja-JP"/>
        </w:rPr>
      </w:pPr>
      <w:r w:rsidRPr="004501D2">
        <w:rPr>
          <w:rFonts w:ascii="Calibri" w:eastAsia="Times New Roman" w:hAnsi="Calibri" w:cs="Calibri"/>
          <w:b/>
          <w:noProof/>
          <w:kern w:val="3"/>
          <w:sz w:val="28"/>
          <w:szCs w:val="28"/>
          <w:lang w:eastAsia="ru-RU"/>
        </w:rPr>
        <w:drawing>
          <wp:inline distT="0" distB="0" distL="0" distR="0" wp14:anchorId="7229E3F8" wp14:editId="4C1B86C5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1D2" w:rsidRPr="004501D2" w:rsidRDefault="004501D2" w:rsidP="004501D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ja-JP"/>
        </w:rPr>
      </w:pPr>
      <w:r w:rsidRPr="004501D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ja-JP"/>
        </w:rPr>
        <w:t>Україна</w:t>
      </w:r>
    </w:p>
    <w:p w:rsidR="004501D2" w:rsidRPr="004501D2" w:rsidRDefault="004501D2" w:rsidP="004501D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ja-JP"/>
        </w:rPr>
      </w:pPr>
      <w:r w:rsidRPr="004501D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ja-JP"/>
        </w:rPr>
        <w:t>Міністерство освіти і науки</w:t>
      </w:r>
    </w:p>
    <w:p w:rsidR="004501D2" w:rsidRPr="004501D2" w:rsidRDefault="004501D2" w:rsidP="004501D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ja-JP"/>
        </w:rPr>
      </w:pPr>
      <w:r w:rsidRPr="004501D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ja-JP"/>
        </w:rPr>
        <w:t>Департамент науки і освіти Харківської обласної державної адміністрації</w:t>
      </w:r>
    </w:p>
    <w:p w:rsidR="004501D2" w:rsidRPr="004501D2" w:rsidRDefault="004501D2" w:rsidP="004501D2">
      <w:pPr>
        <w:widowControl w:val="0"/>
        <w:pBdr>
          <w:bottom w:val="single" w:sz="8" w:space="1" w:color="000000"/>
        </w:pBdr>
        <w:tabs>
          <w:tab w:val="center" w:pos="4897"/>
          <w:tab w:val="right" w:pos="9795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ja-JP"/>
        </w:rPr>
      </w:pPr>
      <w:r w:rsidRPr="004501D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ja-JP"/>
        </w:rPr>
        <w:t>Державний навчальний заклад</w:t>
      </w:r>
    </w:p>
    <w:p w:rsidR="004501D2" w:rsidRPr="004501D2" w:rsidRDefault="004501D2" w:rsidP="004501D2">
      <w:pPr>
        <w:widowControl w:val="0"/>
        <w:pBdr>
          <w:bottom w:val="single" w:sz="8" w:space="1" w:color="000000"/>
        </w:pBdr>
        <w:tabs>
          <w:tab w:val="center" w:pos="4897"/>
          <w:tab w:val="right" w:pos="9795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ja-JP"/>
        </w:rPr>
      </w:pPr>
      <w:r w:rsidRPr="004501D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ja-JP"/>
        </w:rPr>
        <w:t xml:space="preserve"> «Харківський професійний ліцей будівельних технологій»</w:t>
      </w:r>
    </w:p>
    <w:p w:rsidR="004501D2" w:rsidRPr="004501D2" w:rsidRDefault="004501D2" w:rsidP="004501D2">
      <w:pPr>
        <w:widowControl w:val="0"/>
        <w:pBdr>
          <w:bottom w:val="single" w:sz="8" w:space="1" w:color="000000"/>
        </w:pBdr>
        <w:tabs>
          <w:tab w:val="center" w:pos="4897"/>
          <w:tab w:val="right" w:pos="9795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ja-JP"/>
        </w:rPr>
      </w:pPr>
      <w:r w:rsidRPr="004501D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ja-JP"/>
        </w:rPr>
        <w:t>(ДНЗ «Харківський ПЛБТ»)</w:t>
      </w:r>
    </w:p>
    <w:p w:rsidR="004501D2" w:rsidRPr="004501D2" w:rsidRDefault="004501D2" w:rsidP="004501D2">
      <w:pPr>
        <w:widowControl w:val="0"/>
        <w:pBdr>
          <w:bottom w:val="single" w:sz="8" w:space="1" w:color="000000"/>
        </w:pBdr>
        <w:tabs>
          <w:tab w:val="center" w:pos="4897"/>
          <w:tab w:val="right" w:pos="9795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ja-JP"/>
        </w:rPr>
      </w:pPr>
      <w:proofErr w:type="spellStart"/>
      <w:r w:rsidRPr="004501D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ja-JP"/>
        </w:rPr>
        <w:t>бул</w:t>
      </w:r>
      <w:proofErr w:type="spellEnd"/>
      <w:r w:rsidRPr="004501D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ja-JP"/>
        </w:rPr>
        <w:t xml:space="preserve">. </w:t>
      </w:r>
      <w:proofErr w:type="spellStart"/>
      <w:r w:rsidRPr="004501D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ja-JP"/>
        </w:rPr>
        <w:t>Б.Хмельницького</w:t>
      </w:r>
      <w:proofErr w:type="spellEnd"/>
      <w:r w:rsidRPr="004501D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ja-JP"/>
        </w:rPr>
        <w:t xml:space="preserve">, </w:t>
      </w:r>
      <w:smartTag w:uri="urn:schemas-microsoft-com:office:smarttags" w:element="metricconverter">
        <w:smartTagPr>
          <w:attr w:name="ProductID" w:val="30, м"/>
        </w:smartTagPr>
        <w:r w:rsidRPr="004501D2">
          <w:rPr>
            <w:rFonts w:ascii="Times New Roman" w:eastAsia="Times New Roman" w:hAnsi="Times New Roman" w:cs="Times New Roman"/>
            <w:kern w:val="3"/>
            <w:sz w:val="28"/>
            <w:szCs w:val="28"/>
            <w:lang w:val="uk-UA" w:eastAsia="ja-JP"/>
          </w:rPr>
          <w:t>30, м</w:t>
        </w:r>
      </w:smartTag>
      <w:r w:rsidRPr="004501D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ja-JP"/>
        </w:rPr>
        <w:t xml:space="preserve">. Харків 61099,  </w:t>
      </w:r>
      <w:proofErr w:type="spellStart"/>
      <w:r w:rsidRPr="004501D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ja-JP"/>
        </w:rPr>
        <w:t>тел</w:t>
      </w:r>
      <w:proofErr w:type="spellEnd"/>
      <w:r w:rsidRPr="004501D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ja-JP"/>
        </w:rPr>
        <w:t>./факс: (057) 392-01-05</w:t>
      </w:r>
    </w:p>
    <w:p w:rsidR="004501D2" w:rsidRPr="004501D2" w:rsidRDefault="004501D2" w:rsidP="004501D2">
      <w:pPr>
        <w:widowControl w:val="0"/>
        <w:pBdr>
          <w:bottom w:val="single" w:sz="8" w:space="1" w:color="000000"/>
        </w:pBdr>
        <w:tabs>
          <w:tab w:val="center" w:pos="4897"/>
          <w:tab w:val="right" w:pos="9795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/>
        </w:rPr>
      </w:pPr>
      <w:r w:rsidRPr="004501D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ja-JP"/>
        </w:rPr>
        <w:t>E-</w:t>
      </w:r>
      <w:proofErr w:type="spellStart"/>
      <w:r w:rsidRPr="004501D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ja-JP"/>
        </w:rPr>
        <w:t>mail</w:t>
      </w:r>
      <w:proofErr w:type="spellEnd"/>
      <w:r w:rsidRPr="004501D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ja-JP"/>
        </w:rPr>
        <w:t xml:space="preserve">: </w:t>
      </w:r>
      <w:r w:rsidRPr="004501D2">
        <w:rPr>
          <w:rFonts w:ascii="Times New Roman" w:eastAsia="Times New Roman" w:hAnsi="Times New Roman" w:cs="Times New Roman"/>
          <w:color w:val="0000FF"/>
          <w:kern w:val="3"/>
          <w:sz w:val="28"/>
          <w:szCs w:val="28"/>
          <w:u w:val="single"/>
          <w:lang w:val="uk-UA" w:eastAsia="ja-JP"/>
        </w:rPr>
        <w:t>р</w:t>
      </w:r>
      <w:r w:rsidRPr="004501D2">
        <w:rPr>
          <w:rFonts w:ascii="Times New Roman" w:eastAsia="Times New Roman" w:hAnsi="Times New Roman" w:cs="Times New Roman"/>
          <w:color w:val="0000FF"/>
          <w:kern w:val="3"/>
          <w:sz w:val="28"/>
          <w:szCs w:val="28"/>
          <w:u w:val="single"/>
          <w:lang w:val="de-DE" w:eastAsia="ja-JP"/>
        </w:rPr>
        <w:t>r</w:t>
      </w:r>
      <w:r w:rsidRPr="004501D2">
        <w:rPr>
          <w:rFonts w:ascii="Times New Roman" w:eastAsia="Times New Roman" w:hAnsi="Times New Roman" w:cs="Times New Roman"/>
          <w:color w:val="0000FF"/>
          <w:kern w:val="3"/>
          <w:sz w:val="28"/>
          <w:szCs w:val="28"/>
          <w:u w:val="single"/>
          <w:lang w:val="uk-UA" w:eastAsia="ja-JP"/>
        </w:rPr>
        <w:t>.</w:t>
      </w:r>
      <w:r w:rsidRPr="004501D2">
        <w:rPr>
          <w:rFonts w:ascii="Times New Roman" w:eastAsia="Times New Roman" w:hAnsi="Times New Roman" w:cs="Times New Roman"/>
          <w:color w:val="0000FF"/>
          <w:kern w:val="3"/>
          <w:sz w:val="28"/>
          <w:szCs w:val="28"/>
          <w:u w:val="single"/>
          <w:lang w:val="de-DE" w:eastAsia="ja-JP"/>
        </w:rPr>
        <w:t>budteh@ptukh.org.ua</w:t>
      </w:r>
      <w:r w:rsidRPr="004501D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ja-JP"/>
        </w:rPr>
        <w:t xml:space="preserve">,  Веб-сайт: </w:t>
      </w:r>
      <w:hyperlink r:id="rId6" w:history="1">
        <w:r w:rsidRPr="004501D2">
          <w:rPr>
            <w:rFonts w:ascii="Times New Roman" w:eastAsia="Times New Roman" w:hAnsi="Times New Roman" w:cs="Times New Roman"/>
            <w:color w:val="000000"/>
            <w:kern w:val="3"/>
            <w:sz w:val="28"/>
            <w:szCs w:val="28"/>
            <w:u w:val="single"/>
            <w:lang w:val="uk-UA" w:eastAsia="ja-JP"/>
          </w:rPr>
          <w:t>http://strojsoc.ptu.org.ua</w:t>
        </w:r>
      </w:hyperlink>
    </w:p>
    <w:p w:rsidR="004501D2" w:rsidRPr="004501D2" w:rsidRDefault="004501D2" w:rsidP="004501D2">
      <w:pPr>
        <w:widowControl w:val="0"/>
        <w:pBdr>
          <w:bottom w:val="single" w:sz="8" w:space="1" w:color="000000"/>
        </w:pBdr>
        <w:tabs>
          <w:tab w:val="center" w:pos="4897"/>
          <w:tab w:val="right" w:pos="9795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ja-JP"/>
        </w:rPr>
      </w:pPr>
      <w:r w:rsidRPr="004501D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ja-JP"/>
        </w:rPr>
        <w:t>Код ЄДРПОУ 02547820</w:t>
      </w:r>
    </w:p>
    <w:p w:rsidR="004501D2" w:rsidRPr="004501D2" w:rsidRDefault="004501D2" w:rsidP="0045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4501D2" w:rsidRPr="004501D2" w:rsidRDefault="004501D2" w:rsidP="0045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4501D2" w:rsidRPr="004501D2" w:rsidRDefault="004501D2" w:rsidP="0045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01D2" w:rsidRPr="004501D2" w:rsidRDefault="004501D2" w:rsidP="00450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501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Директор ДНЗ: </w:t>
      </w:r>
      <w:proofErr w:type="spellStart"/>
      <w:r w:rsidRPr="004501D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Юкляєвська</w:t>
      </w:r>
      <w:proofErr w:type="spellEnd"/>
      <w:r w:rsidRPr="004501D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Н.В.</w:t>
      </w:r>
    </w:p>
    <w:p w:rsidR="004501D2" w:rsidRPr="004501D2" w:rsidRDefault="004501D2" w:rsidP="00450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4501D2" w:rsidRPr="004501D2" w:rsidRDefault="004501D2" w:rsidP="00450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4501D2" w:rsidRPr="004501D2" w:rsidRDefault="004501D2" w:rsidP="00450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4501D2" w:rsidRPr="004501D2" w:rsidRDefault="004501D2" w:rsidP="0045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FA438A" w:rsidRDefault="00FA438A" w:rsidP="00274A3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4501D2" w:rsidRPr="004501D2" w:rsidRDefault="004501D2" w:rsidP="00274A3F">
      <w:pPr>
        <w:tabs>
          <w:tab w:val="left" w:pos="2745"/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40"/>
          <w:lang w:val="uk-UA" w:eastAsia="ru-RU"/>
        </w:rPr>
      </w:pPr>
    </w:p>
    <w:p w:rsidR="004501D2" w:rsidRPr="004501D2" w:rsidRDefault="004501D2" w:rsidP="004501D2">
      <w:pPr>
        <w:tabs>
          <w:tab w:val="left" w:pos="2745"/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4501D2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ЗВІТ</w:t>
      </w:r>
    </w:p>
    <w:p w:rsidR="004501D2" w:rsidRPr="004501D2" w:rsidRDefault="004501D2" w:rsidP="004501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4501D2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про </w:t>
      </w:r>
      <w:r w:rsidRPr="004501D2">
        <w:rPr>
          <w:rFonts w:ascii="Times New Roman" w:eastAsia="Times New Roman" w:hAnsi="Times New Roman" w:cs="Times New Roman"/>
          <w:sz w:val="40"/>
          <w:szCs w:val="40"/>
          <w:lang w:eastAsia="ru-RU"/>
        </w:rPr>
        <w:t>робот</w:t>
      </w:r>
      <w:r w:rsidRPr="004501D2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учнівського самоврядування</w:t>
      </w:r>
    </w:p>
    <w:p w:rsidR="004501D2" w:rsidRPr="004501D2" w:rsidRDefault="00274A3F" w:rsidP="004501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5E1CD0" wp14:editId="50842BB5">
            <wp:simplePos x="0" y="0"/>
            <wp:positionH relativeFrom="column">
              <wp:posOffset>780021</wp:posOffset>
            </wp:positionH>
            <wp:positionV relativeFrom="paragraph">
              <wp:posOffset>144824</wp:posOffset>
            </wp:positionV>
            <wp:extent cx="3821408" cy="4288221"/>
            <wp:effectExtent l="0" t="0" r="8255" b="0"/>
            <wp:wrapNone/>
            <wp:docPr id="6" name="Рисунок 6" descr="http://mlrockwell.com/wp-content/uploads/2017/03/check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lrockwell.com/wp-content/uploads/2017/03/checkli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08" cy="428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1D2" w:rsidRPr="004501D2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за 2016/2017 навчальний рік</w:t>
      </w:r>
    </w:p>
    <w:p w:rsidR="004501D2" w:rsidRPr="004501D2" w:rsidRDefault="004501D2" w:rsidP="003868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01D2" w:rsidRPr="004501D2" w:rsidRDefault="004501D2" w:rsidP="004501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01D2" w:rsidRPr="004501D2" w:rsidRDefault="004501D2" w:rsidP="004501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01D2" w:rsidRPr="004501D2" w:rsidRDefault="004501D2" w:rsidP="004501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01D2" w:rsidRPr="004501D2" w:rsidRDefault="004501D2" w:rsidP="004501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01D2" w:rsidRPr="004501D2" w:rsidRDefault="004501D2" w:rsidP="00450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A3F" w:rsidRDefault="00386842" w:rsidP="00274A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                                 </w:t>
      </w:r>
    </w:p>
    <w:p w:rsidR="00274A3F" w:rsidRDefault="00274A3F" w:rsidP="00274A3F">
      <w:pPr>
        <w:tabs>
          <w:tab w:val="left" w:pos="551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ab/>
      </w:r>
    </w:p>
    <w:p w:rsidR="00274A3F" w:rsidRDefault="00274A3F" w:rsidP="00274A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274A3F" w:rsidRDefault="00274A3F" w:rsidP="00274A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274A3F" w:rsidRDefault="00274A3F" w:rsidP="00274A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274A3F" w:rsidRDefault="00274A3F" w:rsidP="00274A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274A3F" w:rsidRDefault="00274A3F" w:rsidP="00274A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274A3F" w:rsidRDefault="00274A3F" w:rsidP="00274A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274A3F" w:rsidRDefault="00274A3F" w:rsidP="00274A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274A3F" w:rsidRDefault="00274A3F" w:rsidP="00274A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274A3F" w:rsidRDefault="00274A3F" w:rsidP="00274A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4501D2" w:rsidRPr="004501D2" w:rsidRDefault="00386842" w:rsidP="0027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Х</w:t>
      </w:r>
      <w:r w:rsidR="004501D2" w:rsidRPr="004501D2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арків</w:t>
      </w:r>
      <w:r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 2017</w:t>
      </w:r>
    </w:p>
    <w:p w:rsidR="004501D2" w:rsidRDefault="004501D2" w:rsidP="00274A3F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50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274A3F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Модель учнівського самоврядування ДНЗ «Харківський ПЛБТ» має цілеспрямовану, конкретну, систематичну і прогнозовану за наслідками діяльності  учнів. Робота учнівського самоврядування спрямована на формування  особистості з глибоко усвідомленою громадянською позицією. Забезпечу</w:t>
      </w:r>
      <w:r w:rsidRPr="004501D2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комплексний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виховний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систематичної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залученні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, контролю й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підбиття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суспільно-корисної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мета –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життєву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>.</w:t>
      </w:r>
    </w:p>
    <w:p w:rsidR="004501D2" w:rsidRDefault="004501D2" w:rsidP="00E232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1D2">
        <w:rPr>
          <w:rFonts w:ascii="Times New Roman" w:hAnsi="Times New Roman" w:cs="Times New Roman"/>
          <w:sz w:val="28"/>
          <w:szCs w:val="28"/>
          <w:lang w:val="uk-UA"/>
        </w:rPr>
        <w:t>Співдружність різних об`єднань, які діють у ліцеї, дозволяє урізноманітнити і конкретизувати функції самоврядування, дає можливість кожному учневі  знайти саме свою справу, яка йому ближча за ін</w:t>
      </w:r>
      <w:r>
        <w:rPr>
          <w:rFonts w:ascii="Times New Roman" w:hAnsi="Times New Roman" w:cs="Times New Roman"/>
          <w:sz w:val="28"/>
          <w:szCs w:val="28"/>
          <w:lang w:val="uk-UA"/>
        </w:rPr>
        <w:t>тересами, здібностями нахилами.</w:t>
      </w:r>
    </w:p>
    <w:p w:rsidR="004501D2" w:rsidRPr="004501D2" w:rsidRDefault="004501D2" w:rsidP="00E232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на початку І семестру 2016/2017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року першим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заступника директора з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Сіпневської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Г.Г.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та провести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вибори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П</w:t>
      </w:r>
      <w:r w:rsidR="00E232B5">
        <w:rPr>
          <w:rFonts w:ascii="Times New Roman" w:hAnsi="Times New Roman" w:cs="Times New Roman"/>
          <w:sz w:val="28"/>
          <w:szCs w:val="28"/>
        </w:rPr>
        <w:t xml:space="preserve">резидента </w:t>
      </w:r>
      <w:proofErr w:type="spellStart"/>
      <w:r w:rsidR="00E232B5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="00E232B5">
        <w:rPr>
          <w:rFonts w:ascii="Times New Roman" w:hAnsi="Times New Roman" w:cs="Times New Roman"/>
          <w:sz w:val="28"/>
          <w:szCs w:val="28"/>
        </w:rPr>
        <w:t xml:space="preserve"> </w:t>
      </w:r>
      <w:r w:rsidR="00E232B5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</w:t>
      </w:r>
      <w:proofErr w:type="spellStart"/>
      <w:r w:rsidR="00E232B5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Вибори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правилами. Президентом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обрано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ученицю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ШМ-22 – Комарову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Тетяну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Ігорівну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побажань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сформовано склад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парламенту, за посадами:</w:t>
      </w:r>
    </w:p>
    <w:p w:rsidR="004501D2" w:rsidRPr="004501D2" w:rsidRDefault="004501D2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Віце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– президент – Гладких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Альона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Ігорівна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(гр. П-4)</w:t>
      </w:r>
    </w:p>
    <w:p w:rsidR="004501D2" w:rsidRPr="004501D2" w:rsidRDefault="004501D2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Міністр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та спорту –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Докукін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Андрійович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(гр.МЕ-13)</w:t>
      </w:r>
    </w:p>
    <w:p w:rsidR="004501D2" w:rsidRPr="004501D2" w:rsidRDefault="004501D2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Міністр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Невдоха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Кирило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(гр.О-2)</w:t>
      </w:r>
    </w:p>
    <w:p w:rsidR="004501D2" w:rsidRPr="004501D2" w:rsidRDefault="004501D2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Міністр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справ – Потапова Катерина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Вікторівна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(гр.2ШМ-5)</w:t>
      </w:r>
    </w:p>
    <w:p w:rsidR="004501D2" w:rsidRPr="004501D2" w:rsidRDefault="004501D2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Міністр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і науки – Сердюк Алевтина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(гр.ШМ-12)</w:t>
      </w:r>
    </w:p>
    <w:p w:rsidR="004501D2" w:rsidRPr="004501D2" w:rsidRDefault="004501D2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Міністр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і порядку –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Тонян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Мікел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(2ШМ-5)</w:t>
      </w:r>
    </w:p>
    <w:p w:rsidR="004501D2" w:rsidRPr="004501D2" w:rsidRDefault="004501D2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Міністр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– Пивоварова Карина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Ігорівна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(гр.2ШМ-11)</w:t>
      </w:r>
    </w:p>
    <w:p w:rsidR="00E232B5" w:rsidRDefault="004501D2" w:rsidP="00E232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1D2">
        <w:rPr>
          <w:rFonts w:ascii="Times New Roman" w:hAnsi="Times New Roman" w:cs="Times New Roman"/>
          <w:sz w:val="28"/>
          <w:szCs w:val="28"/>
        </w:rPr>
        <w:t xml:space="preserve">Для того,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парламенту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ефективною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>.</w:t>
      </w:r>
    </w:p>
    <w:p w:rsidR="004501D2" w:rsidRDefault="004501D2" w:rsidP="00E232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28 лютого 2017 року було переобрано президента учнівського самоврядування т</w:t>
      </w:r>
      <w:r w:rsidR="00274A3F">
        <w:rPr>
          <w:rFonts w:ascii="Times New Roman" w:hAnsi="Times New Roman" w:cs="Times New Roman"/>
          <w:sz w:val="28"/>
          <w:szCs w:val="28"/>
          <w:lang w:val="uk-UA"/>
        </w:rPr>
        <w:t>а міністра дисципліни і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>, міністра внутрішніх справ, міністра культури. Таким чином, склад учнівського самоврядування наступний:</w:t>
      </w:r>
    </w:p>
    <w:p w:rsidR="004501D2" w:rsidRDefault="004501D2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Президент – Пивоварова Карина Ігорівна (гр. 2ШМ-11)</w:t>
      </w:r>
    </w:p>
    <w:p w:rsidR="004501D2" w:rsidRPr="004501D2" w:rsidRDefault="004501D2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Віце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– президент – Гладких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Альона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Ігорівна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(гр. П-4)</w:t>
      </w:r>
    </w:p>
    <w:p w:rsidR="004501D2" w:rsidRPr="004501D2" w:rsidRDefault="004501D2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Міністр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та спорту –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Докукін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Андрійович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(гр.МЕ-13)</w:t>
      </w:r>
    </w:p>
    <w:p w:rsidR="004501D2" w:rsidRPr="004501D2" w:rsidRDefault="004501D2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Міністр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Невдоха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Кирило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(гр.О-2)</w:t>
      </w:r>
    </w:p>
    <w:p w:rsidR="004501D2" w:rsidRPr="004501D2" w:rsidRDefault="004501D2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Мі</w:t>
      </w:r>
      <w:r>
        <w:rPr>
          <w:rFonts w:ascii="Times New Roman" w:hAnsi="Times New Roman" w:cs="Times New Roman"/>
          <w:sz w:val="28"/>
          <w:szCs w:val="28"/>
        </w:rPr>
        <w:t>ністр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Галанцева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Миколаївна (гр.Ш-1)</w:t>
      </w:r>
    </w:p>
    <w:p w:rsidR="004501D2" w:rsidRPr="004501D2" w:rsidRDefault="004501D2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Міністр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і науки – Сердюк Алевтина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(гр.ШМ-12)</w:t>
      </w:r>
    </w:p>
    <w:p w:rsidR="004501D2" w:rsidRPr="004501D2" w:rsidRDefault="004501D2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Міністр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дисцип</w:t>
      </w:r>
      <w:r>
        <w:rPr>
          <w:rFonts w:ascii="Times New Roman" w:hAnsi="Times New Roman" w:cs="Times New Roman"/>
          <w:sz w:val="28"/>
          <w:szCs w:val="28"/>
        </w:rPr>
        <w:t>ліни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порядку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Байдиков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 Валентинович </w:t>
      </w:r>
      <w:r w:rsidRPr="00274A3F">
        <w:rPr>
          <w:rFonts w:ascii="Times New Roman" w:hAnsi="Times New Roman" w:cs="Times New Roman"/>
          <w:sz w:val="24"/>
          <w:szCs w:val="28"/>
          <w:lang w:val="uk-UA"/>
        </w:rPr>
        <w:t>(гр.ШМ-12)</w:t>
      </w:r>
    </w:p>
    <w:p w:rsidR="004501D2" w:rsidRPr="00E232B5" w:rsidRDefault="004501D2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Міністр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 Володимирівна (гр.ШМ-22)</w:t>
      </w:r>
    </w:p>
    <w:p w:rsidR="004501D2" w:rsidRPr="004501D2" w:rsidRDefault="004501D2" w:rsidP="00E232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затверджений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парламенту, </w:t>
      </w:r>
      <w:proofErr w:type="spellStart"/>
      <w:r w:rsidR="00E232B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E23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2B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E23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2B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2016/2017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заходи:</w:t>
      </w:r>
    </w:p>
    <w:p w:rsidR="004501D2" w:rsidRPr="004501D2" w:rsidRDefault="004501D2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D2">
        <w:rPr>
          <w:rFonts w:ascii="Times New Roman" w:hAnsi="Times New Roman" w:cs="Times New Roman"/>
          <w:sz w:val="28"/>
          <w:szCs w:val="28"/>
        </w:rPr>
        <w:t xml:space="preserve">- Цикл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бесід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: «Я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господар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>»</w:t>
      </w:r>
    </w:p>
    <w:p w:rsidR="004501D2" w:rsidRPr="004501D2" w:rsidRDefault="004501D2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D2">
        <w:rPr>
          <w:rFonts w:ascii="Times New Roman" w:hAnsi="Times New Roman" w:cs="Times New Roman"/>
          <w:sz w:val="28"/>
          <w:szCs w:val="28"/>
        </w:rPr>
        <w:t xml:space="preserve">                     «Правила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>»</w:t>
      </w:r>
    </w:p>
    <w:p w:rsidR="004501D2" w:rsidRPr="004501D2" w:rsidRDefault="004501D2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D2">
        <w:rPr>
          <w:rFonts w:ascii="Times New Roman" w:hAnsi="Times New Roman" w:cs="Times New Roman"/>
          <w:sz w:val="28"/>
          <w:szCs w:val="28"/>
        </w:rPr>
        <w:t xml:space="preserve">                     «Правила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>»;</w:t>
      </w:r>
    </w:p>
    <w:p w:rsidR="000D2C18" w:rsidRPr="000D2C18" w:rsidRDefault="004501D2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Спортивне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свято до Дня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Здоров`я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>;</w:t>
      </w:r>
    </w:p>
    <w:p w:rsidR="004501D2" w:rsidRPr="004501D2" w:rsidRDefault="004501D2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D2">
        <w:rPr>
          <w:rFonts w:ascii="Times New Roman" w:hAnsi="Times New Roman" w:cs="Times New Roman"/>
          <w:sz w:val="28"/>
          <w:szCs w:val="28"/>
        </w:rPr>
        <w:t xml:space="preserve">- Конкурс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стіннівок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до Дня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>;</w:t>
      </w:r>
    </w:p>
    <w:p w:rsidR="004501D2" w:rsidRPr="004501D2" w:rsidRDefault="004501D2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Посвята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першокурсників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профтехосвіти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>;</w:t>
      </w:r>
    </w:p>
    <w:p w:rsidR="004501D2" w:rsidRPr="004501D2" w:rsidRDefault="004501D2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D2">
        <w:rPr>
          <w:rFonts w:ascii="Times New Roman" w:hAnsi="Times New Roman" w:cs="Times New Roman"/>
          <w:sz w:val="28"/>
          <w:szCs w:val="28"/>
        </w:rPr>
        <w:t>- Свято «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Halloween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>»;</w:t>
      </w:r>
    </w:p>
    <w:p w:rsidR="004501D2" w:rsidRPr="004501D2" w:rsidRDefault="004501D2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D2">
        <w:rPr>
          <w:rFonts w:ascii="Times New Roman" w:hAnsi="Times New Roman" w:cs="Times New Roman"/>
          <w:sz w:val="28"/>
          <w:szCs w:val="28"/>
        </w:rPr>
        <w:t xml:space="preserve">- Конкурс «Дари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ланів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>»;</w:t>
      </w:r>
    </w:p>
    <w:p w:rsidR="004501D2" w:rsidRDefault="004501D2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1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Святковий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концерт до Дня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>;</w:t>
      </w:r>
    </w:p>
    <w:p w:rsidR="000D2C18" w:rsidRPr="000D2C18" w:rsidRDefault="000D2C18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новорічно</w:t>
      </w:r>
      <w:r>
        <w:rPr>
          <w:rFonts w:ascii="Times New Roman" w:hAnsi="Times New Roman" w:cs="Times New Roman"/>
          <w:sz w:val="28"/>
          <w:szCs w:val="28"/>
        </w:rPr>
        <w:t>-різдвяного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циклу свят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ліцеї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D2C18" w:rsidRDefault="000D2C18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Святковий концерт до Дня закоханих;</w:t>
      </w:r>
    </w:p>
    <w:p w:rsidR="000D2C18" w:rsidRDefault="000D2C18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підтримку дітей з синдромом Дауна;</w:t>
      </w:r>
    </w:p>
    <w:p w:rsidR="000D2C18" w:rsidRPr="000D2C18" w:rsidRDefault="000D2C18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Святковий концерт до Міжнародного жіночого дня;</w:t>
      </w:r>
    </w:p>
    <w:p w:rsidR="004501D2" w:rsidRPr="004501D2" w:rsidRDefault="004501D2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лінійок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>;</w:t>
      </w:r>
    </w:p>
    <w:p w:rsidR="004501D2" w:rsidRPr="004501D2" w:rsidRDefault="004501D2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>;</w:t>
      </w:r>
    </w:p>
    <w:p w:rsidR="004501D2" w:rsidRPr="004501D2" w:rsidRDefault="004501D2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D2">
        <w:rPr>
          <w:rFonts w:ascii="Times New Roman" w:hAnsi="Times New Roman" w:cs="Times New Roman"/>
          <w:sz w:val="28"/>
          <w:szCs w:val="28"/>
        </w:rPr>
        <w:t xml:space="preserve">- З метою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соціалізації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концертні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художні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гурткової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2B5" w:rsidRDefault="004501D2" w:rsidP="00E232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Спільними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зусиллями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та командою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заходи у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ліцеї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високому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. Раз на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проводився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старост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парламенту, на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вирішувались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розроблялись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підводились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нагороджувались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>.</w:t>
      </w:r>
    </w:p>
    <w:p w:rsidR="00E232B5" w:rsidRDefault="004501D2" w:rsidP="00E232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2B5">
        <w:rPr>
          <w:rFonts w:ascii="Times New Roman" w:hAnsi="Times New Roman" w:cs="Times New Roman"/>
          <w:sz w:val="28"/>
          <w:szCs w:val="28"/>
          <w:lang w:val="uk-UA"/>
        </w:rPr>
        <w:t>У листопаді 2016 року президент та міністр інформації учнівського самоврядування ДНЗ «Харківський ПЛБТ» взяли участь в засіданні обласної школи лідерів учнівського самоврядування за темою «Управління часом», де продемонстрували свій досвід роботи у парламенті та закріпили навички у ефективному плануванні, розподілу і розпорядженню своїм часом, розумінням основ лідерства і принципів роб</w:t>
      </w:r>
      <w:r w:rsidR="00E232B5">
        <w:rPr>
          <w:rFonts w:ascii="Times New Roman" w:hAnsi="Times New Roman" w:cs="Times New Roman"/>
          <w:sz w:val="28"/>
          <w:szCs w:val="28"/>
          <w:lang w:val="uk-UA"/>
        </w:rPr>
        <w:t>оти учнівського самоврядування.</w:t>
      </w:r>
    </w:p>
    <w:p w:rsidR="00E232B5" w:rsidRDefault="004501D2" w:rsidP="00E232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, робота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парламенту у ДНЗ «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ПЛБТ»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налагоджена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добре. Є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надбання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приходить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Закладено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підвалини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в справах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, у справах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Немишлянського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району та м.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Харкова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задоволенням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брали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учать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колективних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справ.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вчилися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ініціативними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відстоювати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думку,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громадянську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501D2" w:rsidRPr="00E232B5" w:rsidRDefault="004501D2" w:rsidP="00E232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01D2">
        <w:rPr>
          <w:rFonts w:ascii="Times New Roman" w:hAnsi="Times New Roman" w:cs="Times New Roman"/>
          <w:sz w:val="28"/>
          <w:szCs w:val="28"/>
        </w:rPr>
        <w:lastRenderedPageBreak/>
        <w:t>Ан</w:t>
      </w:r>
      <w:r w:rsidR="00E232B5">
        <w:rPr>
          <w:rFonts w:ascii="Times New Roman" w:hAnsi="Times New Roman" w:cs="Times New Roman"/>
          <w:sz w:val="28"/>
          <w:szCs w:val="28"/>
        </w:rPr>
        <w:t>алізуючи</w:t>
      </w:r>
      <w:proofErr w:type="spellEnd"/>
      <w:r w:rsidR="00E23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2B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E232B5">
        <w:rPr>
          <w:rFonts w:ascii="Times New Roman" w:hAnsi="Times New Roman" w:cs="Times New Roman"/>
          <w:sz w:val="28"/>
          <w:szCs w:val="28"/>
        </w:rPr>
        <w:t xml:space="preserve"> за</w:t>
      </w:r>
      <w:r w:rsidRPr="004501D2">
        <w:rPr>
          <w:rFonts w:ascii="Times New Roman" w:hAnsi="Times New Roman" w:cs="Times New Roman"/>
          <w:sz w:val="28"/>
          <w:szCs w:val="28"/>
        </w:rPr>
        <w:t xml:space="preserve"> 2016/2017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>:</w:t>
      </w:r>
    </w:p>
    <w:p w:rsidR="004501D2" w:rsidRPr="00274A3F" w:rsidRDefault="00E232B5" w:rsidP="00274A3F">
      <w:pPr>
        <w:pStyle w:val="a5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4A3F">
        <w:rPr>
          <w:rFonts w:ascii="Times New Roman" w:hAnsi="Times New Roman" w:cs="Times New Roman"/>
          <w:sz w:val="28"/>
          <w:szCs w:val="28"/>
        </w:rPr>
        <w:t xml:space="preserve">В </w:t>
      </w:r>
      <w:r w:rsidRPr="00274A3F">
        <w:rPr>
          <w:rFonts w:ascii="Times New Roman" w:hAnsi="Times New Roman" w:cs="Times New Roman"/>
          <w:sz w:val="28"/>
          <w:szCs w:val="28"/>
          <w:lang w:val="uk-UA"/>
        </w:rPr>
        <w:t xml:space="preserve">2017/2018 навчальному році </w:t>
      </w:r>
      <w:proofErr w:type="spellStart"/>
      <w:r w:rsidR="004501D2" w:rsidRPr="00274A3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4501D2" w:rsidRPr="00274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1D2" w:rsidRPr="00274A3F">
        <w:rPr>
          <w:rFonts w:ascii="Times New Roman" w:hAnsi="Times New Roman" w:cs="Times New Roman"/>
          <w:sz w:val="28"/>
          <w:szCs w:val="28"/>
        </w:rPr>
        <w:t>спланувати</w:t>
      </w:r>
      <w:proofErr w:type="spellEnd"/>
      <w:r w:rsidR="004501D2" w:rsidRPr="00274A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501D2" w:rsidRPr="00274A3F">
        <w:rPr>
          <w:rFonts w:ascii="Times New Roman" w:hAnsi="Times New Roman" w:cs="Times New Roman"/>
          <w:sz w:val="28"/>
          <w:szCs w:val="28"/>
        </w:rPr>
        <w:t>спрямувати</w:t>
      </w:r>
      <w:proofErr w:type="spellEnd"/>
      <w:r w:rsidR="004501D2" w:rsidRPr="00274A3F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="004501D2" w:rsidRPr="00274A3F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="004501D2" w:rsidRPr="00274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1D2" w:rsidRPr="00274A3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4501D2" w:rsidRPr="00274A3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501D2" w:rsidRPr="00274A3F">
        <w:rPr>
          <w:rFonts w:ascii="Times New Roman" w:hAnsi="Times New Roman" w:cs="Times New Roman"/>
          <w:sz w:val="28"/>
          <w:szCs w:val="28"/>
        </w:rPr>
        <w:t>залученню</w:t>
      </w:r>
      <w:proofErr w:type="spellEnd"/>
      <w:r w:rsidR="004501D2" w:rsidRPr="00274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1D2" w:rsidRPr="00274A3F">
        <w:rPr>
          <w:rFonts w:ascii="Times New Roman" w:hAnsi="Times New Roman" w:cs="Times New Roman"/>
          <w:sz w:val="28"/>
          <w:szCs w:val="28"/>
        </w:rPr>
        <w:t>більшої</w:t>
      </w:r>
      <w:proofErr w:type="spellEnd"/>
      <w:r w:rsidR="004501D2" w:rsidRPr="00274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1D2" w:rsidRPr="00274A3F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4501D2" w:rsidRPr="00274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1D2" w:rsidRPr="00274A3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4501D2" w:rsidRPr="00274A3F">
        <w:rPr>
          <w:rFonts w:ascii="Times New Roman" w:hAnsi="Times New Roman" w:cs="Times New Roman"/>
          <w:sz w:val="28"/>
          <w:szCs w:val="28"/>
        </w:rPr>
        <w:t xml:space="preserve">, з числа </w:t>
      </w:r>
      <w:proofErr w:type="spellStart"/>
      <w:r w:rsidR="004501D2" w:rsidRPr="00274A3F">
        <w:rPr>
          <w:rFonts w:ascii="Times New Roman" w:hAnsi="Times New Roman" w:cs="Times New Roman"/>
          <w:sz w:val="28"/>
          <w:szCs w:val="28"/>
        </w:rPr>
        <w:t>пасиву</w:t>
      </w:r>
      <w:proofErr w:type="spellEnd"/>
      <w:r w:rsidR="004501D2" w:rsidRPr="00274A3F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="004501D2" w:rsidRPr="00274A3F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4501D2" w:rsidRPr="00274A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501D2" w:rsidRPr="00274A3F">
        <w:rPr>
          <w:rFonts w:ascii="Times New Roman" w:hAnsi="Times New Roman" w:cs="Times New Roman"/>
          <w:sz w:val="28"/>
          <w:szCs w:val="28"/>
        </w:rPr>
        <w:t>учнівському</w:t>
      </w:r>
      <w:proofErr w:type="spellEnd"/>
      <w:r w:rsidR="004501D2" w:rsidRPr="00274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1D2" w:rsidRPr="00274A3F">
        <w:rPr>
          <w:rFonts w:ascii="Times New Roman" w:hAnsi="Times New Roman" w:cs="Times New Roman"/>
          <w:sz w:val="28"/>
          <w:szCs w:val="28"/>
        </w:rPr>
        <w:t>самоврядуванні</w:t>
      </w:r>
      <w:proofErr w:type="spellEnd"/>
      <w:r w:rsidR="004501D2" w:rsidRPr="00274A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501D2" w:rsidRPr="00274A3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4501D2" w:rsidRPr="00274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1D2" w:rsidRPr="00274A3F">
        <w:rPr>
          <w:rFonts w:ascii="Times New Roman" w:hAnsi="Times New Roman" w:cs="Times New Roman"/>
          <w:sz w:val="28"/>
          <w:szCs w:val="28"/>
        </w:rPr>
        <w:t>колективних</w:t>
      </w:r>
      <w:proofErr w:type="spellEnd"/>
      <w:r w:rsidR="004501D2" w:rsidRPr="00274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1D2" w:rsidRPr="00274A3F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="004501D2" w:rsidRPr="00274A3F">
        <w:rPr>
          <w:rFonts w:ascii="Times New Roman" w:hAnsi="Times New Roman" w:cs="Times New Roman"/>
          <w:sz w:val="28"/>
          <w:szCs w:val="28"/>
        </w:rPr>
        <w:t xml:space="preserve"> справ;</w:t>
      </w:r>
    </w:p>
    <w:p w:rsidR="004501D2" w:rsidRPr="00274A3F" w:rsidRDefault="004501D2" w:rsidP="00274A3F">
      <w:pPr>
        <w:pStyle w:val="a5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A3F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274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A3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74A3F">
        <w:rPr>
          <w:rFonts w:ascii="Times New Roman" w:hAnsi="Times New Roman" w:cs="Times New Roman"/>
          <w:sz w:val="28"/>
          <w:szCs w:val="28"/>
        </w:rPr>
        <w:t xml:space="preserve"> до активного спортивного </w:t>
      </w:r>
      <w:proofErr w:type="spellStart"/>
      <w:r w:rsidRPr="00274A3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74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4A3F">
        <w:rPr>
          <w:rFonts w:ascii="Times New Roman" w:hAnsi="Times New Roman" w:cs="Times New Roman"/>
          <w:sz w:val="28"/>
          <w:szCs w:val="28"/>
        </w:rPr>
        <w:t>волонтерської</w:t>
      </w:r>
      <w:proofErr w:type="spellEnd"/>
      <w:r w:rsidRPr="00274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A3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74A3F">
        <w:rPr>
          <w:rFonts w:ascii="Times New Roman" w:hAnsi="Times New Roman" w:cs="Times New Roman"/>
          <w:sz w:val="28"/>
          <w:szCs w:val="28"/>
        </w:rPr>
        <w:t>;</w:t>
      </w:r>
    </w:p>
    <w:p w:rsidR="004501D2" w:rsidRPr="00274A3F" w:rsidRDefault="004501D2" w:rsidP="00274A3F">
      <w:pPr>
        <w:pStyle w:val="a5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A3F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274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A3F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274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A3F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274A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74A3F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274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A3F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Pr="00274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A3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74A3F">
        <w:rPr>
          <w:rFonts w:ascii="Times New Roman" w:hAnsi="Times New Roman" w:cs="Times New Roman"/>
          <w:sz w:val="28"/>
          <w:szCs w:val="28"/>
        </w:rPr>
        <w:t>;</w:t>
      </w:r>
    </w:p>
    <w:p w:rsidR="004501D2" w:rsidRPr="00274A3F" w:rsidRDefault="004501D2" w:rsidP="00274A3F">
      <w:pPr>
        <w:pStyle w:val="a5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A3F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274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A3F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274A3F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274A3F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274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A3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74A3F">
        <w:rPr>
          <w:rFonts w:ascii="Times New Roman" w:hAnsi="Times New Roman" w:cs="Times New Roman"/>
          <w:sz w:val="28"/>
          <w:szCs w:val="28"/>
        </w:rPr>
        <w:t>;</w:t>
      </w:r>
    </w:p>
    <w:p w:rsidR="004501D2" w:rsidRPr="00274A3F" w:rsidRDefault="004501D2" w:rsidP="00274A3F">
      <w:pPr>
        <w:pStyle w:val="a5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A3F">
        <w:rPr>
          <w:rFonts w:ascii="Times New Roman" w:hAnsi="Times New Roman" w:cs="Times New Roman"/>
          <w:sz w:val="28"/>
          <w:szCs w:val="28"/>
        </w:rPr>
        <w:t>Активізація</w:t>
      </w:r>
      <w:proofErr w:type="spellEnd"/>
      <w:r w:rsidRPr="00274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A3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74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A3F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274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A3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74A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4A3F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274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A3F">
        <w:rPr>
          <w:rFonts w:ascii="Times New Roman" w:hAnsi="Times New Roman" w:cs="Times New Roman"/>
          <w:sz w:val="28"/>
          <w:szCs w:val="28"/>
        </w:rPr>
        <w:t>нетрадиційних</w:t>
      </w:r>
      <w:proofErr w:type="spellEnd"/>
      <w:r w:rsidRPr="00274A3F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274A3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74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A3F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274A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74A3F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274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A3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74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4A3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74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A3F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274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4A3F">
        <w:rPr>
          <w:rFonts w:ascii="Times New Roman" w:hAnsi="Times New Roman" w:cs="Times New Roman"/>
          <w:sz w:val="28"/>
          <w:szCs w:val="28"/>
        </w:rPr>
        <w:t>пошуково-краєзнавчої</w:t>
      </w:r>
      <w:proofErr w:type="spellEnd"/>
      <w:r w:rsidRPr="00274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A3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74A3F">
        <w:rPr>
          <w:rFonts w:ascii="Times New Roman" w:hAnsi="Times New Roman" w:cs="Times New Roman"/>
          <w:sz w:val="28"/>
          <w:szCs w:val="28"/>
        </w:rPr>
        <w:t>.</w:t>
      </w:r>
    </w:p>
    <w:p w:rsidR="004501D2" w:rsidRPr="004501D2" w:rsidRDefault="004501D2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1D2" w:rsidRPr="004501D2" w:rsidRDefault="004501D2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1D2" w:rsidRPr="004501D2" w:rsidRDefault="004501D2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D2">
        <w:rPr>
          <w:rFonts w:ascii="Times New Roman" w:hAnsi="Times New Roman" w:cs="Times New Roman"/>
          <w:sz w:val="28"/>
          <w:szCs w:val="28"/>
        </w:rPr>
        <w:t xml:space="preserve">Заступник директора з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НВихР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   </w:t>
      </w:r>
      <w:r w:rsidR="00E232B5">
        <w:rPr>
          <w:rFonts w:ascii="Times New Roman" w:hAnsi="Times New Roman" w:cs="Times New Roman"/>
          <w:sz w:val="28"/>
          <w:szCs w:val="28"/>
        </w:rPr>
        <w:t xml:space="preserve">       </w:t>
      </w:r>
      <w:r w:rsidRPr="004501D2">
        <w:rPr>
          <w:rFonts w:ascii="Times New Roman" w:hAnsi="Times New Roman" w:cs="Times New Roman"/>
          <w:sz w:val="28"/>
          <w:szCs w:val="28"/>
        </w:rPr>
        <w:t xml:space="preserve">                                  Г. Г.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Сіпневська</w:t>
      </w:r>
      <w:proofErr w:type="spellEnd"/>
    </w:p>
    <w:p w:rsidR="00274A3F" w:rsidRDefault="004501D2" w:rsidP="00E23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1D2">
        <w:rPr>
          <w:rFonts w:ascii="Times New Roman" w:hAnsi="Times New Roman" w:cs="Times New Roman"/>
          <w:sz w:val="28"/>
          <w:szCs w:val="28"/>
        </w:rPr>
        <w:t xml:space="preserve">Президент </w:t>
      </w:r>
      <w:proofErr w:type="spellStart"/>
      <w:r w:rsidRPr="004501D2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4501D2">
        <w:rPr>
          <w:rFonts w:ascii="Times New Roman" w:hAnsi="Times New Roman" w:cs="Times New Roman"/>
          <w:sz w:val="28"/>
          <w:szCs w:val="28"/>
        </w:rPr>
        <w:t xml:space="preserve"> парламенту                              </w:t>
      </w:r>
      <w:r w:rsidR="00E232B5">
        <w:rPr>
          <w:rFonts w:ascii="Times New Roman" w:hAnsi="Times New Roman" w:cs="Times New Roman"/>
          <w:sz w:val="28"/>
          <w:szCs w:val="28"/>
        </w:rPr>
        <w:t xml:space="preserve">     </w:t>
      </w:r>
      <w:r w:rsidR="00E232B5">
        <w:rPr>
          <w:rFonts w:ascii="Times New Roman" w:hAnsi="Times New Roman" w:cs="Times New Roman"/>
          <w:sz w:val="28"/>
          <w:szCs w:val="28"/>
          <w:lang w:val="uk-UA"/>
        </w:rPr>
        <w:t>К.І. Пивоварова</w:t>
      </w:r>
    </w:p>
    <w:p w:rsidR="00274A3F" w:rsidRPr="00274A3F" w:rsidRDefault="00274A3F" w:rsidP="00274A3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8"/>
          <w:lang w:val="uk-UA"/>
        </w:rPr>
        <w:t xml:space="preserve">                         </w:t>
      </w:r>
      <w:r w:rsidRPr="00274A3F">
        <w:rPr>
          <w:rFonts w:ascii="Times New Roman" w:hAnsi="Times New Roman" w:cs="Times New Roman"/>
          <w:i/>
          <w:sz w:val="24"/>
          <w:szCs w:val="28"/>
          <w:lang w:val="uk-UA"/>
        </w:rPr>
        <w:t>(оригінал підписано)</w:t>
      </w:r>
    </w:p>
    <w:sectPr w:rsidR="00274A3F" w:rsidRPr="00274A3F" w:rsidSect="004501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221DC"/>
    <w:multiLevelType w:val="hybridMultilevel"/>
    <w:tmpl w:val="362C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D4F27"/>
    <w:multiLevelType w:val="hybridMultilevel"/>
    <w:tmpl w:val="16CE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B6"/>
    <w:rsid w:val="000D2C18"/>
    <w:rsid w:val="00274A3F"/>
    <w:rsid w:val="002A03B6"/>
    <w:rsid w:val="00386842"/>
    <w:rsid w:val="004501D2"/>
    <w:rsid w:val="00932E69"/>
    <w:rsid w:val="00A80C2B"/>
    <w:rsid w:val="00E232B5"/>
    <w:rsid w:val="00F90587"/>
    <w:rsid w:val="00FA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11187E"/>
  <w15:docId w15:val="{D11C419A-DDAA-42A6-8899-024E963B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ojsoc.ptu.org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проф.лицей стр-ва и соцреабилитации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ПТУ-22</dc:creator>
  <cp:keywords/>
  <dc:description/>
  <cp:lastModifiedBy>HOME</cp:lastModifiedBy>
  <cp:revision>4</cp:revision>
  <cp:lastPrinted>2017-06-27T07:33:00Z</cp:lastPrinted>
  <dcterms:created xsi:type="dcterms:W3CDTF">2017-11-10T10:29:00Z</dcterms:created>
  <dcterms:modified xsi:type="dcterms:W3CDTF">2018-03-19T18:54:00Z</dcterms:modified>
</cp:coreProperties>
</file>