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3" w:rsidRPr="00F80B83" w:rsidRDefault="00F80B83" w:rsidP="00F80B83">
      <w:pPr>
        <w:tabs>
          <w:tab w:val="left" w:pos="1044"/>
        </w:tabs>
        <w:rPr>
          <w:rFonts w:ascii="Times New Roman" w:hAnsi="Times New Roman"/>
          <w:b/>
          <w:lang w:val="uk-UA"/>
        </w:rPr>
      </w:pPr>
      <w:r w:rsidRPr="00F80B83">
        <w:rPr>
          <w:rFonts w:ascii="Times New Roman" w:hAnsi="Times New Roman"/>
          <w:b/>
          <w:lang w:val="uk-UA"/>
        </w:rPr>
        <w:t xml:space="preserve">Група МШ-23.  </w:t>
      </w:r>
      <w:proofErr w:type="spellStart"/>
      <w:r w:rsidRPr="00F80B83">
        <w:rPr>
          <w:rFonts w:ascii="Times New Roman" w:hAnsi="Times New Roman"/>
          <w:b/>
          <w:lang w:val="uk-UA"/>
        </w:rPr>
        <w:t>Урок.Відомості</w:t>
      </w:r>
      <w:proofErr w:type="spellEnd"/>
      <w:r w:rsidRPr="00F80B83">
        <w:rPr>
          <w:rFonts w:ascii="Times New Roman" w:hAnsi="Times New Roman"/>
          <w:b/>
          <w:lang w:val="uk-UA"/>
        </w:rPr>
        <w:t xml:space="preserve"> про штукатурні розчини, їх види, класифікація та  </w:t>
      </w:r>
    </w:p>
    <w:p w:rsidR="00F80B83" w:rsidRPr="00F80B83" w:rsidRDefault="00F80B83" w:rsidP="00F80B83">
      <w:pPr>
        <w:tabs>
          <w:tab w:val="left" w:pos="2712"/>
        </w:tabs>
        <w:rPr>
          <w:rFonts w:ascii="Times New Roman" w:hAnsi="Times New Roman"/>
          <w:b/>
          <w:lang w:val="uk-UA"/>
        </w:rPr>
      </w:pPr>
      <w:r w:rsidRPr="00F80B83">
        <w:rPr>
          <w:rFonts w:ascii="Times New Roman" w:hAnsi="Times New Roman"/>
          <w:lang w:val="uk-UA"/>
        </w:rPr>
        <w:t xml:space="preserve"> </w:t>
      </w:r>
      <w:r w:rsidRPr="00F80B83">
        <w:rPr>
          <w:rFonts w:ascii="Times New Roman" w:hAnsi="Times New Roman"/>
          <w:lang w:val="uk-UA"/>
        </w:rPr>
        <w:tab/>
      </w:r>
      <w:r w:rsidRPr="00F80B83">
        <w:rPr>
          <w:rFonts w:ascii="Times New Roman" w:hAnsi="Times New Roman"/>
          <w:b/>
          <w:lang w:val="uk-UA"/>
        </w:rPr>
        <w:t>склад.</w:t>
      </w:r>
    </w:p>
    <w:p w:rsidR="00F80B83" w:rsidRPr="00F80B83" w:rsidRDefault="00F80B83" w:rsidP="00F80B83">
      <w:pPr>
        <w:tabs>
          <w:tab w:val="left" w:pos="3468"/>
        </w:tabs>
        <w:rPr>
          <w:rFonts w:ascii="Times New Roman" w:hAnsi="Times New Roman"/>
          <w:b/>
          <w:lang w:val="uk-UA"/>
        </w:rPr>
      </w:pPr>
      <w:r w:rsidRPr="00F80B83">
        <w:rPr>
          <w:rFonts w:ascii="Times New Roman" w:hAnsi="Times New Roman"/>
          <w:lang w:val="uk-UA"/>
        </w:rPr>
        <w:tab/>
      </w:r>
      <w:r w:rsidRPr="00F80B83">
        <w:rPr>
          <w:rFonts w:ascii="Times New Roman" w:hAnsi="Times New Roman"/>
          <w:b/>
          <w:lang w:val="uk-UA"/>
        </w:rPr>
        <w:t>Міні -  конспект</w:t>
      </w:r>
    </w:p>
    <w:p w:rsidR="00F80B83" w:rsidRPr="00F80B83" w:rsidRDefault="00F80B83" w:rsidP="00F80B83">
      <w:pPr>
        <w:ind w:firstLine="708"/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b/>
          <w:lang w:val="uk-UA"/>
        </w:rPr>
        <w:t xml:space="preserve">Розчин </w:t>
      </w:r>
      <w:r w:rsidRPr="00F80B83">
        <w:rPr>
          <w:rFonts w:ascii="Times New Roman" w:hAnsi="Times New Roman"/>
          <w:lang w:val="uk-UA"/>
        </w:rPr>
        <w:t xml:space="preserve">– це раціонально  підібрана однорідна  суміш в’яжучої речовини з дрібним </w:t>
      </w:r>
    </w:p>
    <w:p w:rsidR="00F80B83" w:rsidRPr="00F80B83" w:rsidRDefault="00F80B83" w:rsidP="00F80B83">
      <w:pPr>
        <w:tabs>
          <w:tab w:val="left" w:pos="1656"/>
        </w:tabs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lang w:val="uk-UA"/>
        </w:rPr>
        <w:tab/>
        <w:t>заповнювачем і водою.</w:t>
      </w:r>
    </w:p>
    <w:p w:rsidR="00F80B83" w:rsidRPr="00F80B83" w:rsidRDefault="00F80B83" w:rsidP="00F80B83">
      <w:pPr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b/>
          <w:lang w:val="uk-UA"/>
        </w:rPr>
        <w:t>В’яжучі речовини</w:t>
      </w:r>
      <w:r w:rsidRPr="00F80B83">
        <w:rPr>
          <w:rFonts w:ascii="Times New Roman" w:hAnsi="Times New Roman"/>
          <w:lang w:val="uk-UA"/>
        </w:rPr>
        <w:t xml:space="preserve"> – головна складова розчинів, яка забезпечує їх твердіння і зчеплення з  основою, на яку наносять розчин. В’яжучі речовини поділяють на дві основні групи:</w:t>
      </w:r>
    </w:p>
    <w:p w:rsidR="00F80B83" w:rsidRPr="00F80B83" w:rsidRDefault="00F80B83" w:rsidP="00F80B83">
      <w:pPr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b/>
          <w:lang w:val="uk-UA"/>
        </w:rPr>
        <w:t xml:space="preserve">- повітряні </w:t>
      </w:r>
      <w:r w:rsidRPr="00F80B83">
        <w:rPr>
          <w:rFonts w:ascii="Times New Roman" w:hAnsi="Times New Roman"/>
          <w:lang w:val="uk-UA"/>
        </w:rPr>
        <w:t>– здатні тверднути  і зберігати міцність тільки на повітрі(гіпс, повітряне вапно).</w:t>
      </w:r>
    </w:p>
    <w:p w:rsidR="00F80B83" w:rsidRPr="00F80B83" w:rsidRDefault="00F80B83" w:rsidP="00F80B83">
      <w:pPr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b/>
          <w:lang w:val="uk-UA"/>
        </w:rPr>
        <w:t xml:space="preserve"> </w:t>
      </w:r>
      <w:r w:rsidRPr="00F80B83">
        <w:rPr>
          <w:rFonts w:ascii="Times New Roman" w:hAnsi="Times New Roman"/>
          <w:lang w:val="uk-UA"/>
        </w:rPr>
        <w:t xml:space="preserve"> – здатні тверднути і зберігати міцність на повітрі та в воді (гідравлічне вапно, </w:t>
      </w:r>
    </w:p>
    <w:p w:rsidR="00F80B83" w:rsidRPr="00F80B83" w:rsidRDefault="00F80B83" w:rsidP="00F80B83">
      <w:pPr>
        <w:rPr>
          <w:rFonts w:ascii="Times New Roman" w:hAnsi="Times New Roman"/>
          <w:lang w:val="uk-UA"/>
        </w:rPr>
      </w:pPr>
      <w:proofErr w:type="spellStart"/>
      <w:r w:rsidRPr="00F80B83">
        <w:rPr>
          <w:rFonts w:ascii="Times New Roman" w:hAnsi="Times New Roman"/>
          <w:lang w:val="uk-UA"/>
        </w:rPr>
        <w:t>цементи</w:t>
      </w:r>
      <w:proofErr w:type="spellEnd"/>
      <w:r w:rsidRPr="00F80B83">
        <w:rPr>
          <w:rFonts w:ascii="Times New Roman" w:hAnsi="Times New Roman"/>
          <w:lang w:val="uk-UA"/>
        </w:rPr>
        <w:t xml:space="preserve">)  Штукатурні розчини бувають </w:t>
      </w:r>
      <w:r w:rsidRPr="00F80B83">
        <w:rPr>
          <w:rFonts w:ascii="Times New Roman" w:hAnsi="Times New Roman"/>
          <w:b/>
          <w:lang w:val="uk-UA"/>
        </w:rPr>
        <w:t xml:space="preserve">прості і складні. Простий розчин </w:t>
      </w:r>
      <w:proofErr w:type="spellStart"/>
      <w:r w:rsidRPr="00F80B83">
        <w:rPr>
          <w:rFonts w:ascii="Times New Roman" w:hAnsi="Times New Roman"/>
          <w:b/>
          <w:lang w:val="uk-UA"/>
        </w:rPr>
        <w:t>–один</w:t>
      </w:r>
      <w:proofErr w:type="spellEnd"/>
      <w:r w:rsidRPr="00F80B83">
        <w:rPr>
          <w:rFonts w:ascii="Times New Roman" w:hAnsi="Times New Roman"/>
          <w:b/>
          <w:lang w:val="uk-UA"/>
        </w:rPr>
        <w:t xml:space="preserve"> в</w:t>
      </w:r>
      <w:r w:rsidRPr="00F80B83">
        <w:rPr>
          <w:rFonts w:ascii="Times New Roman" w:hAnsi="Times New Roman"/>
          <w:b/>
        </w:rPr>
        <w:t>’</w:t>
      </w:r>
      <w:proofErr w:type="spellStart"/>
      <w:r w:rsidRPr="00F80B83">
        <w:rPr>
          <w:rFonts w:ascii="Times New Roman" w:hAnsi="Times New Roman"/>
          <w:b/>
          <w:lang w:val="uk-UA"/>
        </w:rPr>
        <w:t>яжучий</w:t>
      </w:r>
      <w:proofErr w:type="spellEnd"/>
    </w:p>
    <w:p w:rsidR="00F80B83" w:rsidRPr="00F80B83" w:rsidRDefault="00F80B83" w:rsidP="00F80B83">
      <w:pPr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lang w:val="uk-UA"/>
        </w:rPr>
        <w:t>матеріал</w:t>
      </w:r>
      <w:r w:rsidRPr="00F80B83">
        <w:rPr>
          <w:rFonts w:ascii="Times New Roman" w:hAnsi="Times New Roman"/>
          <w:b/>
          <w:lang w:val="uk-UA"/>
        </w:rPr>
        <w:t>. Складний</w:t>
      </w:r>
      <w:r w:rsidRPr="00F80B83">
        <w:rPr>
          <w:rFonts w:ascii="Times New Roman" w:hAnsi="Times New Roman"/>
          <w:lang w:val="uk-UA"/>
        </w:rPr>
        <w:t xml:space="preserve">  </w:t>
      </w:r>
      <w:proofErr w:type="spellStart"/>
      <w:r w:rsidRPr="00F80B83">
        <w:rPr>
          <w:rFonts w:ascii="Times New Roman" w:hAnsi="Times New Roman"/>
          <w:lang w:val="uk-UA"/>
        </w:rPr>
        <w:t>-два</w:t>
      </w:r>
      <w:proofErr w:type="spellEnd"/>
      <w:r w:rsidRPr="00F80B83">
        <w:rPr>
          <w:rFonts w:ascii="Times New Roman" w:hAnsi="Times New Roman"/>
          <w:lang w:val="uk-UA"/>
        </w:rPr>
        <w:t xml:space="preserve">  і більше в</w:t>
      </w:r>
      <w:r w:rsidRPr="00F80B83">
        <w:rPr>
          <w:rFonts w:ascii="Times New Roman" w:hAnsi="Times New Roman"/>
        </w:rPr>
        <w:t>’</w:t>
      </w:r>
      <w:proofErr w:type="spellStart"/>
      <w:r w:rsidRPr="00F80B83">
        <w:rPr>
          <w:rFonts w:ascii="Times New Roman" w:hAnsi="Times New Roman"/>
          <w:lang w:val="uk-UA"/>
        </w:rPr>
        <w:t>яжучих</w:t>
      </w:r>
      <w:proofErr w:type="spellEnd"/>
      <w:r w:rsidRPr="00F80B83">
        <w:rPr>
          <w:rFonts w:ascii="Times New Roman" w:hAnsi="Times New Roman"/>
          <w:b/>
          <w:lang w:val="uk-UA"/>
        </w:rPr>
        <w:t>. Заповнювачі</w:t>
      </w:r>
      <w:r w:rsidRPr="00F80B83">
        <w:rPr>
          <w:rFonts w:ascii="Times New Roman" w:hAnsi="Times New Roman"/>
          <w:lang w:val="uk-UA"/>
        </w:rPr>
        <w:t xml:space="preserve"> – це кістяк затверділого розчину, вони зменшують усадку розчину і витрати в’яжучого.</w:t>
      </w:r>
      <w:r w:rsidRPr="00F80B83">
        <w:rPr>
          <w:rFonts w:ascii="Times New Roman" w:hAnsi="Times New Roman"/>
          <w:b/>
          <w:lang w:val="uk-UA"/>
        </w:rPr>
        <w:t xml:space="preserve"> Вода </w:t>
      </w:r>
      <w:r w:rsidRPr="00F80B83">
        <w:rPr>
          <w:rFonts w:ascii="Times New Roman" w:hAnsi="Times New Roman"/>
          <w:lang w:val="uk-UA"/>
        </w:rPr>
        <w:t>– не повинна містити шкідливих домішок(солей, кислот, органічних домішок).</w:t>
      </w:r>
    </w:p>
    <w:p w:rsidR="00F80B83" w:rsidRPr="00F80B83" w:rsidRDefault="00F80B83" w:rsidP="00F80B8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80B83">
        <w:rPr>
          <w:rFonts w:ascii="Times New Roman" w:hAnsi="Times New Roman"/>
          <w:b/>
          <w:sz w:val="24"/>
          <w:szCs w:val="24"/>
          <w:lang w:val="uk-UA"/>
        </w:rPr>
        <w:t>Для закріплення матеріалу рішити криптограму( вісім слів)</w:t>
      </w:r>
    </w:p>
    <w:p w:rsidR="00F80B83" w:rsidRPr="00F80B83" w:rsidRDefault="00F80B83" w:rsidP="00F80B83">
      <w:pPr>
        <w:rPr>
          <w:rFonts w:ascii="Times New Roman" w:hAnsi="Times New Roman"/>
          <w:lang w:val="uk-UA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28"/>
        <w:gridCol w:w="552"/>
        <w:gridCol w:w="492"/>
        <w:gridCol w:w="528"/>
        <w:gridCol w:w="463"/>
        <w:gridCol w:w="468"/>
        <w:gridCol w:w="552"/>
        <w:gridCol w:w="552"/>
        <w:gridCol w:w="492"/>
      </w:tblGrid>
      <w:tr w:rsidR="00F80B83" w:rsidRPr="00F80B83" w:rsidTr="00411E62">
        <w:trPr>
          <w:trHeight w:val="390"/>
        </w:trPr>
        <w:tc>
          <w:tcPr>
            <w:tcW w:w="516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С</w:t>
            </w:r>
          </w:p>
        </w:tc>
        <w:tc>
          <w:tcPr>
            <w:tcW w:w="52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У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Н</w:t>
            </w:r>
          </w:p>
        </w:tc>
        <w:tc>
          <w:tcPr>
            <w:tcW w:w="49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А</w:t>
            </w:r>
          </w:p>
        </w:tc>
        <w:tc>
          <w:tcPr>
            <w:tcW w:w="52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444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Н</w:t>
            </w:r>
          </w:p>
        </w:tc>
        <w:tc>
          <w:tcPr>
            <w:tcW w:w="46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К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Я</w:t>
            </w:r>
          </w:p>
        </w:tc>
        <w:tc>
          <w:tcPr>
            <w:tcW w:w="49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Н</w:t>
            </w:r>
          </w:p>
        </w:tc>
      </w:tr>
      <w:tr w:rsidR="00F80B83" w:rsidRPr="00F80B83" w:rsidTr="00411E62">
        <w:trPr>
          <w:trHeight w:val="420"/>
        </w:trPr>
        <w:tc>
          <w:tcPr>
            <w:tcW w:w="516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 І</w:t>
            </w:r>
          </w:p>
        </w:tc>
        <w:tc>
          <w:tcPr>
            <w:tcW w:w="52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М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В</w:t>
            </w:r>
          </w:p>
        </w:tc>
        <w:tc>
          <w:tcPr>
            <w:tcW w:w="49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Я</w:t>
            </w:r>
          </w:p>
        </w:tc>
        <w:tc>
          <w:tcPr>
            <w:tcW w:w="52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444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Ю</w:t>
            </w:r>
          </w:p>
        </w:tc>
        <w:tc>
          <w:tcPr>
            <w:tcW w:w="46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Л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Р</w:t>
            </w:r>
          </w:p>
        </w:tc>
        <w:tc>
          <w:tcPr>
            <w:tcW w:w="49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І</w:t>
            </w:r>
          </w:p>
        </w:tc>
      </w:tr>
      <w:tr w:rsidR="00F80B83" w:rsidRPr="00F80B83" w:rsidTr="00411E62">
        <w:trPr>
          <w:trHeight w:val="480"/>
        </w:trPr>
        <w:tc>
          <w:tcPr>
            <w:tcW w:w="516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Ш</w:t>
            </w:r>
          </w:p>
        </w:tc>
        <w:tc>
          <w:tcPr>
            <w:tcW w:w="52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У</w:t>
            </w:r>
          </w:p>
        </w:tc>
        <w:tc>
          <w:tcPr>
            <w:tcW w:w="49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Ж</w:t>
            </w:r>
          </w:p>
        </w:tc>
        <w:tc>
          <w:tcPr>
            <w:tcW w:w="52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444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Ч</w:t>
            </w:r>
          </w:p>
        </w:tc>
        <w:tc>
          <w:tcPr>
            <w:tcW w:w="46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О</w:t>
            </w:r>
          </w:p>
        </w:tc>
        <w:tc>
          <w:tcPr>
            <w:tcW w:w="49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З</w:t>
            </w:r>
          </w:p>
        </w:tc>
      </w:tr>
      <w:tr w:rsidR="00F80B83" w:rsidRPr="00F80B83" w:rsidTr="00411E62">
        <w:trPr>
          <w:trHeight w:val="444"/>
        </w:trPr>
        <w:tc>
          <w:tcPr>
            <w:tcW w:w="516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Н</w:t>
            </w:r>
          </w:p>
        </w:tc>
        <w:tc>
          <w:tcPr>
            <w:tcW w:w="52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Д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Ч</w:t>
            </w:r>
          </w:p>
        </w:tc>
        <w:tc>
          <w:tcPr>
            <w:tcW w:w="49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І</w:t>
            </w:r>
          </w:p>
        </w:tc>
        <w:tc>
          <w:tcPr>
            <w:tcW w:w="52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Р</w:t>
            </w:r>
          </w:p>
        </w:tc>
        <w:tc>
          <w:tcPr>
            <w:tcW w:w="444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6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И</w:t>
            </w:r>
          </w:p>
        </w:tc>
        <w:tc>
          <w:tcPr>
            <w:tcW w:w="49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Ч</w:t>
            </w:r>
          </w:p>
        </w:tc>
      </w:tr>
      <w:tr w:rsidR="00F80B83" w:rsidRPr="00F80B83" w:rsidTr="00411E62">
        <w:trPr>
          <w:trHeight w:val="480"/>
        </w:trPr>
        <w:tc>
          <w:tcPr>
            <w:tcW w:w="516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О</w:t>
            </w:r>
          </w:p>
        </w:tc>
        <w:tc>
          <w:tcPr>
            <w:tcW w:w="52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Р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А</w:t>
            </w:r>
          </w:p>
        </w:tc>
        <w:tc>
          <w:tcPr>
            <w:tcW w:w="49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52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О</w:t>
            </w:r>
          </w:p>
        </w:tc>
        <w:tc>
          <w:tcPr>
            <w:tcW w:w="444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С</w:t>
            </w:r>
          </w:p>
        </w:tc>
        <w:tc>
          <w:tcPr>
            <w:tcW w:w="46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І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В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Н</w:t>
            </w:r>
          </w:p>
        </w:tc>
        <w:tc>
          <w:tcPr>
            <w:tcW w:w="49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И</w:t>
            </w:r>
          </w:p>
        </w:tc>
      </w:tr>
      <w:tr w:rsidR="00F80B83" w:rsidRPr="00F80B83" w:rsidTr="00411E62">
        <w:trPr>
          <w:trHeight w:val="540"/>
        </w:trPr>
        <w:tc>
          <w:tcPr>
            <w:tcW w:w="516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І</w:t>
            </w:r>
          </w:p>
        </w:tc>
        <w:tc>
          <w:tcPr>
            <w:tcW w:w="52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Д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П</w:t>
            </w:r>
          </w:p>
        </w:tc>
        <w:tc>
          <w:tcPr>
            <w:tcW w:w="49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52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444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І</w:t>
            </w:r>
          </w:p>
        </w:tc>
        <w:tc>
          <w:tcPr>
            <w:tcW w:w="468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Т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  <w:r w:rsidRPr="00F80B83">
              <w:rPr>
                <w:rFonts w:ascii="Times New Roman" w:hAnsi="Times New Roman"/>
                <w:lang w:val="uk-UA"/>
              </w:rPr>
              <w:t xml:space="preserve"> Р</w:t>
            </w:r>
          </w:p>
        </w:tc>
        <w:tc>
          <w:tcPr>
            <w:tcW w:w="55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2" w:type="dxa"/>
          </w:tcPr>
          <w:p w:rsidR="00F80B83" w:rsidRPr="00F80B83" w:rsidRDefault="00F80B83" w:rsidP="00411E62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F80B83" w:rsidRPr="00F80B83" w:rsidRDefault="00F80B83" w:rsidP="00F80B83">
      <w:pPr>
        <w:rPr>
          <w:rFonts w:ascii="Times New Roman" w:hAnsi="Times New Roman"/>
          <w:lang w:val="uk-UA"/>
        </w:rPr>
      </w:pPr>
    </w:p>
    <w:p w:rsidR="00F80B83" w:rsidRPr="00F80B83" w:rsidRDefault="00F80B83" w:rsidP="00F80B83">
      <w:pPr>
        <w:rPr>
          <w:rFonts w:ascii="Times New Roman" w:hAnsi="Times New Roman"/>
          <w:b/>
          <w:lang w:val="uk-UA"/>
        </w:rPr>
      </w:pPr>
      <w:r w:rsidRPr="00F80B83">
        <w:rPr>
          <w:rFonts w:ascii="Times New Roman" w:hAnsi="Times New Roman"/>
          <w:lang w:val="uk-UA"/>
        </w:rPr>
        <w:t xml:space="preserve"> </w:t>
      </w:r>
      <w:r w:rsidRPr="00F80B83">
        <w:rPr>
          <w:rFonts w:ascii="Times New Roman" w:hAnsi="Times New Roman"/>
          <w:b/>
          <w:lang w:val="uk-UA"/>
        </w:rPr>
        <w:t xml:space="preserve">Група МГШМ-32;  Урок . Будова, принцип дії та технічні  характеристики              </w:t>
      </w:r>
    </w:p>
    <w:p w:rsidR="00F80B83" w:rsidRPr="00F80B83" w:rsidRDefault="00F80B83" w:rsidP="00F80B83">
      <w:pPr>
        <w:tabs>
          <w:tab w:val="left" w:pos="1656"/>
          <w:tab w:val="left" w:pos="3000"/>
        </w:tabs>
        <w:rPr>
          <w:rFonts w:ascii="Times New Roman" w:hAnsi="Times New Roman"/>
          <w:b/>
          <w:lang w:val="uk-UA"/>
        </w:rPr>
      </w:pPr>
      <w:r w:rsidRPr="00F80B83">
        <w:rPr>
          <w:rFonts w:ascii="Times New Roman" w:hAnsi="Times New Roman"/>
          <w:b/>
          <w:lang w:val="uk-UA"/>
        </w:rPr>
        <w:tab/>
        <w:t>текстурного</w:t>
      </w:r>
      <w:r w:rsidRPr="00F80B83">
        <w:rPr>
          <w:rFonts w:ascii="Times New Roman" w:hAnsi="Times New Roman"/>
          <w:b/>
          <w:lang w:val="uk-UA"/>
        </w:rPr>
        <w:tab/>
        <w:t>розпилювача для декоративно – опоряджувальних робіт.</w:t>
      </w:r>
    </w:p>
    <w:p w:rsidR="00F80B83" w:rsidRPr="00F80B83" w:rsidRDefault="00F80B83" w:rsidP="00F80B83">
      <w:pPr>
        <w:tabs>
          <w:tab w:val="left" w:pos="1656"/>
        </w:tabs>
        <w:rPr>
          <w:rFonts w:ascii="Times New Roman" w:hAnsi="Times New Roman"/>
          <w:b/>
          <w:lang w:val="uk-UA"/>
        </w:rPr>
      </w:pPr>
      <w:r w:rsidRPr="00F80B83">
        <w:rPr>
          <w:rFonts w:ascii="Times New Roman" w:hAnsi="Times New Roman"/>
          <w:lang w:val="uk-UA"/>
        </w:rPr>
        <w:tab/>
        <w:t xml:space="preserve"> </w:t>
      </w:r>
      <w:r w:rsidRPr="00F80B83">
        <w:rPr>
          <w:rFonts w:ascii="Times New Roman" w:hAnsi="Times New Roman"/>
          <w:b/>
          <w:lang w:val="uk-UA"/>
        </w:rPr>
        <w:t>Урок №15.Способи та прийоми робіт по фарбуванню поверхонь</w:t>
      </w:r>
    </w:p>
    <w:p w:rsidR="00F80B83" w:rsidRPr="00F80B83" w:rsidRDefault="00F80B83" w:rsidP="00F80B83">
      <w:pPr>
        <w:tabs>
          <w:tab w:val="left" w:pos="1656"/>
        </w:tabs>
        <w:rPr>
          <w:rFonts w:ascii="Times New Roman" w:hAnsi="Times New Roman"/>
          <w:b/>
          <w:lang w:val="uk-UA"/>
        </w:rPr>
      </w:pPr>
      <w:r w:rsidRPr="00F80B83">
        <w:rPr>
          <w:rFonts w:ascii="Times New Roman" w:hAnsi="Times New Roman"/>
          <w:b/>
          <w:lang w:val="uk-UA"/>
        </w:rPr>
        <w:tab/>
        <w:t xml:space="preserve"> фарборозпилювачами.</w:t>
      </w:r>
    </w:p>
    <w:p w:rsidR="00F80B83" w:rsidRPr="00F80B83" w:rsidRDefault="00F80B83" w:rsidP="00F80B83">
      <w:pPr>
        <w:tabs>
          <w:tab w:val="left" w:pos="3792"/>
        </w:tabs>
        <w:rPr>
          <w:rFonts w:ascii="Times New Roman" w:hAnsi="Times New Roman"/>
          <w:b/>
          <w:lang w:val="uk-UA"/>
        </w:rPr>
      </w:pPr>
      <w:r w:rsidRPr="00F80B83">
        <w:rPr>
          <w:rFonts w:ascii="Times New Roman" w:hAnsi="Times New Roman"/>
          <w:lang w:val="uk-UA"/>
        </w:rPr>
        <w:tab/>
      </w:r>
      <w:proofErr w:type="spellStart"/>
      <w:r w:rsidRPr="00F80B83">
        <w:rPr>
          <w:rFonts w:ascii="Times New Roman" w:hAnsi="Times New Roman"/>
          <w:b/>
          <w:lang w:val="uk-UA"/>
        </w:rPr>
        <w:t>Міні-</w:t>
      </w:r>
      <w:proofErr w:type="spellEnd"/>
      <w:r w:rsidRPr="00F80B83">
        <w:rPr>
          <w:rFonts w:ascii="Times New Roman" w:hAnsi="Times New Roman"/>
          <w:b/>
          <w:lang w:val="uk-UA"/>
        </w:rPr>
        <w:t xml:space="preserve"> конспект</w:t>
      </w:r>
    </w:p>
    <w:p w:rsidR="00F80B83" w:rsidRPr="00F80B83" w:rsidRDefault="00F80B83" w:rsidP="00F80B83">
      <w:pPr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lang w:val="uk-UA"/>
        </w:rPr>
        <w:t xml:space="preserve">Для нанесення водних і неводних фарбових сумішей  методом повітряного розпилення </w:t>
      </w:r>
    </w:p>
    <w:p w:rsidR="00F80B83" w:rsidRPr="00F80B83" w:rsidRDefault="00F80B83" w:rsidP="00F80B83">
      <w:pPr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lang w:val="uk-UA"/>
        </w:rPr>
        <w:t xml:space="preserve">використовують </w:t>
      </w:r>
      <w:proofErr w:type="spellStart"/>
      <w:r w:rsidRPr="00F80B83">
        <w:rPr>
          <w:rFonts w:ascii="Times New Roman" w:hAnsi="Times New Roman"/>
          <w:lang w:val="uk-UA"/>
        </w:rPr>
        <w:t>пістолети-</w:t>
      </w:r>
      <w:proofErr w:type="spellEnd"/>
      <w:r w:rsidRPr="00F80B83">
        <w:rPr>
          <w:rFonts w:ascii="Times New Roman" w:hAnsi="Times New Roman"/>
          <w:lang w:val="uk-UA"/>
        </w:rPr>
        <w:t xml:space="preserve"> </w:t>
      </w:r>
      <w:r w:rsidRPr="00F80B83">
        <w:rPr>
          <w:rFonts w:ascii="Times New Roman" w:hAnsi="Times New Roman"/>
          <w:b/>
          <w:lang w:val="uk-UA"/>
        </w:rPr>
        <w:t>фарборозпилювачі</w:t>
      </w:r>
      <w:r w:rsidRPr="00F80B83">
        <w:rPr>
          <w:rFonts w:ascii="Times New Roman" w:hAnsi="Times New Roman"/>
          <w:lang w:val="uk-UA"/>
        </w:rPr>
        <w:t xml:space="preserve"> різних марок. Пістолети фарборозпилювачі</w:t>
      </w:r>
    </w:p>
    <w:p w:rsidR="00F80B83" w:rsidRPr="00F80B83" w:rsidRDefault="00F80B83" w:rsidP="00F80B83">
      <w:pPr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lang w:val="uk-UA"/>
        </w:rPr>
        <w:t>відрізняються за технічними характеристиками ,а саме: різна</w:t>
      </w:r>
      <w:r w:rsidRPr="00F80B83">
        <w:rPr>
          <w:rFonts w:ascii="Times New Roman" w:hAnsi="Times New Roman"/>
          <w:b/>
          <w:lang w:val="uk-UA"/>
        </w:rPr>
        <w:t xml:space="preserve"> продуктивність</w:t>
      </w:r>
      <w:r w:rsidRPr="00F80B83">
        <w:rPr>
          <w:rFonts w:ascii="Times New Roman" w:hAnsi="Times New Roman"/>
          <w:lang w:val="uk-UA"/>
        </w:rPr>
        <w:t xml:space="preserve">  ( більшу продуктивність має пістолет марки СО-71А, СО-71Б – 400м/год.,</w:t>
      </w:r>
      <w:r w:rsidRPr="00F80B83">
        <w:rPr>
          <w:rFonts w:ascii="Times New Roman" w:hAnsi="Times New Roman"/>
          <w:b/>
          <w:lang w:val="uk-UA"/>
        </w:rPr>
        <w:t xml:space="preserve"> в’язкість</w:t>
      </w:r>
      <w:r w:rsidRPr="00F80B83">
        <w:rPr>
          <w:rFonts w:ascii="Times New Roman" w:hAnsi="Times New Roman"/>
          <w:lang w:val="uk-UA"/>
        </w:rPr>
        <w:t xml:space="preserve"> суміші , що розпилюється за ВЗ-4,с, місткість ємкості (бачка). Випускають </w:t>
      </w:r>
      <w:r w:rsidRPr="00F80B83">
        <w:rPr>
          <w:rFonts w:ascii="Times New Roman" w:hAnsi="Times New Roman"/>
          <w:b/>
          <w:lang w:val="uk-UA"/>
        </w:rPr>
        <w:t>фарборозпилювачі 4 типів</w:t>
      </w:r>
      <w:r w:rsidRPr="00F80B83">
        <w:rPr>
          <w:rFonts w:ascii="Times New Roman" w:hAnsi="Times New Roman"/>
          <w:lang w:val="uk-UA"/>
        </w:rPr>
        <w:t xml:space="preserve">, що розрізняються за подачею  фарби: з верхнім </w:t>
      </w:r>
      <w:proofErr w:type="spellStart"/>
      <w:r w:rsidRPr="00F80B83">
        <w:rPr>
          <w:rFonts w:ascii="Times New Roman" w:hAnsi="Times New Roman"/>
          <w:lang w:val="uk-UA"/>
        </w:rPr>
        <w:t>фарбоналивним</w:t>
      </w:r>
      <w:proofErr w:type="spellEnd"/>
      <w:r w:rsidRPr="00F80B83">
        <w:rPr>
          <w:rFonts w:ascii="Times New Roman" w:hAnsi="Times New Roman"/>
          <w:lang w:val="uk-UA"/>
        </w:rPr>
        <w:t xml:space="preserve">  бачком, з нижнім  </w:t>
      </w:r>
      <w:proofErr w:type="spellStart"/>
      <w:r w:rsidRPr="00F80B83">
        <w:rPr>
          <w:rFonts w:ascii="Times New Roman" w:hAnsi="Times New Roman"/>
          <w:lang w:val="uk-UA"/>
        </w:rPr>
        <w:t>фарбоналивним</w:t>
      </w:r>
      <w:proofErr w:type="spellEnd"/>
      <w:r w:rsidRPr="00F80B83">
        <w:rPr>
          <w:rFonts w:ascii="Times New Roman" w:hAnsi="Times New Roman"/>
          <w:lang w:val="uk-UA"/>
        </w:rPr>
        <w:t xml:space="preserve"> бачком, з центральною подачею фарби під тиском, є ще універсальний тип фарборозпилювача. Для фарбування важкодоступних місць, виробів з тонкими стінками  і складною конфігурацією на фарборозпилювачах застосовують </w:t>
      </w:r>
      <w:r w:rsidRPr="00F80B83">
        <w:rPr>
          <w:rFonts w:ascii="Times New Roman" w:hAnsi="Times New Roman"/>
          <w:b/>
          <w:lang w:val="uk-UA"/>
        </w:rPr>
        <w:t>різні  насадки</w:t>
      </w:r>
      <w:r w:rsidRPr="00F80B83">
        <w:rPr>
          <w:rFonts w:ascii="Times New Roman" w:hAnsi="Times New Roman"/>
          <w:lang w:val="uk-UA"/>
        </w:rPr>
        <w:t>.</w:t>
      </w:r>
    </w:p>
    <w:p w:rsidR="00F80B83" w:rsidRPr="00F80B83" w:rsidRDefault="00F80B83" w:rsidP="00F80B83">
      <w:pPr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lang w:val="uk-UA"/>
        </w:rPr>
        <w:t>Можливі  несправності у роботі фарборозпилювачів та способи їх усунення.</w:t>
      </w:r>
    </w:p>
    <w:p w:rsidR="00F80B83" w:rsidRPr="00F80B83" w:rsidRDefault="00F80B83" w:rsidP="00F80B83">
      <w:pPr>
        <w:tabs>
          <w:tab w:val="left" w:pos="1200"/>
        </w:tabs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lang w:val="uk-UA"/>
        </w:rPr>
        <w:tab/>
        <w:t xml:space="preserve">Під час фарбування фарбову суміш наносять тільки </w:t>
      </w:r>
      <w:r w:rsidRPr="00F80B83">
        <w:rPr>
          <w:rFonts w:ascii="Times New Roman" w:hAnsi="Times New Roman"/>
          <w:b/>
          <w:lang w:val="uk-UA"/>
        </w:rPr>
        <w:t>горизонтальними</w:t>
      </w:r>
      <w:r w:rsidRPr="00F80B83">
        <w:rPr>
          <w:rFonts w:ascii="Times New Roman" w:hAnsi="Times New Roman"/>
          <w:lang w:val="uk-UA"/>
        </w:rPr>
        <w:t xml:space="preserve"> чи </w:t>
      </w:r>
      <w:r w:rsidRPr="00F80B83">
        <w:rPr>
          <w:rFonts w:ascii="Times New Roman" w:hAnsi="Times New Roman"/>
          <w:b/>
          <w:lang w:val="uk-UA"/>
        </w:rPr>
        <w:t>вертикальними смугами</w:t>
      </w:r>
      <w:r w:rsidRPr="00F80B83">
        <w:rPr>
          <w:rFonts w:ascii="Times New Roman" w:hAnsi="Times New Roman"/>
          <w:lang w:val="uk-UA"/>
        </w:rPr>
        <w:t xml:space="preserve">. Фарборозпилювач тримають так, щоб струмінь фарби потрапляв </w:t>
      </w:r>
    </w:p>
    <w:p w:rsidR="00F80B83" w:rsidRPr="00F80B83" w:rsidRDefault="00F80B83" w:rsidP="00F80B83">
      <w:pPr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lang w:val="uk-UA"/>
        </w:rPr>
        <w:t xml:space="preserve">                      На поверхню під прямим кутом. Під час переходу від однієї  смуги до іншої курок відпускають, припиняючи подачу фарби і повітря.   Смуги перекривають на 4-5см.</w:t>
      </w:r>
    </w:p>
    <w:p w:rsidR="00F80B83" w:rsidRPr="00F80B83" w:rsidRDefault="00F80B83" w:rsidP="00F80B83">
      <w:pPr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lang w:val="uk-UA"/>
        </w:rPr>
        <w:t>За швидкого переміщення пістолета  фарбова суміш наноситься на поверхню у недостатній кількості ,за повільного – фарби наноситься на поверхню надто багато і утворюються патьоки. При роботі фарборозпилювачем слід дотримуватися правил безпеки.</w:t>
      </w:r>
    </w:p>
    <w:p w:rsidR="00F80B83" w:rsidRPr="00F80B83" w:rsidRDefault="00F80B83" w:rsidP="00F80B8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B83">
        <w:rPr>
          <w:rFonts w:ascii="Times New Roman" w:hAnsi="Times New Roman"/>
          <w:sz w:val="24"/>
          <w:szCs w:val="24"/>
          <w:lang w:val="uk-UA"/>
        </w:rPr>
        <w:t>Законспектувати  розділ «Безпека праці при роботі фарборозпилювачем»</w:t>
      </w:r>
    </w:p>
    <w:p w:rsidR="00F80B83" w:rsidRPr="00F80B83" w:rsidRDefault="00F80B83" w:rsidP="00F80B83">
      <w:pPr>
        <w:tabs>
          <w:tab w:val="left" w:pos="1008"/>
        </w:tabs>
        <w:ind w:left="1068"/>
        <w:rPr>
          <w:rFonts w:ascii="Times New Roman" w:hAnsi="Times New Roman"/>
          <w:lang w:val="uk-UA"/>
        </w:rPr>
      </w:pPr>
      <w:r w:rsidRPr="00F80B83">
        <w:rPr>
          <w:rFonts w:ascii="Times New Roman" w:hAnsi="Times New Roman"/>
          <w:lang w:val="uk-UA"/>
        </w:rPr>
        <w:t>Підручник: А.С.Нікуліна , ІІІ ч. стор. 14.</w:t>
      </w:r>
    </w:p>
    <w:p w:rsidR="00F327E1" w:rsidRPr="00F80B83" w:rsidRDefault="00F80B83">
      <w:pPr>
        <w:rPr>
          <w:rFonts w:ascii="Times New Roman" w:hAnsi="Times New Roman"/>
        </w:rPr>
      </w:pPr>
      <w:bookmarkStart w:id="0" w:name="_GoBack"/>
      <w:bookmarkEnd w:id="0"/>
    </w:p>
    <w:sectPr w:rsidR="00F327E1" w:rsidRPr="00F80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DE9"/>
    <w:multiLevelType w:val="hybridMultilevel"/>
    <w:tmpl w:val="6BD0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66DB"/>
    <w:multiLevelType w:val="hybridMultilevel"/>
    <w:tmpl w:val="55EE1512"/>
    <w:lvl w:ilvl="0" w:tplc="85A0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54"/>
    <w:rsid w:val="00077A24"/>
    <w:rsid w:val="004B3805"/>
    <w:rsid w:val="005A7C1A"/>
    <w:rsid w:val="00733454"/>
    <w:rsid w:val="00D63C0D"/>
    <w:rsid w:val="00F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1813</Words>
  <Characters>1034</Characters>
  <Application>Microsoft Office Word</Application>
  <DocSecurity>0</DocSecurity>
  <Lines>8</Lines>
  <Paragraphs>5</Paragraphs>
  <ScaleCrop>false</ScaleCrop>
  <Company>org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2020-03-17T06:15:00Z</dcterms:created>
  <dcterms:modified xsi:type="dcterms:W3CDTF">2020-03-17T06:15:00Z</dcterms:modified>
</cp:coreProperties>
</file>