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CA" w:rsidRPr="006F73CA" w:rsidRDefault="00D33C64" w:rsidP="006F73CA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val="ru-RU" w:eastAsia="en-US"/>
        </w:rPr>
        <w:t>6</w:t>
      </w:r>
      <w:r w:rsidR="006F73CA">
        <w:rPr>
          <w:rFonts w:eastAsia="Calibri"/>
          <w:b/>
          <w:sz w:val="28"/>
          <w:szCs w:val="28"/>
          <w:lang w:eastAsia="en-US"/>
        </w:rPr>
        <w:t>.</w:t>
      </w:r>
      <w:r w:rsidR="006F73CA" w:rsidRPr="006F73CA">
        <w:rPr>
          <w:rFonts w:eastAsia="Calibri"/>
          <w:b/>
          <w:sz w:val="28"/>
          <w:szCs w:val="28"/>
          <w:lang w:eastAsia="en-US"/>
        </w:rPr>
        <w:t>03.2020</w:t>
      </w:r>
    </w:p>
    <w:p w:rsidR="006F73CA" w:rsidRPr="00D33C64" w:rsidRDefault="00D33C64" w:rsidP="006F73CA">
      <w:pPr>
        <w:spacing w:line="276" w:lineRule="auto"/>
        <w:jc w:val="both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eastAsia="en-US"/>
        </w:rPr>
        <w:t>ГР.О-</w:t>
      </w:r>
      <w:r>
        <w:rPr>
          <w:rFonts w:eastAsia="Calibri"/>
          <w:b/>
          <w:sz w:val="28"/>
          <w:szCs w:val="28"/>
          <w:lang w:val="ru-RU" w:eastAsia="en-US"/>
        </w:rPr>
        <w:t>4</w:t>
      </w:r>
      <w:bookmarkStart w:id="0" w:name="_GoBack"/>
      <w:bookmarkEnd w:id="0"/>
    </w:p>
    <w:p w:rsidR="006F73CA" w:rsidRPr="006F73CA" w:rsidRDefault="006F73CA" w:rsidP="006F73CA">
      <w:p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F73CA">
        <w:rPr>
          <w:rFonts w:eastAsia="Calibri"/>
          <w:sz w:val="28"/>
          <w:szCs w:val="28"/>
          <w:lang w:eastAsia="en-US"/>
        </w:rPr>
        <w:t>Предмет</w:t>
      </w:r>
      <w:r w:rsidRPr="006F73CA">
        <w:rPr>
          <w:rFonts w:eastAsia="Calibri"/>
          <w:b/>
          <w:sz w:val="28"/>
          <w:szCs w:val="28"/>
          <w:lang w:eastAsia="en-US"/>
        </w:rPr>
        <w:t xml:space="preserve"> </w:t>
      </w:r>
      <w:r w:rsidRPr="006F73CA">
        <w:rPr>
          <w:rFonts w:eastAsia="Calibri"/>
          <w:b/>
          <w:i/>
          <w:sz w:val="28"/>
          <w:szCs w:val="28"/>
          <w:lang w:eastAsia="en-US"/>
        </w:rPr>
        <w:t>«Шкідники й хвороби  рослин»</w:t>
      </w:r>
    </w:p>
    <w:p w:rsidR="006F73CA" w:rsidRPr="006F73CA" w:rsidRDefault="006F73CA" w:rsidP="006F73C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73CA">
        <w:rPr>
          <w:rFonts w:eastAsia="Calibri"/>
          <w:sz w:val="28"/>
          <w:szCs w:val="28"/>
          <w:lang w:eastAsia="en-US"/>
        </w:rPr>
        <w:t>Професійна кваліфікація: озеленювач 2(1-2)-го розряду.</w:t>
      </w:r>
    </w:p>
    <w:p w:rsidR="006F73CA" w:rsidRPr="006F73CA" w:rsidRDefault="006F73CA" w:rsidP="006F73CA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73CA">
        <w:rPr>
          <w:rFonts w:eastAsia="Calibri"/>
          <w:b/>
          <w:sz w:val="28"/>
          <w:szCs w:val="28"/>
          <w:lang w:eastAsia="en-US"/>
        </w:rPr>
        <w:t>Тема №4.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F73CA">
        <w:rPr>
          <w:rFonts w:eastAsia="Calibri"/>
          <w:b/>
          <w:sz w:val="28"/>
          <w:szCs w:val="28"/>
          <w:lang w:eastAsia="en-US"/>
        </w:rPr>
        <w:t xml:space="preserve">Комплекс методів захисту рослин. </w:t>
      </w:r>
    </w:p>
    <w:p w:rsidR="006F73CA" w:rsidRPr="006F73CA" w:rsidRDefault="006F73CA" w:rsidP="006F73CA">
      <w:p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F73CA">
        <w:rPr>
          <w:rFonts w:eastAsia="Calibri"/>
          <w:sz w:val="28"/>
          <w:szCs w:val="28"/>
          <w:lang w:eastAsia="en-US"/>
        </w:rPr>
        <w:t>Тема уроку</w:t>
      </w:r>
      <w:r w:rsidRPr="006F73CA">
        <w:rPr>
          <w:rFonts w:eastAsia="Calibri"/>
          <w:b/>
          <w:sz w:val="28"/>
          <w:szCs w:val="28"/>
          <w:lang w:eastAsia="en-US"/>
        </w:rPr>
        <w:t xml:space="preserve">. </w:t>
      </w:r>
      <w:r w:rsidRPr="006F73CA">
        <w:rPr>
          <w:rFonts w:eastAsia="Calibri"/>
          <w:b/>
          <w:i/>
          <w:sz w:val="28"/>
          <w:szCs w:val="28"/>
          <w:lang w:eastAsia="en-US"/>
        </w:rPr>
        <w:t>Складання календарного плану робіт по роботі з шкідниками й хворобами рослин.</w:t>
      </w:r>
    </w:p>
    <w:p w:rsidR="006F73CA" w:rsidRDefault="006F73CA" w:rsidP="006F73CA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F73CA" w:rsidRPr="006F73CA" w:rsidRDefault="006F73CA" w:rsidP="006F73C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F73CA">
        <w:rPr>
          <w:rFonts w:eastAsia="Calibri"/>
          <w:b/>
          <w:sz w:val="28"/>
          <w:szCs w:val="28"/>
          <w:lang w:eastAsia="en-US"/>
        </w:rPr>
        <w:t>КОНСПЕКТ</w:t>
      </w:r>
    </w:p>
    <w:p w:rsidR="006F73CA" w:rsidRPr="006F73CA" w:rsidRDefault="006F73CA" w:rsidP="006F73CA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73CA">
        <w:rPr>
          <w:rFonts w:eastAsia="Calibri"/>
          <w:b/>
          <w:sz w:val="28"/>
          <w:szCs w:val="28"/>
          <w:lang w:eastAsia="en-US"/>
        </w:rPr>
        <w:t>Запишіть конспект:</w:t>
      </w:r>
    </w:p>
    <w:tbl>
      <w:tblPr>
        <w:tblW w:w="10491" w:type="dxa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1"/>
      </w:tblGrid>
      <w:tr w:rsidR="006F73CA" w:rsidRPr="006F73CA" w:rsidTr="006F73CA">
        <w:trPr>
          <w:tblCellSpacing w:w="30" w:type="dxa"/>
          <w:jc w:val="center"/>
        </w:trPr>
        <w:tc>
          <w:tcPr>
            <w:tcW w:w="10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 xml:space="preserve">Перед державною службою захисту рослин стоять наступні завдання: запобігти втрати врожаю від шкідників, хвороб і </w:t>
            </w:r>
            <w:r>
              <w:rPr>
                <w:sz w:val="28"/>
                <w:szCs w:val="28"/>
                <w:lang w:eastAsia="ru-RU"/>
              </w:rPr>
              <w:t>бур’янів</w:t>
            </w:r>
            <w:r w:rsidRPr="006F73CA">
              <w:rPr>
                <w:sz w:val="28"/>
                <w:szCs w:val="28"/>
                <w:lang w:eastAsia="ru-RU"/>
              </w:rPr>
              <w:t>; забезпечити організацію та роботу служби сигналізації та прогнозів появи шкідників і хвороб с</w:t>
            </w:r>
            <w:r>
              <w:rPr>
                <w:sz w:val="28"/>
                <w:szCs w:val="28"/>
                <w:lang w:eastAsia="ru-RU"/>
              </w:rPr>
              <w:t>і</w:t>
            </w:r>
            <w:r w:rsidRPr="006F73CA">
              <w:rPr>
                <w:sz w:val="28"/>
                <w:szCs w:val="28"/>
                <w:lang w:eastAsia="ru-RU"/>
              </w:rPr>
              <w:t>льс</w:t>
            </w:r>
            <w:r>
              <w:rPr>
                <w:sz w:val="28"/>
                <w:szCs w:val="28"/>
                <w:lang w:eastAsia="ru-RU"/>
              </w:rPr>
              <w:t>ь</w:t>
            </w:r>
            <w:r w:rsidRPr="006F73CA">
              <w:rPr>
                <w:sz w:val="28"/>
                <w:szCs w:val="28"/>
                <w:lang w:eastAsia="ru-RU"/>
              </w:rPr>
              <w:t>ко</w:t>
            </w:r>
            <w:r>
              <w:rPr>
                <w:sz w:val="28"/>
                <w:szCs w:val="28"/>
                <w:lang w:eastAsia="ru-RU"/>
              </w:rPr>
              <w:t>господарських</w:t>
            </w:r>
            <w:r w:rsidRPr="006F73CA">
              <w:rPr>
                <w:sz w:val="28"/>
                <w:szCs w:val="28"/>
                <w:lang w:eastAsia="ru-RU"/>
              </w:rPr>
              <w:t xml:space="preserve"> рослин; організувати своєчасну боротьбу з шкідниками, хворобами і бур'янами; контролювати застосування пестицидів з метою запобігання забрудненню ними навколишнього середовища; впровадити в </w:t>
            </w:r>
            <w:r>
              <w:rPr>
                <w:sz w:val="28"/>
                <w:szCs w:val="28"/>
                <w:lang w:eastAsia="ru-RU"/>
              </w:rPr>
              <w:t>виробництво</w:t>
            </w:r>
            <w:r w:rsidRPr="006F73CA">
              <w:rPr>
                <w:sz w:val="28"/>
                <w:szCs w:val="28"/>
                <w:lang w:eastAsia="ru-RU"/>
              </w:rPr>
              <w:t xml:space="preserve"> новітні досягнення науки, техніки і передового досвіду; не допускати проникнення в республіку небезпечних шкідливих організмів (зовнішній карантин) і поширення їх всередині республіки (внутрішній карантин).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 xml:space="preserve">Всі процеси по захисту рослин в радгоспах і колгоспах повинен організувати агроном по захисту рослин. В його обов'язки входить: проведення курсової підготовки та інструктаж механізаторів та інших робітників, зайнятих </w:t>
            </w:r>
            <w:proofErr w:type="spellStart"/>
            <w:r w:rsidRPr="006F73CA">
              <w:rPr>
                <w:sz w:val="28"/>
                <w:szCs w:val="28"/>
                <w:lang w:eastAsia="ru-RU"/>
              </w:rPr>
              <w:t>іа</w:t>
            </w:r>
            <w:proofErr w:type="spellEnd"/>
            <w:r w:rsidRPr="006F73CA">
              <w:rPr>
                <w:sz w:val="28"/>
                <w:szCs w:val="28"/>
                <w:lang w:eastAsia="ru-RU"/>
              </w:rPr>
              <w:t xml:space="preserve"> роботах по захисту рослин, розробка річних та поточних календарних планів заходів щодо захисту рослин, визначення потреби в пестициди, грошових коштів, проведення обстеження полів, угідь, зерноскладів; визначення строків і кратності обробок, контроль за якістю робіт і за дотриманням техніки безпеки при роботі з пестицидами. Агроном по захисту рослин колгоспу і радгоспу підзвітний правлінню колгоспу або директорові радгоспу, начальник районної станції захисту рослин.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Боротьба з шкідниками, хворобами і бур'янами в господарствах проводиться спеціально створеними загонами, бригадами або ланками, залежно від обсягу роботи. За ними закріплюється необхідна техніка. Якщо об'єм робот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6F73CA">
              <w:rPr>
                <w:sz w:val="28"/>
                <w:szCs w:val="28"/>
                <w:lang w:eastAsia="ru-RU"/>
              </w:rPr>
              <w:t xml:space="preserve"> невеликий і робітники не завантажені протягом усього сезону, то після виконання захисних заходів </w:t>
            </w:r>
            <w:r>
              <w:rPr>
                <w:sz w:val="28"/>
                <w:szCs w:val="28"/>
                <w:lang w:eastAsia="ru-RU"/>
              </w:rPr>
              <w:t>вони</w:t>
            </w:r>
            <w:r w:rsidRPr="006F73CA">
              <w:rPr>
                <w:sz w:val="28"/>
                <w:szCs w:val="28"/>
                <w:lang w:eastAsia="ru-RU"/>
              </w:rPr>
              <w:t xml:space="preserve"> залучаються до виконання інших робіт. До складу загонів (бригад, ланок) по захисту рослин необхідно включати найбільш кваліфікованих працівників, що мають допуск до роботи з пестицидами: трактористи-машиністи, мотористи, водії, заправники, сигнальники, вантажники і ін</w:t>
            </w:r>
            <w:r>
              <w:rPr>
                <w:sz w:val="28"/>
                <w:szCs w:val="28"/>
                <w:lang w:eastAsia="ru-RU"/>
              </w:rPr>
              <w:t>ші.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lastRenderedPageBreak/>
              <w:t>За загоном закріплюються трактори, обприскувачі, обпилювачі і інші спеціальні машини та апаратура. Керує загоном (ланкою) агроном по захисту рослин, а при відсутності в господарстві одиниці - технік-меха</w:t>
            </w:r>
            <w:r>
              <w:rPr>
                <w:sz w:val="28"/>
                <w:szCs w:val="28"/>
                <w:lang w:eastAsia="ru-RU"/>
              </w:rPr>
              <w:t>ні</w:t>
            </w:r>
            <w:r w:rsidRPr="006F73CA">
              <w:rPr>
                <w:sz w:val="28"/>
                <w:szCs w:val="28"/>
                <w:lang w:eastAsia="ru-RU"/>
              </w:rPr>
              <w:t xml:space="preserve">затор </w:t>
            </w:r>
            <w:r>
              <w:rPr>
                <w:sz w:val="28"/>
                <w:szCs w:val="28"/>
                <w:lang w:eastAsia="ru-RU"/>
              </w:rPr>
              <w:t>або</w:t>
            </w:r>
            <w:r w:rsidRPr="006F73CA">
              <w:rPr>
                <w:sz w:val="28"/>
                <w:szCs w:val="28"/>
                <w:lang w:eastAsia="ru-RU"/>
              </w:rPr>
              <w:t xml:space="preserve"> інша призначена особа.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Сигнали колгоспам і радгоспам про терміни проведення обстежень та заходів щодо боро</w:t>
            </w:r>
            <w:r>
              <w:rPr>
                <w:sz w:val="28"/>
                <w:szCs w:val="28"/>
                <w:lang w:eastAsia="ru-RU"/>
              </w:rPr>
              <w:t>тьби</w:t>
            </w:r>
            <w:r w:rsidRPr="006F73CA">
              <w:rPr>
                <w:sz w:val="28"/>
                <w:szCs w:val="28"/>
                <w:lang w:eastAsia="ru-RU"/>
              </w:rPr>
              <w:t xml:space="preserve"> з шкідниками та хворобами рослин передаються районними станціями захисту рослин та пунктами сигналізації та прогнозів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Перед початком обробок агроном або технік по захисту рослин складає графік роботи агрегатів на окремих дільницях, визначає порядок роботи сигнальників, при необхідності робить розбивку поля на загони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Після проведення хімічної обробки агроном, дотримуючись заходи особистої безпеки, визначає технічну ефективність обробок, складає звіт про роботу. У «Земельної шнурової книги господарства» по кожному поля робиться запис про проведені заходи.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 xml:space="preserve">Для здійснення комплексу </w:t>
            </w:r>
            <w:r>
              <w:rPr>
                <w:sz w:val="28"/>
                <w:szCs w:val="28"/>
                <w:lang w:eastAsia="ru-RU"/>
              </w:rPr>
              <w:t>заходів</w:t>
            </w:r>
            <w:r w:rsidRPr="006F73C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щодо</w:t>
            </w:r>
            <w:r w:rsidRPr="006F73CA">
              <w:rPr>
                <w:sz w:val="28"/>
                <w:szCs w:val="28"/>
                <w:lang w:eastAsia="ru-RU"/>
              </w:rPr>
              <w:t xml:space="preserve"> захисту рослин необхідно скласти перспективні, річні робочі плани. Перспективні плани складаються у кожному господарстві, районі, області В них на підставі довго строкових прогнозів появи й поширення шкідників, </w:t>
            </w:r>
            <w:r>
              <w:rPr>
                <w:sz w:val="28"/>
                <w:szCs w:val="28"/>
                <w:lang w:eastAsia="ru-RU"/>
              </w:rPr>
              <w:t>хвороб</w:t>
            </w:r>
            <w:r w:rsidRPr="006F73CA">
              <w:rPr>
                <w:sz w:val="28"/>
                <w:szCs w:val="28"/>
                <w:lang w:eastAsia="ru-RU"/>
              </w:rPr>
              <w:t xml:space="preserve"> і </w:t>
            </w:r>
            <w:r>
              <w:rPr>
                <w:sz w:val="28"/>
                <w:szCs w:val="28"/>
                <w:lang w:eastAsia="ru-RU"/>
              </w:rPr>
              <w:t>бур’янів</w:t>
            </w:r>
            <w:r w:rsidRPr="006F73CA">
              <w:rPr>
                <w:sz w:val="28"/>
                <w:szCs w:val="28"/>
                <w:lang w:eastAsia="ru-RU"/>
              </w:rPr>
              <w:t xml:space="preserve"> визначається потреба в кадрах, а також потреба в пестициди, спеціальних машинах, літаках та інших матеріально-технічних засобах для забезпечення захисту сільськогосподарських культур 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6F73CA">
              <w:rPr>
                <w:sz w:val="28"/>
                <w:szCs w:val="28"/>
                <w:lang w:eastAsia="ru-RU"/>
              </w:rPr>
              <w:t>а перспективу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В річних планах робіт по захисту рослин передбачаються конкретні обсяги захисних заходів, необхідні матеріально технічні та грошові кошти, підготовка кадрів для забезпечення своєчасного і якісного виконання роботи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 xml:space="preserve">Обсяг роботи в планованому році встановлюється 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6F73CA">
              <w:rPr>
                <w:sz w:val="28"/>
                <w:szCs w:val="28"/>
                <w:lang w:eastAsia="ru-RU"/>
              </w:rPr>
              <w:t xml:space="preserve">а підставі даних про чисельність і поширення шкідників, хвороб і </w:t>
            </w:r>
            <w:r>
              <w:rPr>
                <w:sz w:val="28"/>
                <w:szCs w:val="28"/>
                <w:lang w:eastAsia="ru-RU"/>
              </w:rPr>
              <w:t>бур’янів</w:t>
            </w:r>
            <w:r w:rsidRPr="006F73CA">
              <w:rPr>
                <w:sz w:val="28"/>
                <w:szCs w:val="28"/>
                <w:lang w:eastAsia="ru-RU"/>
              </w:rPr>
              <w:t>, отриманих при періодичних обстеженнях полів за попередній рік і прогнозу очікуваного появи шкідників і хвороб у наступному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 xml:space="preserve">У річному плані вказується найменування культури, шкідника, хвороби, основних </w:t>
            </w:r>
            <w:r>
              <w:rPr>
                <w:sz w:val="28"/>
                <w:szCs w:val="28"/>
                <w:lang w:eastAsia="ru-RU"/>
              </w:rPr>
              <w:t>бур’янів,</w:t>
            </w:r>
            <w:r w:rsidRPr="006F73CA">
              <w:rPr>
                <w:sz w:val="28"/>
                <w:szCs w:val="28"/>
                <w:lang w:eastAsia="ru-RU"/>
              </w:rPr>
              <w:t xml:space="preserve"> обсяг робіт, спосіб боротьби, назва пест</w:t>
            </w:r>
            <w:r>
              <w:rPr>
                <w:sz w:val="28"/>
                <w:szCs w:val="28"/>
                <w:lang w:eastAsia="ru-RU"/>
              </w:rPr>
              <w:t>ици</w:t>
            </w:r>
            <w:r w:rsidRPr="006F73CA">
              <w:rPr>
                <w:sz w:val="28"/>
                <w:szCs w:val="28"/>
                <w:lang w:eastAsia="ru-RU"/>
              </w:rPr>
              <w:t>д</w:t>
            </w:r>
            <w:r>
              <w:rPr>
                <w:sz w:val="28"/>
                <w:szCs w:val="28"/>
                <w:lang w:eastAsia="ru-RU"/>
              </w:rPr>
              <w:t>і</w:t>
            </w:r>
            <w:r w:rsidRPr="006F73CA">
              <w:rPr>
                <w:sz w:val="28"/>
                <w:szCs w:val="28"/>
                <w:lang w:eastAsia="ru-RU"/>
              </w:rPr>
              <w:t xml:space="preserve">в, використовувана апаратура, норми витрат препаратів та робочого розчину, терміни і кратність обробок; з організаційно-господарських заходів зазначаються: обсяги обстеження, спостереження за розвитком шкідників і </w:t>
            </w:r>
            <w:r>
              <w:rPr>
                <w:sz w:val="28"/>
                <w:szCs w:val="28"/>
                <w:lang w:eastAsia="ru-RU"/>
              </w:rPr>
              <w:t>хвороб</w:t>
            </w:r>
            <w:r w:rsidRPr="006F73CA">
              <w:rPr>
                <w:sz w:val="28"/>
                <w:szCs w:val="28"/>
                <w:lang w:eastAsia="ru-RU"/>
              </w:rPr>
              <w:t xml:space="preserve">, курсова підготовка робітників, витрати праці, матеріальних і грошових коштів на запланований обсяг робіт. У </w:t>
            </w:r>
            <w:r w:rsidRPr="006F73CA">
              <w:rPr>
                <w:sz w:val="28"/>
                <w:szCs w:val="28"/>
                <w:lang w:eastAsia="ru-RU"/>
              </w:rPr>
              <w:lastRenderedPageBreak/>
              <w:t xml:space="preserve">річному плані це по при можливості передбачити боротьбу з </w:t>
            </w:r>
            <w:r>
              <w:rPr>
                <w:sz w:val="28"/>
                <w:szCs w:val="28"/>
                <w:lang w:eastAsia="ru-RU"/>
              </w:rPr>
              <w:t>к</w:t>
            </w:r>
            <w:r w:rsidRPr="006F73CA">
              <w:rPr>
                <w:sz w:val="28"/>
                <w:szCs w:val="28"/>
                <w:lang w:eastAsia="ru-RU"/>
              </w:rPr>
              <w:t xml:space="preserve">омплексом шкідливих </w:t>
            </w:r>
            <w:r>
              <w:rPr>
                <w:sz w:val="28"/>
                <w:szCs w:val="28"/>
                <w:lang w:eastAsia="ru-RU"/>
              </w:rPr>
              <w:t>об’єктів</w:t>
            </w:r>
            <w:r w:rsidRPr="006F73CA">
              <w:rPr>
                <w:sz w:val="28"/>
                <w:szCs w:val="28"/>
                <w:lang w:eastAsia="ru-RU"/>
              </w:rPr>
              <w:t>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Для складання річного плану радгоспу (колгоспу) необхідно мати наступні дані про посівні площі сільськогосподарських культур і їх розміщення по полях сівозміни, про ємності сховищ для сільськогосподарської продукції, про наявність спецмашин, про зараженості полів шкідниками, хворобами, про прогноз їх поширення в планованому році; крім того, треба дати карту засміченості полів, норми ^виробітку і розцінки по оплаті праці на роботах з зашите рослин, вартість пально-мастильних матеріалів, пестицидів, вартість перевезень всіх вантажів.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 xml:space="preserve">Для кращої організації та проведення захисних робіт у господарствах на основі річного плану складаються робочі плани, розраховані 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6F73CA">
              <w:rPr>
                <w:sz w:val="28"/>
                <w:szCs w:val="28"/>
                <w:lang w:eastAsia="ru-RU"/>
              </w:rPr>
              <w:t>а певні періоди робіт (форма 3). У робочих планах зазначаються: найменування культури, номер бригади і поля сівозміни, обсяг робіт, види робіт, назва шкідника, хвороби і т. д., терміни виконання, використовувана апаратура, склад агрегату, змінна норма виробітку, найменування л дозування пестицидів, прізвища виконавців.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Річні робочі плани по захисту рослин в господарствах складаються агрономами господарств під керівництвом спеціалістів районних станцій захисту рослин. Плани затверджуються директором радгоспу або правлінням колгоспу.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Успішне виконання планів захисних робіт в великій мірою залежить від спеціалістів із захисту рослин, які повинні скласти графік роботи на весь рік.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lang w:eastAsia="ru-RU"/>
              </w:rPr>
            </w:pPr>
          </w:p>
        </w:tc>
      </w:tr>
    </w:tbl>
    <w:p w:rsidR="006F73CA" w:rsidRPr="006F73CA" w:rsidRDefault="006F73CA" w:rsidP="006F73CA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 w:rsidRPr="006F73CA">
        <w:rPr>
          <w:color w:val="000000"/>
          <w:sz w:val="27"/>
          <w:szCs w:val="27"/>
          <w:lang w:eastAsia="ru-RU"/>
        </w:rPr>
        <w:lastRenderedPageBreak/>
        <w:t> </w:t>
      </w:r>
    </w:p>
    <w:p w:rsidR="006F73CA" w:rsidRPr="006F73CA" w:rsidRDefault="006F73CA" w:rsidP="006F73CA">
      <w:pPr>
        <w:spacing w:line="276" w:lineRule="auto"/>
        <w:jc w:val="both"/>
        <w:rPr>
          <w:lang w:eastAsia="ru-RU"/>
        </w:rPr>
      </w:pPr>
    </w:p>
    <w:p w:rsidR="002750EC" w:rsidRPr="006F73CA" w:rsidRDefault="002750EC" w:rsidP="006F73CA">
      <w:pPr>
        <w:spacing w:line="276" w:lineRule="auto"/>
        <w:jc w:val="both"/>
      </w:pPr>
    </w:p>
    <w:sectPr w:rsidR="002750EC" w:rsidRPr="006F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42"/>
    <w:rsid w:val="000B0342"/>
    <w:rsid w:val="002750EC"/>
    <w:rsid w:val="00437DA2"/>
    <w:rsid w:val="006F73CA"/>
    <w:rsid w:val="00D3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884</Words>
  <Characters>5040</Characters>
  <Application>Microsoft Office Word</Application>
  <DocSecurity>0</DocSecurity>
  <Lines>42</Lines>
  <Paragraphs>11</Paragraphs>
  <ScaleCrop>false</ScaleCrop>
  <Company>22lic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4</cp:revision>
  <dcterms:created xsi:type="dcterms:W3CDTF">2020-03-17T07:15:00Z</dcterms:created>
  <dcterms:modified xsi:type="dcterms:W3CDTF">2020-03-26T09:51:00Z</dcterms:modified>
</cp:coreProperties>
</file>