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09" w:rsidRPr="00432F09" w:rsidRDefault="00432F09" w:rsidP="0043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Тема: </w:t>
      </w:r>
      <w:r w:rsidRPr="00432F09">
        <w:rPr>
          <w:rFonts w:ascii="Times New Roman" w:hAnsi="Times New Roman" w:cs="Times New Roman"/>
          <w:b/>
          <w:bCs/>
          <w:sz w:val="24"/>
          <w:szCs w:val="24"/>
        </w:rPr>
        <w:t>СОЦІОКУЛЬТУРНА БАГАТОМАНІТНІСТЬ</w:t>
      </w:r>
    </w:p>
    <w:p w:rsidR="00432F09" w:rsidRDefault="00432F09" w:rsidP="00432F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етносів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визначними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внесками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загальнолюдську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культурну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скарбницю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«культура» і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цивілізація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важливе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іджує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характер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на природу,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взаємодію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Формування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поняття</w:t>
      </w:r>
      <w:proofErr w:type="spell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i/>
          <w:iCs/>
          <w:sz w:val="24"/>
          <w:szCs w:val="24"/>
        </w:rPr>
        <w:t>Культура</w:t>
      </w:r>
      <w:r w:rsidRPr="00432F0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лат. —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обробіток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шанування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»)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історично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сил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виражений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типах і формах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людей,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взаєминах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створюваних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духовних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цінностях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Робота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зі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схемами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».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Орієнтовний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вигляд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схем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5979CB5" wp14:editId="3463AB23">
            <wp:extent cx="6090699" cy="987660"/>
            <wp:effectExtent l="0" t="0" r="5715" b="3175"/>
            <wp:docPr id="2" name="Рисунок 2" descr="https://subject.com.ua/lesson/civil/10klas/10klas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7" descr="https://subject.com.ua/lesson/civil/10klas/10klas.files/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63" cy="9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EA94051" wp14:editId="6E156520">
            <wp:extent cx="6090699" cy="1368670"/>
            <wp:effectExtent l="0" t="0" r="5715" b="3175"/>
            <wp:docPr id="1" name="Рисунок 1" descr="https://subject.com.ua/lesson/civil/10klas/10klas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" descr="https://subject.com.ua/lesson/civil/10klas/10klas.fil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66" cy="136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Бесіда</w:t>
      </w:r>
      <w:proofErr w:type="spell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культура?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3.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співіснування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культур?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поважати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народі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32F09">
        <w:rPr>
          <w:rFonts w:ascii="Times New Roman" w:hAnsi="Times New Roman" w:cs="Times New Roman"/>
          <w:sz w:val="24"/>
          <w:szCs w:val="24"/>
        </w:rPr>
        <w:t>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Круглий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стол»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розумієте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культура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самотворчістю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результатом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загальновизнаних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2. Як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розумієте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історичність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традиціям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новаторству, через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спадкоємності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3.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діалектики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загальнолюдського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?</w:t>
      </w:r>
    </w:p>
    <w:p w:rsidR="00432F09" w:rsidRDefault="00432F09" w:rsidP="00432F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Висновок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Сучасне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людство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налічує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200 держав,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однакових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Будь-яка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нація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запозичує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загальнокультурних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духовному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налаштуванню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рівню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Регіональні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національні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взаємопов’язаними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одна на одну,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посилюючи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Default="00432F09" w:rsidP="00432F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Формування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поняття</w:t>
      </w:r>
      <w:proofErr w:type="spell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i/>
          <w:iCs/>
          <w:sz w:val="24"/>
          <w:szCs w:val="24"/>
        </w:rPr>
        <w:t>іум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 — велика,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стійка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спільнота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єдністю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людей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якихось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іум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людей. У такому широкому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значенні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усе,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ізняє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природно-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космічних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створену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реальність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матерії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lastRenderedPageBreak/>
        <w:t>Суспільство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як система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певними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внутрішніми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суперечностями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природою й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спільнотами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ж</w:t>
      </w:r>
      <w:proofErr w:type="spellEnd"/>
      <w:proofErr w:type="gram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особистістю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У кожному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Метод «Займи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позицію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Формування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понять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i/>
          <w:iCs/>
          <w:sz w:val="24"/>
          <w:szCs w:val="24"/>
        </w:rPr>
        <w:t>іальна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нерівність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 — система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характеризує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нерівномірний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дефіцитних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(грошей,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престижу)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стратами,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верствами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є причиною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наслідком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розшарування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стратифікації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).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Стратифікація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 (лат. 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stratum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 — «шар», «пласт» і 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facere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 —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»)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результат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диференціації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прошарки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відрізняються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статусом.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Стратифікація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неоднорідність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розшарування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неоднаковість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становища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їхню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Запитання</w:t>
      </w:r>
      <w:proofErr w:type="spell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цінностями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відіграють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іальній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стратифікації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? (</w:t>
      </w:r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Влада,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власність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>, престиж</w:t>
      </w:r>
      <w:r w:rsidRPr="00432F09">
        <w:rPr>
          <w:rFonts w:ascii="Times New Roman" w:hAnsi="Times New Roman" w:cs="Times New Roman"/>
          <w:sz w:val="24"/>
          <w:szCs w:val="24"/>
        </w:rPr>
        <w:t>)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color w:val="0070C0"/>
          <w:sz w:val="24"/>
          <w:szCs w:val="24"/>
        </w:rPr>
        <w:t>Завдання</w:t>
      </w:r>
      <w:proofErr w:type="spell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Доведіть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стратифікація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ототожнюється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на прикладах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покажіть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поділ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пояснюється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доступом до таких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, престиж.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Доведіть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покажіть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на прикладах,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потужним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стимулом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прогресу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Доведіть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нерівність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занадто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сильною,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напруженість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Формування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понять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i/>
          <w:iCs/>
          <w:sz w:val="24"/>
          <w:szCs w:val="24"/>
        </w:rPr>
        <w:t>іальний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прошарок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члени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міжособистісними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формальними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груповими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групове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членство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членами таких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спільнот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близькості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специфічних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мотивів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установок, способу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стандарту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i/>
          <w:iCs/>
          <w:sz w:val="24"/>
          <w:szCs w:val="24"/>
        </w:rPr>
        <w:t>іальний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клас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численна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володіють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володіють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посідають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певне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специфічний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доходу. Учитель.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з’ясували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i/>
          <w:iCs/>
          <w:sz w:val="24"/>
          <w:szCs w:val="24"/>
        </w:rPr>
        <w:t>іальною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диференціацією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вважаєте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диференціація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властива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винятку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суспільствах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розшарування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диференціація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етапах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розшарування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ускладнювалося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ставало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дедалі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очевиднішим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зумовлені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неоднаковим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доступом до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ресурсі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зумовлені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неоднаковим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доступом до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зумовлені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неоднаковим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доступом до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благ.</w:t>
      </w:r>
    </w:p>
    <w:p w:rsidR="00432F09" w:rsidRDefault="00432F09" w:rsidP="00432F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Висновок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значимість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культур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специфічним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сприймає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світові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загальнолюдської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ХХ ст.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супроводжувалося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потужним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рухом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культур.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Перегляд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відеоролика</w:t>
      </w:r>
      <w:proofErr w:type="spell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Перегляд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відеоролика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«Притча про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» (https://www.youtube.com/watch?v=XtcJHdyAUg8).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Навіщо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керуватися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духовними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цінностями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?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найбільшою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цінністю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 xml:space="preserve"> з нас?</w:t>
      </w:r>
    </w:p>
    <w:p w:rsidR="00432F09" w:rsidRDefault="00432F09" w:rsidP="00432F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Технологія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Захист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ідеї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Працюючи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парах,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обговоріть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висловлювань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оптимістам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песимісти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глядачі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 (</w:t>
      </w:r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Ф.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Г’їзо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)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дихати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(</w:t>
      </w:r>
      <w:r w:rsidRPr="00432F09">
        <w:rPr>
          <w:rFonts w:ascii="Times New Roman" w:hAnsi="Times New Roman" w:cs="Times New Roman"/>
          <w:i/>
          <w:iCs/>
          <w:sz w:val="24"/>
          <w:szCs w:val="24"/>
        </w:rPr>
        <w:t>Ж-Ж.</w:t>
      </w:r>
      <w:proofErr w:type="gram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Руссо</w:t>
      </w:r>
      <w:r w:rsidRPr="00432F0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3. Наше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думаємо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 (</w:t>
      </w:r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Марк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Аврелій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)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4. Ключ до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служіння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людям. (</w:t>
      </w:r>
      <w:r w:rsidRPr="00432F09">
        <w:rPr>
          <w:rFonts w:ascii="Times New Roman" w:hAnsi="Times New Roman" w:cs="Times New Roman"/>
          <w:i/>
          <w:iCs/>
          <w:sz w:val="24"/>
          <w:szCs w:val="24"/>
        </w:rPr>
        <w:t>Д. Джексон</w:t>
      </w:r>
      <w:r w:rsidRPr="00432F09">
        <w:rPr>
          <w:rFonts w:ascii="Times New Roman" w:hAnsi="Times New Roman" w:cs="Times New Roman"/>
          <w:sz w:val="24"/>
          <w:szCs w:val="24"/>
        </w:rPr>
        <w:t>)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Найвища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книг — книга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яку не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закрити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відкрити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бажанням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 (</w:t>
      </w:r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Ламартін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)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задовольняти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головне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людську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Жуль</w:t>
      </w:r>
      <w:proofErr w:type="gram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Верн</w:t>
      </w:r>
      <w:r w:rsidRPr="00432F09">
        <w:rPr>
          <w:rFonts w:ascii="Times New Roman" w:hAnsi="Times New Roman" w:cs="Times New Roman"/>
          <w:sz w:val="24"/>
          <w:szCs w:val="24"/>
        </w:rPr>
        <w:t>)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Висновок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ставить нас перед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іграшок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обираємо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найулюбленішу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віддаємо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найцікавішим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432F09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предметам...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Обираємо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товаришів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коханих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І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кожного з нас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про добро і зло, честь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безчестя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, правду і кривду.</w:t>
      </w:r>
      <w:proofErr w:type="gram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Формування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поняття</w:t>
      </w:r>
      <w:proofErr w:type="spell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найширшому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так: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i/>
          <w:iCs/>
          <w:sz w:val="24"/>
          <w:szCs w:val="24"/>
        </w:rPr>
        <w:t>Гендер</w:t>
      </w:r>
      <w:r w:rsidRPr="00432F09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змодельована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ідтримувана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соціальними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інститутами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норм і характеристик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чоловічої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жіночої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стилю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та способу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ролей та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чоловіків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набутих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ними як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особистостями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соціалізації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«гендер»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виник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Великій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Британії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перекладі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ійської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слово буквально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граматичний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рід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чоловічий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жіночий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>V. ДОМАШНЄ ЗАВДАННЯ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Завдання</w:t>
      </w:r>
      <w:proofErr w:type="spellEnd"/>
      <w:r w:rsidRPr="00432F09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вибі</w:t>
      </w:r>
      <w:proofErr w:type="gramStart"/>
      <w:r w:rsidRPr="00432F09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кросворд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ключовим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буде слово «культура».</w:t>
      </w:r>
    </w:p>
    <w:p w:rsidR="00432F09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Доберіть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визначні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, на вашу думку, </w:t>
      </w:r>
      <w:proofErr w:type="spellStart"/>
      <w:proofErr w:type="gramStart"/>
      <w:r w:rsidRPr="00432F09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432F09">
        <w:rPr>
          <w:rFonts w:ascii="Times New Roman" w:hAnsi="Times New Roman" w:cs="Times New Roman"/>
          <w:sz w:val="24"/>
          <w:szCs w:val="24"/>
        </w:rPr>
        <w:t>ітектурні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пам’ятки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для проекту «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 xml:space="preserve"> чудес </w:t>
      </w:r>
      <w:proofErr w:type="spellStart"/>
      <w:r w:rsidRPr="00432F0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32F09">
        <w:rPr>
          <w:rFonts w:ascii="Times New Roman" w:hAnsi="Times New Roman" w:cs="Times New Roman"/>
          <w:sz w:val="24"/>
          <w:szCs w:val="24"/>
        </w:rPr>
        <w:t>».</w:t>
      </w:r>
    </w:p>
    <w:p w:rsidR="002C27FF" w:rsidRPr="00432F09" w:rsidRDefault="00432F09" w:rsidP="0043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27FF" w:rsidRPr="00432F09" w:rsidSect="00DF3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49"/>
    <w:rsid w:val="00000AD0"/>
    <w:rsid w:val="002B03E8"/>
    <w:rsid w:val="00385A49"/>
    <w:rsid w:val="00432F09"/>
    <w:rsid w:val="00457054"/>
    <w:rsid w:val="00712A70"/>
    <w:rsid w:val="00CA6566"/>
    <w:rsid w:val="00D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1125</Words>
  <Characters>6414</Characters>
  <Application>Microsoft Office Word</Application>
  <DocSecurity>0</DocSecurity>
  <Lines>53</Lines>
  <Paragraphs>15</Paragraphs>
  <ScaleCrop>false</ScaleCrop>
  <Company>UralSOFT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2020-03-17T10:53:00Z</dcterms:created>
  <dcterms:modified xsi:type="dcterms:W3CDTF">2020-03-17T10:59:00Z</dcterms:modified>
</cp:coreProperties>
</file>