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D" w:rsidRDefault="0028523D" w:rsidP="0028523D">
      <w:bookmarkStart w:id="0" w:name="_GoBack"/>
      <w:bookmarkEnd w:id="0"/>
      <w:r>
        <w:t>18.03.2020</w:t>
      </w:r>
    </w:p>
    <w:p w:rsidR="0028523D" w:rsidRDefault="0028523D" w:rsidP="0028523D">
      <w:pPr>
        <w:rPr>
          <w:b/>
        </w:rPr>
      </w:pPr>
      <w:r w:rsidRPr="00C421BE">
        <w:rPr>
          <w:b/>
        </w:rPr>
        <w:t>ШМ-5</w:t>
      </w:r>
    </w:p>
    <w:p w:rsidR="0028523D" w:rsidRDefault="0028523D" w:rsidP="0028523D">
      <w:pPr>
        <w:rPr>
          <w:b/>
          <w:i/>
        </w:rPr>
      </w:pPr>
      <w:r>
        <w:rPr>
          <w:b/>
        </w:rPr>
        <w:t xml:space="preserve">Тема уроку:  </w:t>
      </w:r>
      <w:r>
        <w:rPr>
          <w:b/>
          <w:i/>
        </w:rPr>
        <w:t>Клейові  суміші «</w:t>
      </w:r>
      <w:proofErr w:type="spellStart"/>
      <w:r>
        <w:rPr>
          <w:b/>
          <w:i/>
        </w:rPr>
        <w:t>Полімін</w:t>
      </w:r>
      <w:proofErr w:type="spellEnd"/>
      <w:r>
        <w:rPr>
          <w:b/>
          <w:i/>
        </w:rPr>
        <w:t>»</w:t>
      </w:r>
    </w:p>
    <w:p w:rsidR="0028523D" w:rsidRDefault="0028523D" w:rsidP="0028523D">
      <w:pPr>
        <w:rPr>
          <w:b/>
          <w:i/>
        </w:rPr>
      </w:pPr>
    </w:p>
    <w:p w:rsidR="0028523D" w:rsidRDefault="0028523D" w:rsidP="0028523D">
      <w:pPr>
        <w:spacing w:line="360" w:lineRule="auto"/>
      </w:pPr>
      <w:r>
        <w:t>Під час вивчення даної теми необхідно вивчити</w:t>
      </w:r>
    </w:p>
    <w:p w:rsidR="0028523D" w:rsidRDefault="0028523D" w:rsidP="0028523D">
      <w:pPr>
        <w:pStyle w:val="a3"/>
        <w:numPr>
          <w:ilvl w:val="0"/>
          <w:numId w:val="3"/>
        </w:numPr>
        <w:spacing w:line="360" w:lineRule="auto"/>
      </w:pPr>
      <w:r>
        <w:t>Властивості та технічні характеристики к</w:t>
      </w:r>
      <w:r w:rsidRPr="0028523D">
        <w:t>лейов</w:t>
      </w:r>
      <w:r>
        <w:t>их</w:t>
      </w:r>
      <w:r w:rsidRPr="0028523D">
        <w:t xml:space="preserve">  суміш</w:t>
      </w:r>
      <w:r>
        <w:t>ей</w:t>
      </w:r>
      <w:r w:rsidRPr="0028523D">
        <w:t xml:space="preserve"> </w:t>
      </w:r>
      <w:r>
        <w:t>«</w:t>
      </w:r>
      <w:proofErr w:type="spellStart"/>
      <w:r w:rsidRPr="0028523D">
        <w:t>Полімін</w:t>
      </w:r>
      <w:proofErr w:type="spellEnd"/>
      <w:r>
        <w:t xml:space="preserve">» П-22, ЛЦ-2, П-20, П-9. </w:t>
      </w:r>
    </w:p>
    <w:p w:rsidR="0028523D" w:rsidRPr="00C81ECE" w:rsidRDefault="0028523D" w:rsidP="0028523D">
      <w:pPr>
        <w:pStyle w:val="a3"/>
        <w:numPr>
          <w:ilvl w:val="0"/>
          <w:numId w:val="3"/>
        </w:numPr>
        <w:spacing w:line="360" w:lineRule="auto"/>
      </w:pPr>
      <w:r>
        <w:t xml:space="preserve">Фізико-механічні характеристики клейових </w:t>
      </w:r>
      <w:proofErr w:type="spellStart"/>
      <w:r>
        <w:t>сумішів</w:t>
      </w:r>
      <w:proofErr w:type="spellEnd"/>
      <w:r>
        <w:t xml:space="preserve"> .</w:t>
      </w:r>
    </w:p>
    <w:p w:rsidR="0028523D" w:rsidRDefault="0028523D" w:rsidP="0028523D">
      <w:pPr>
        <w:pStyle w:val="a3"/>
        <w:spacing w:line="360" w:lineRule="auto"/>
        <w:ind w:left="1080"/>
      </w:pPr>
    </w:p>
    <w:p w:rsidR="0028523D" w:rsidRDefault="0028523D" w:rsidP="0028523D">
      <w:pPr>
        <w:pStyle w:val="a3"/>
        <w:ind w:left="1080"/>
      </w:pPr>
    </w:p>
    <w:p w:rsidR="0028523D" w:rsidRDefault="0028523D" w:rsidP="0028523D">
      <w:pPr>
        <w:pStyle w:val="a3"/>
        <w:spacing w:line="360" w:lineRule="auto"/>
      </w:pPr>
      <w:r>
        <w:t xml:space="preserve">Домашнє завдання: </w:t>
      </w:r>
    </w:p>
    <w:p w:rsidR="0028523D" w:rsidRDefault="0028523D" w:rsidP="0028523D">
      <w:pPr>
        <w:pStyle w:val="a3"/>
        <w:numPr>
          <w:ilvl w:val="0"/>
          <w:numId w:val="5"/>
        </w:numPr>
        <w:spacing w:line="360" w:lineRule="auto"/>
        <w:ind w:left="567"/>
      </w:pPr>
      <w:r>
        <w:t>Законспектувати згідно наданого плану використавши</w:t>
      </w:r>
      <w:r w:rsidR="00C87E7A">
        <w:t xml:space="preserve"> мережу Інтернет</w:t>
      </w:r>
      <w:r>
        <w:t>.</w:t>
      </w:r>
    </w:p>
    <w:p w:rsidR="0028523D" w:rsidRDefault="0028523D" w:rsidP="0028523D">
      <w:pPr>
        <w:spacing w:line="360" w:lineRule="auto"/>
      </w:pPr>
    </w:p>
    <w:p w:rsidR="0028523D" w:rsidRPr="00C40707" w:rsidRDefault="0028523D" w:rsidP="0028523D">
      <w:pPr>
        <w:pStyle w:val="a3"/>
        <w:ind w:left="1080"/>
      </w:pPr>
    </w:p>
    <w:p w:rsidR="0028523D" w:rsidRDefault="0028523D" w:rsidP="0028523D">
      <w:pPr>
        <w:jc w:val="center"/>
      </w:pPr>
    </w:p>
    <w:p w:rsidR="0028523D" w:rsidRDefault="0028523D" w:rsidP="0028523D"/>
    <w:p w:rsidR="0028523D" w:rsidRPr="0028523D" w:rsidRDefault="0028523D" w:rsidP="0028523D">
      <w:pPr>
        <w:pStyle w:val="20"/>
        <w:shd w:val="clear" w:color="auto" w:fill="auto"/>
        <w:spacing w:line="276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8523D" w:rsidRDefault="0028523D" w:rsidP="00C87E7A">
      <w:pPr>
        <w:pStyle w:val="a3"/>
        <w:ind w:left="1465"/>
      </w:pPr>
    </w:p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28523D" w:rsidP="0028523D"/>
    <w:p w:rsidR="0028523D" w:rsidRDefault="00C87E7A" w:rsidP="0028523D">
      <w:pPr>
        <w:spacing w:line="360" w:lineRule="auto"/>
      </w:pPr>
      <w:r>
        <w:lastRenderedPageBreak/>
        <w:t>18.</w:t>
      </w:r>
      <w:r w:rsidR="0028523D">
        <w:t>03.2020</w:t>
      </w:r>
    </w:p>
    <w:p w:rsidR="0028523D" w:rsidRDefault="0028523D" w:rsidP="0028523D">
      <w:pPr>
        <w:spacing w:line="360" w:lineRule="auto"/>
        <w:rPr>
          <w:b/>
        </w:rPr>
      </w:pPr>
      <w:r w:rsidRPr="00C421BE">
        <w:rPr>
          <w:b/>
        </w:rPr>
        <w:t>ШМ-5</w:t>
      </w:r>
    </w:p>
    <w:p w:rsidR="0028523D" w:rsidRDefault="0028523D" w:rsidP="0028523D">
      <w:pPr>
        <w:spacing w:line="360" w:lineRule="auto"/>
        <w:rPr>
          <w:b/>
          <w:i/>
        </w:rPr>
      </w:pPr>
      <w:r>
        <w:rPr>
          <w:b/>
        </w:rPr>
        <w:t xml:space="preserve">Тема уроку:  </w:t>
      </w:r>
      <w:r w:rsidR="00C87E7A">
        <w:rPr>
          <w:b/>
          <w:i/>
        </w:rPr>
        <w:t>Розчини для плиткових робіт</w:t>
      </w:r>
      <w:r>
        <w:rPr>
          <w:b/>
          <w:i/>
        </w:rPr>
        <w:t>.</w:t>
      </w:r>
    </w:p>
    <w:p w:rsidR="00063358" w:rsidRPr="00476A85" w:rsidRDefault="00063358" w:rsidP="00476A85">
      <w:pPr>
        <w:pStyle w:val="a4"/>
        <w:ind w:firstLine="708"/>
        <w:jc w:val="both"/>
        <w:rPr>
          <w:i/>
          <w:lang w:eastAsia="ru-RU"/>
        </w:rPr>
      </w:pPr>
      <w:r w:rsidRPr="00476A85">
        <w:rPr>
          <w:i/>
          <w:lang w:eastAsia="ru-RU"/>
        </w:rPr>
        <w:t>Приготування розчинів для облицювання стін і влаштування підлог</w:t>
      </w:r>
    </w:p>
    <w:p w:rsidR="00063358" w:rsidRPr="00063358" w:rsidRDefault="00063358" w:rsidP="00476A85">
      <w:pPr>
        <w:pStyle w:val="a4"/>
        <w:ind w:firstLine="708"/>
        <w:jc w:val="both"/>
        <w:rPr>
          <w:lang w:eastAsia="ru-RU"/>
        </w:rPr>
      </w:pPr>
      <w:r w:rsidRPr="00063358">
        <w:rPr>
          <w:lang w:eastAsia="ru-RU"/>
        </w:rPr>
        <w:t xml:space="preserve">Для кріплення плиток при облицюванні стін і влаштуванні підлог застосовують цементно-піщані розчини. Доставлені на робоче місце лицювальника готові розчини повинні бути </w:t>
      </w:r>
      <w:proofErr w:type="spellStart"/>
      <w:r w:rsidRPr="00063358">
        <w:rPr>
          <w:lang w:eastAsia="ru-RU"/>
        </w:rPr>
        <w:t>удобоукладиваемой</w:t>
      </w:r>
      <w:proofErr w:type="spellEnd"/>
      <w:r w:rsidRPr="00063358">
        <w:rPr>
          <w:lang w:eastAsia="ru-RU"/>
        </w:rPr>
        <w:t>, т. Е. Розподілятися рівним суцільним шаром необхідної товщини, щільно прилягаючи до основи.</w:t>
      </w:r>
    </w:p>
    <w:p w:rsidR="00063358" w:rsidRPr="00063358" w:rsidRDefault="00063358" w:rsidP="00476A85">
      <w:pPr>
        <w:pStyle w:val="a4"/>
        <w:ind w:firstLine="708"/>
        <w:jc w:val="both"/>
        <w:rPr>
          <w:lang w:eastAsia="ru-RU"/>
        </w:rPr>
      </w:pPr>
      <w:proofErr w:type="spellStart"/>
      <w:r w:rsidRPr="00063358">
        <w:rPr>
          <w:lang w:eastAsia="ru-RU"/>
        </w:rPr>
        <w:t>Легкоукладальність</w:t>
      </w:r>
      <w:proofErr w:type="spellEnd"/>
      <w:r w:rsidRPr="00063358">
        <w:rPr>
          <w:lang w:eastAsia="ru-RU"/>
        </w:rPr>
        <w:t xml:space="preserve"> розчинної суміші характеризується рухливістю, т. Е. Глибиною занурення еталонного конуса, що дорівнює 4 - 6 см (у загустіли розчинів рухливість зменшується), і </w:t>
      </w:r>
      <w:proofErr w:type="spellStart"/>
      <w:r w:rsidRPr="00063358">
        <w:rPr>
          <w:lang w:eastAsia="ru-RU"/>
        </w:rPr>
        <w:t>водоутримуючу</w:t>
      </w:r>
      <w:proofErr w:type="spellEnd"/>
      <w:r w:rsidRPr="00063358">
        <w:rPr>
          <w:lang w:eastAsia="ru-RU"/>
        </w:rPr>
        <w:t xml:space="preserve"> здатністю, т. Е. Здатністю не розшаровуватися при укладанні на пористу підставу, інакше затверділий розчин буде мати недостатню міцність.</w:t>
      </w:r>
    </w:p>
    <w:p w:rsidR="00063358" w:rsidRPr="00063358" w:rsidRDefault="00063358" w:rsidP="00476A85">
      <w:pPr>
        <w:pStyle w:val="a4"/>
        <w:ind w:firstLine="708"/>
        <w:jc w:val="both"/>
        <w:rPr>
          <w:lang w:eastAsia="ru-RU"/>
        </w:rPr>
      </w:pPr>
      <w:r w:rsidRPr="00063358">
        <w:rPr>
          <w:lang w:eastAsia="ru-RU"/>
        </w:rPr>
        <w:t xml:space="preserve">Склади розчинів для облицювальних робіт встановлюють будівельні лабораторії з урахуванням вимог, пропонованих </w:t>
      </w:r>
      <w:r>
        <w:rPr>
          <w:lang w:eastAsia="ru-RU"/>
        </w:rPr>
        <w:t>щ</w:t>
      </w:r>
      <w:r w:rsidRPr="00063358">
        <w:rPr>
          <w:lang w:eastAsia="ru-RU"/>
        </w:rPr>
        <w:t>о облицьовується.</w:t>
      </w:r>
    </w:p>
    <w:p w:rsidR="00063358" w:rsidRPr="00063358" w:rsidRDefault="00063358" w:rsidP="00476A85">
      <w:pPr>
        <w:pStyle w:val="a4"/>
        <w:ind w:firstLine="708"/>
        <w:jc w:val="both"/>
        <w:rPr>
          <w:lang w:eastAsia="ru-RU"/>
        </w:rPr>
      </w:pPr>
      <w:r w:rsidRPr="00063358">
        <w:rPr>
          <w:lang w:eastAsia="ru-RU"/>
        </w:rPr>
        <w:t>Розчини з зменшеним вмістом цементу (худі) мають невисоку міцність, але менш схильні до розтріскування і володіють кращим зчепленням з основою і облицювальною плиткою.</w:t>
      </w:r>
    </w:p>
    <w:p w:rsidR="00063358" w:rsidRPr="00063358" w:rsidRDefault="00063358" w:rsidP="00476A85">
      <w:pPr>
        <w:pStyle w:val="a4"/>
        <w:ind w:firstLine="708"/>
        <w:jc w:val="both"/>
        <w:rPr>
          <w:lang w:eastAsia="ru-RU"/>
        </w:rPr>
      </w:pPr>
      <w:r w:rsidRPr="00063358">
        <w:rPr>
          <w:lang w:eastAsia="ru-RU"/>
        </w:rPr>
        <w:t>Розчини з збільшеним вмістом цементу (жирні) відрізняються високою міцністю, проте з плином часу у них порушується зчеплення між облицювальною плиткою і основою.</w:t>
      </w:r>
    </w:p>
    <w:p w:rsidR="00063358" w:rsidRPr="00063358" w:rsidRDefault="00063358" w:rsidP="00476A85">
      <w:pPr>
        <w:pStyle w:val="a4"/>
        <w:ind w:firstLine="708"/>
        <w:jc w:val="both"/>
        <w:rPr>
          <w:lang w:eastAsia="ru-RU"/>
        </w:rPr>
      </w:pPr>
      <w:r w:rsidRPr="00063358">
        <w:rPr>
          <w:lang w:eastAsia="ru-RU"/>
        </w:rPr>
        <w:t>Для плиткових робіт використовують цементно-піщані розчини, дозується в частинах за об'ємом.</w:t>
      </w:r>
    </w:p>
    <w:p w:rsidR="00063358" w:rsidRPr="00063358" w:rsidRDefault="00063358" w:rsidP="00063358">
      <w:pPr>
        <w:pStyle w:val="a4"/>
        <w:jc w:val="both"/>
        <w:rPr>
          <w:lang w:eastAsia="ru-RU"/>
        </w:rPr>
      </w:pPr>
      <w:r w:rsidRPr="00063358">
        <w:rPr>
          <w:lang w:eastAsia="ru-RU"/>
        </w:rPr>
        <w:t xml:space="preserve">Для облицювання вертикальних поверхонь розчини, що готуються на цементі марки 400, мають склад в'язке: заповнювач - 1: 6, на </w:t>
      </w:r>
      <w:proofErr w:type="spellStart"/>
      <w:r w:rsidRPr="00063358">
        <w:rPr>
          <w:lang w:eastAsia="ru-RU"/>
        </w:rPr>
        <w:t>цементах</w:t>
      </w:r>
      <w:proofErr w:type="spellEnd"/>
      <w:r w:rsidRPr="00063358">
        <w:rPr>
          <w:lang w:eastAsia="ru-RU"/>
        </w:rPr>
        <w:t xml:space="preserve"> марки 500 - 600 - 1: 8. Для збільшення пластичності в розчин вводять пластифікатори, наприклад 5% </w:t>
      </w:r>
      <w:proofErr w:type="spellStart"/>
      <w:r w:rsidRPr="00063358">
        <w:rPr>
          <w:lang w:eastAsia="ru-RU"/>
        </w:rPr>
        <w:t>-ний</w:t>
      </w:r>
      <w:proofErr w:type="spellEnd"/>
      <w:r w:rsidRPr="00063358">
        <w:rPr>
          <w:lang w:eastAsia="ru-RU"/>
        </w:rPr>
        <w:t xml:space="preserve"> водний розчин </w:t>
      </w:r>
      <w:proofErr w:type="spellStart"/>
      <w:r w:rsidRPr="00063358">
        <w:rPr>
          <w:lang w:eastAsia="ru-RU"/>
        </w:rPr>
        <w:t>милонафта</w:t>
      </w:r>
      <w:proofErr w:type="spellEnd"/>
      <w:r w:rsidRPr="00063358">
        <w:rPr>
          <w:lang w:eastAsia="ru-RU"/>
        </w:rPr>
        <w:t xml:space="preserve"> в кількості 1,2 кг на 1 м</w:t>
      </w:r>
      <w:r w:rsidRPr="00063358">
        <w:rPr>
          <w:vertAlign w:val="superscript"/>
          <w:lang w:eastAsia="ru-RU"/>
        </w:rPr>
        <w:t>3</w:t>
      </w:r>
      <w:r w:rsidRPr="00063358">
        <w:rPr>
          <w:lang w:eastAsia="ru-RU"/>
        </w:rPr>
        <w:t>. Рухливість таких розчинів 5 - 6 см; марка - не нижче 50.</w:t>
      </w:r>
    </w:p>
    <w:p w:rsidR="00063358" w:rsidRPr="00063358" w:rsidRDefault="00063358" w:rsidP="00476A85">
      <w:pPr>
        <w:pStyle w:val="a4"/>
        <w:ind w:firstLine="708"/>
        <w:jc w:val="both"/>
        <w:rPr>
          <w:lang w:eastAsia="ru-RU"/>
        </w:rPr>
      </w:pPr>
      <w:r w:rsidRPr="00063358">
        <w:rPr>
          <w:lang w:eastAsia="ru-RU"/>
        </w:rPr>
        <w:t xml:space="preserve">Для настилання плиткових підлог розчини, що готуються на цементі марки 400, мають склад в'язке: заповнювач - 1: 3, на </w:t>
      </w:r>
      <w:proofErr w:type="spellStart"/>
      <w:r w:rsidRPr="00063358">
        <w:rPr>
          <w:lang w:eastAsia="ru-RU"/>
        </w:rPr>
        <w:t>цементах</w:t>
      </w:r>
      <w:proofErr w:type="spellEnd"/>
      <w:r w:rsidRPr="00063358">
        <w:rPr>
          <w:lang w:eastAsia="ru-RU"/>
        </w:rPr>
        <w:t xml:space="preserve"> марки 500 - 1: 3,5. Для зменшення усадки при твердінні розчину використовують крупний пісок з розмірами зерен 1,2 - 3 мм. Рухливість розчинів 5 - 6 см; марка - не нижче 150.</w:t>
      </w:r>
    </w:p>
    <w:p w:rsidR="00476A85" w:rsidRDefault="00063358" w:rsidP="00476A85">
      <w:pPr>
        <w:pStyle w:val="a4"/>
        <w:ind w:firstLine="708"/>
        <w:jc w:val="both"/>
        <w:rPr>
          <w:rStyle w:val="2"/>
          <w:rFonts w:ascii="Verdana" w:hAnsi="Verdana"/>
          <w:color w:val="000000"/>
          <w:sz w:val="20"/>
          <w:szCs w:val="20"/>
        </w:rPr>
      </w:pPr>
      <w:r w:rsidRPr="00063358">
        <w:rPr>
          <w:lang w:eastAsia="ru-RU"/>
        </w:rPr>
        <w:t>Розчини для облицювальних робіт готують централізовано на розчинних заводах (вузлах). При значній відстані споруджуваного будинку від розчинного вузла, а також при невеликому обсязі облицювальних робіт розчин готують у пересувних р</w:t>
      </w:r>
      <w:r>
        <w:rPr>
          <w:lang w:eastAsia="ru-RU"/>
        </w:rPr>
        <w:t>озчино змішувачах</w:t>
      </w:r>
      <w:r w:rsidRPr="00063358">
        <w:rPr>
          <w:lang w:eastAsia="ru-RU"/>
        </w:rPr>
        <w:t xml:space="preserve"> циклічної дії СО-46А і СО-26Б (рис. 41). Вони складаються </w:t>
      </w:r>
      <w:r>
        <w:rPr>
          <w:lang w:eastAsia="ru-RU"/>
        </w:rPr>
        <w:t>з</w:t>
      </w:r>
      <w:r w:rsidRPr="00063358">
        <w:rPr>
          <w:lang w:eastAsia="ru-RU"/>
        </w:rPr>
        <w:t xml:space="preserve"> одноосно</w:t>
      </w:r>
      <w:r>
        <w:rPr>
          <w:lang w:eastAsia="ru-RU"/>
        </w:rPr>
        <w:t>го</w:t>
      </w:r>
      <w:r w:rsidRPr="00063358">
        <w:rPr>
          <w:lang w:eastAsia="ru-RU"/>
        </w:rPr>
        <w:t xml:space="preserve"> візк</w:t>
      </w:r>
      <w:r>
        <w:rPr>
          <w:lang w:eastAsia="ru-RU"/>
        </w:rPr>
        <w:t>а</w:t>
      </w:r>
      <w:r w:rsidRPr="00063358">
        <w:rPr>
          <w:lang w:eastAsia="ru-RU"/>
        </w:rPr>
        <w:t xml:space="preserve"> 1, на якій встановлені змішувальний барабан 2 з лопатевим валом 3 і відкидни</w:t>
      </w:r>
      <w:r>
        <w:rPr>
          <w:lang w:eastAsia="ru-RU"/>
        </w:rPr>
        <w:t>ми</w:t>
      </w:r>
      <w:r w:rsidRPr="00063358">
        <w:rPr>
          <w:lang w:eastAsia="ru-RU"/>
        </w:rPr>
        <w:t xml:space="preserve"> </w:t>
      </w:r>
      <w:proofErr w:type="spellStart"/>
      <w:r w:rsidRPr="00063358">
        <w:rPr>
          <w:lang w:eastAsia="ru-RU"/>
        </w:rPr>
        <w:t>гратами</w:t>
      </w:r>
      <w:proofErr w:type="spellEnd"/>
      <w:r w:rsidRPr="00063358">
        <w:rPr>
          <w:lang w:eastAsia="ru-RU"/>
        </w:rPr>
        <w:t xml:space="preserve"> 4, редуктор 6 і двигун 7. Обидві моделі р</w:t>
      </w:r>
      <w:r>
        <w:rPr>
          <w:lang w:eastAsia="ru-RU"/>
        </w:rPr>
        <w:t>озчино змішувачах</w:t>
      </w:r>
      <w:r w:rsidRPr="00063358">
        <w:rPr>
          <w:lang w:eastAsia="ru-RU"/>
        </w:rPr>
        <w:t xml:space="preserve"> мають барабан місткістю 80 л. Обсяг готового замісу змішувачів 65 л, продуктивність 2 м</w:t>
      </w:r>
      <w:r w:rsidRPr="00063358">
        <w:rPr>
          <w:vertAlign w:val="superscript"/>
          <w:lang w:eastAsia="ru-RU"/>
        </w:rPr>
        <w:t>3</w:t>
      </w:r>
      <w:r w:rsidRPr="00063358">
        <w:rPr>
          <w:lang w:eastAsia="ru-RU"/>
        </w:rPr>
        <w:t xml:space="preserve"> / год. </w:t>
      </w:r>
      <w:r>
        <w:rPr>
          <w:lang w:eastAsia="ru-RU"/>
        </w:rPr>
        <w:t>Розчино змішувачах</w:t>
      </w:r>
      <w:r w:rsidRPr="00063358">
        <w:rPr>
          <w:lang w:eastAsia="ru-RU"/>
        </w:rPr>
        <w:t xml:space="preserve">  СО-46А працює від електродвигуна 7, а СО-26Б - від двигуна внутрішнього згоряння.</w:t>
      </w:r>
      <w:r w:rsidR="00476A85" w:rsidRPr="00476A85">
        <w:rPr>
          <w:rStyle w:val="2"/>
          <w:rFonts w:ascii="Verdana" w:hAnsi="Verdana"/>
          <w:color w:val="000000"/>
          <w:sz w:val="20"/>
          <w:szCs w:val="20"/>
        </w:rPr>
        <w:t xml:space="preserve"> </w:t>
      </w:r>
    </w:p>
    <w:p w:rsidR="00476A85" w:rsidRDefault="00476A85" w:rsidP="00063358">
      <w:pPr>
        <w:pStyle w:val="a4"/>
        <w:jc w:val="both"/>
        <w:rPr>
          <w:rStyle w:val="2"/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015CD" wp14:editId="2F613051">
            <wp:simplePos x="0" y="0"/>
            <wp:positionH relativeFrom="column">
              <wp:posOffset>6350</wp:posOffset>
            </wp:positionH>
            <wp:positionV relativeFrom="paragraph">
              <wp:posOffset>49530</wp:posOffset>
            </wp:positionV>
            <wp:extent cx="1261745" cy="1490980"/>
            <wp:effectExtent l="0" t="0" r="0" b="0"/>
            <wp:wrapSquare wrapText="bothSides"/>
            <wp:docPr id="1" name="Рисунок 1" descr="Пересувні розчинозмішувачі СО-46А (а) і СО-26Б (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сувні розчинозмішувачі СО-46А (а) і СО-26Б (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A85" w:rsidRDefault="00476A85" w:rsidP="00063358">
      <w:pPr>
        <w:pStyle w:val="a4"/>
        <w:jc w:val="both"/>
        <w:rPr>
          <w:rStyle w:val="2"/>
          <w:rFonts w:ascii="Verdana" w:hAnsi="Verdana"/>
          <w:color w:val="000000"/>
          <w:sz w:val="20"/>
          <w:szCs w:val="20"/>
        </w:rPr>
      </w:pPr>
    </w:p>
    <w:p w:rsidR="00476A85" w:rsidRDefault="00476A85" w:rsidP="00063358">
      <w:pPr>
        <w:pStyle w:val="a4"/>
        <w:jc w:val="both"/>
        <w:rPr>
          <w:rStyle w:val="apple-converted-space"/>
          <w:rFonts w:eastAsia="Century Schoolbook"/>
        </w:rPr>
      </w:pPr>
      <w:r w:rsidRPr="00476A85">
        <w:rPr>
          <w:rStyle w:val="a7"/>
          <w:rFonts w:eastAsia="Century Schoolbook"/>
          <w:color w:val="000000"/>
        </w:rPr>
        <w:t xml:space="preserve">Пересувні </w:t>
      </w:r>
      <w:proofErr w:type="spellStart"/>
      <w:r w:rsidRPr="00476A85">
        <w:rPr>
          <w:rStyle w:val="a7"/>
          <w:rFonts w:eastAsia="Century Schoolbook"/>
          <w:color w:val="000000"/>
        </w:rPr>
        <w:t>розчинозмішувачі</w:t>
      </w:r>
      <w:proofErr w:type="spellEnd"/>
      <w:r w:rsidRPr="00476A85">
        <w:rPr>
          <w:rStyle w:val="a7"/>
          <w:rFonts w:eastAsia="Century Schoolbook"/>
          <w:color w:val="000000"/>
        </w:rPr>
        <w:t xml:space="preserve"> СО-46А (а) і СО-26Б (б):</w:t>
      </w:r>
      <w:r w:rsidRPr="00476A85">
        <w:rPr>
          <w:rStyle w:val="apple-converted-space"/>
          <w:rFonts w:eastAsia="Century Schoolbook"/>
        </w:rPr>
        <w:t> </w:t>
      </w:r>
    </w:p>
    <w:p w:rsidR="00476A85" w:rsidRDefault="00476A85" w:rsidP="00063358">
      <w:pPr>
        <w:pStyle w:val="a4"/>
        <w:jc w:val="both"/>
        <w:rPr>
          <w:color w:val="000000"/>
          <w:shd w:val="clear" w:color="auto" w:fill="FFFFFF"/>
        </w:rPr>
      </w:pPr>
      <w:r w:rsidRPr="00476A85">
        <w:rPr>
          <w:color w:val="000000"/>
          <w:shd w:val="clear" w:color="auto" w:fill="FFFFFF"/>
        </w:rPr>
        <w:t xml:space="preserve">1 - одноосьова візок, 2 - змішувальний барабан, 3 - лопатевий вал, </w:t>
      </w:r>
    </w:p>
    <w:p w:rsidR="00476A85" w:rsidRDefault="00476A85" w:rsidP="00063358">
      <w:pPr>
        <w:pStyle w:val="a4"/>
        <w:jc w:val="both"/>
        <w:rPr>
          <w:color w:val="000000"/>
          <w:shd w:val="clear" w:color="auto" w:fill="FFFFFF"/>
        </w:rPr>
      </w:pPr>
      <w:r w:rsidRPr="00476A85">
        <w:rPr>
          <w:color w:val="000000"/>
          <w:shd w:val="clear" w:color="auto" w:fill="FFFFFF"/>
        </w:rPr>
        <w:t xml:space="preserve">4 - відкидна решітка, 5 - ручка, 6 - редуктор, 7 - електродвигун, </w:t>
      </w:r>
    </w:p>
    <w:p w:rsidR="00063358" w:rsidRPr="00476A85" w:rsidRDefault="00476A85" w:rsidP="00063358">
      <w:pPr>
        <w:pStyle w:val="a4"/>
        <w:jc w:val="both"/>
        <w:rPr>
          <w:lang w:eastAsia="ru-RU"/>
        </w:rPr>
      </w:pPr>
      <w:r w:rsidRPr="00476A85">
        <w:rPr>
          <w:color w:val="000000"/>
          <w:shd w:val="clear" w:color="auto" w:fill="FFFFFF"/>
        </w:rPr>
        <w:t>8 - двигун внутрішнього згоряння</w:t>
      </w:r>
    </w:p>
    <w:p w:rsidR="00063358" w:rsidRPr="00063358" w:rsidRDefault="00063358" w:rsidP="00063358">
      <w:pPr>
        <w:pStyle w:val="a4"/>
        <w:jc w:val="both"/>
        <w:rPr>
          <w:lang w:eastAsia="ru-RU"/>
        </w:rPr>
      </w:pPr>
    </w:p>
    <w:p w:rsidR="00476A85" w:rsidRDefault="00063358" w:rsidP="00063358">
      <w:pPr>
        <w:spacing w:line="360" w:lineRule="auto"/>
      </w:pPr>
      <w:r>
        <w:t xml:space="preserve"> </w:t>
      </w:r>
    </w:p>
    <w:p w:rsidR="00476A85" w:rsidRDefault="00476A85" w:rsidP="00063358">
      <w:pPr>
        <w:spacing w:line="360" w:lineRule="auto"/>
      </w:pPr>
    </w:p>
    <w:p w:rsidR="0028523D" w:rsidRDefault="0028523D" w:rsidP="0028523D">
      <w:pPr>
        <w:spacing w:line="360" w:lineRule="auto"/>
      </w:pPr>
    </w:p>
    <w:p w:rsidR="0028523D" w:rsidRPr="00C40707" w:rsidRDefault="0028523D" w:rsidP="0028523D">
      <w:pPr>
        <w:pStyle w:val="a3"/>
        <w:ind w:left="1080"/>
      </w:pPr>
    </w:p>
    <w:p w:rsidR="002750EC" w:rsidRDefault="002750EC"/>
    <w:sectPr w:rsidR="002750EC" w:rsidSect="001A466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91D"/>
    <w:multiLevelType w:val="multilevel"/>
    <w:tmpl w:val="48DA5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D21309"/>
    <w:multiLevelType w:val="hybridMultilevel"/>
    <w:tmpl w:val="B9EABCC8"/>
    <w:lvl w:ilvl="0" w:tplc="8D5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E3F4C"/>
    <w:multiLevelType w:val="multilevel"/>
    <w:tmpl w:val="8E282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7443C1"/>
    <w:multiLevelType w:val="hybridMultilevel"/>
    <w:tmpl w:val="D698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17A30"/>
    <w:multiLevelType w:val="multilevel"/>
    <w:tmpl w:val="97D2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88D7F7C"/>
    <w:multiLevelType w:val="hybridMultilevel"/>
    <w:tmpl w:val="F72855CA"/>
    <w:lvl w:ilvl="0" w:tplc="0419000B">
      <w:start w:val="1"/>
      <w:numFmt w:val="bullet"/>
      <w:lvlText w:val="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69"/>
    <w:rsid w:val="00063358"/>
    <w:rsid w:val="002750EC"/>
    <w:rsid w:val="0028523D"/>
    <w:rsid w:val="00437DA2"/>
    <w:rsid w:val="00476A85"/>
    <w:rsid w:val="00A24F69"/>
    <w:rsid w:val="00C87E7A"/>
    <w:rsid w:val="00E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3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523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8523D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8523D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paragraph" w:styleId="a3">
    <w:name w:val="List Paragraph"/>
    <w:basedOn w:val="a"/>
    <w:uiPriority w:val="34"/>
    <w:qFormat/>
    <w:rsid w:val="0028523D"/>
    <w:pPr>
      <w:ind w:left="720"/>
      <w:contextualSpacing/>
    </w:pPr>
  </w:style>
  <w:style w:type="paragraph" w:styleId="a4">
    <w:name w:val="No Spacing"/>
    <w:uiPriority w:val="1"/>
    <w:qFormat/>
    <w:rsid w:val="00063358"/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63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58"/>
    <w:rPr>
      <w:rFonts w:ascii="Tahoma" w:hAnsi="Tahoma" w:cs="Tahoma"/>
      <w:sz w:val="16"/>
      <w:szCs w:val="16"/>
      <w:lang w:val="uk-UA" w:eastAsia="uk-UA"/>
    </w:rPr>
  </w:style>
  <w:style w:type="character" w:styleId="a7">
    <w:name w:val="Strong"/>
    <w:basedOn w:val="a0"/>
    <w:uiPriority w:val="22"/>
    <w:qFormat/>
    <w:rsid w:val="00476A85"/>
    <w:rPr>
      <w:b/>
      <w:bCs/>
    </w:rPr>
  </w:style>
  <w:style w:type="character" w:customStyle="1" w:styleId="apple-converted-space">
    <w:name w:val="apple-converted-space"/>
    <w:basedOn w:val="a0"/>
    <w:rsid w:val="0047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3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523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8523D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8523D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paragraph" w:styleId="a3">
    <w:name w:val="List Paragraph"/>
    <w:basedOn w:val="a"/>
    <w:uiPriority w:val="34"/>
    <w:qFormat/>
    <w:rsid w:val="0028523D"/>
    <w:pPr>
      <w:ind w:left="720"/>
      <w:contextualSpacing/>
    </w:pPr>
  </w:style>
  <w:style w:type="paragraph" w:styleId="a4">
    <w:name w:val="No Spacing"/>
    <w:uiPriority w:val="1"/>
    <w:qFormat/>
    <w:rsid w:val="00063358"/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63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58"/>
    <w:rPr>
      <w:rFonts w:ascii="Tahoma" w:hAnsi="Tahoma" w:cs="Tahoma"/>
      <w:sz w:val="16"/>
      <w:szCs w:val="16"/>
      <w:lang w:val="uk-UA" w:eastAsia="uk-UA"/>
    </w:rPr>
  </w:style>
  <w:style w:type="character" w:styleId="a7">
    <w:name w:val="Strong"/>
    <w:basedOn w:val="a0"/>
    <w:uiPriority w:val="22"/>
    <w:qFormat/>
    <w:rsid w:val="00476A85"/>
    <w:rPr>
      <w:b/>
      <w:bCs/>
    </w:rPr>
  </w:style>
  <w:style w:type="character" w:customStyle="1" w:styleId="apple-converted-space">
    <w:name w:val="apple-converted-space"/>
    <w:basedOn w:val="a0"/>
    <w:rsid w:val="0047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_Заместитель по УПР</cp:lastModifiedBy>
  <cp:revision>2</cp:revision>
  <dcterms:created xsi:type="dcterms:W3CDTF">2020-03-18T07:38:00Z</dcterms:created>
  <dcterms:modified xsi:type="dcterms:W3CDTF">2020-03-18T07:38:00Z</dcterms:modified>
</cp:coreProperties>
</file>