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Група М -2 19.03.2020р. Тема уроку: « Технологія та обробка різних видів поверхонь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>під поліпшене неводне фарбування».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>Міні -конспект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Неводними сумішами фарбують обштукатурені, бетонні, дерев’яні, металеві поверхні.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До неводних сумішей  відносяться олійні, емалеві ,лакові.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Операції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при  підготовці та обробці поверхонь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нових, раніше пофарбованих, бетонних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під неводне фарбування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1.Перше грунтування       2.Перше суцільне шпаклювання     3.Шліфування                                 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4 Друге грунтування        5. Друге шпаклювання</w:t>
      </w: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>6.Друге  шліфування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7. Друге  грунтування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Технологічні прийоми  виконання операцій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1.Нанесення шпаклівки на поверхню шпателем двома взаємно перпендикулярними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   рухами. Товщина шпаклівки -1-1.5мм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2. Нанесення шпаклівки маховою щіткою і розрівнювання широким гумовим шпателем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   Рухи перпендикулярні  до мазків щітки. Розчин шпаклівки повинен бути більш рідким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3.Шпаклівку накладають смугою 40-50см на півтерок, притискують під кутом 10-15 до поверхні  рухом  знизу – догори намазують шпаклівку. Розглянутий  ручний спосіб є  найбільш продуктивним.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(Даний матеріал законспектувати в зошиті)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19.03.2020р. Тема уроку: « Підготовка  та обробка дерев’яних і металевих  поверхонь 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>під поліпшене неводне фарбування.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1.  Технологічні прийоми шпаклювання: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1. Набирання  шпаклівки  з ємкості малим шпателем і накладання на широкий 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шпатель. Шпаклівку наносять на поверхню тонким шаром і зворотним  рухом 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>ущільнюють її, знімаючи надлишки.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2.  Шпаклювання профільних поверхонь виконують вузьким шпателем і гумовими 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ab/>
        <w:t>пластинками різної ширини.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3.  (Даний матеріал опрацювати і записати в зошит)</w:t>
      </w: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48E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>2.  Опрацювати виконання операцій при підготовці та обробці дерев’яних та металевих</w:t>
      </w:r>
    </w:p>
    <w:p w:rsidR="00F550AF" w:rsidRPr="00F9148E" w:rsidRDefault="00F9148E" w:rsidP="00F914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9148E">
        <w:rPr>
          <w:rFonts w:ascii="Times New Roman" w:hAnsi="Times New Roman" w:cs="Times New Roman"/>
          <w:sz w:val="24"/>
          <w:szCs w:val="24"/>
          <w:lang w:val="uk-UA"/>
        </w:rPr>
        <w:t xml:space="preserve">    поверхонь під неводне фарбування.(скласти конспект письмово ; Підручник А.С Нікуліна  ІІ ч. Стор. 11)</w:t>
      </w:r>
      <w:bookmarkStart w:id="0" w:name="_GoBack"/>
      <w:bookmarkEnd w:id="0"/>
    </w:p>
    <w:sectPr w:rsidR="00F550AF" w:rsidRPr="00F9148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5"/>
    <w:rsid w:val="00470035"/>
    <w:rsid w:val="00F550AF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4E63E-49B1-4AC1-B137-38D411B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iihres</dc:creator>
  <cp:keywords/>
  <dc:description/>
  <cp:lastModifiedBy>iihres</cp:lastModifiedBy>
  <cp:revision>2</cp:revision>
  <dcterms:created xsi:type="dcterms:W3CDTF">2020-03-19T07:49:00Z</dcterms:created>
  <dcterms:modified xsi:type="dcterms:W3CDTF">2020-03-19T07:50:00Z</dcterms:modified>
</cp:coreProperties>
</file>