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6EC" w:rsidRDefault="004A56EC" w:rsidP="004A56E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4A56EC" w:rsidRDefault="004A56EC" w:rsidP="004A56E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4A56EC" w:rsidRDefault="004A56EC" w:rsidP="004A56E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Предмет вивчення екології, її завдання та методи. Зв’язки екології з іншими науками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4A56EC" w:rsidRDefault="004A56EC" w:rsidP="004A56E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4A56EC" w:rsidRDefault="004A56EC" w:rsidP="004A56EC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4A56EC" w:rsidRDefault="004A56EC" w:rsidP="004A56EC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В.І. Соболь «Біологія і екологія» 11 клас: </w:t>
      </w:r>
      <w:hyperlink r:id="rId5" w:history="1">
        <w:r w:rsidRPr="00BB21B4">
          <w:rPr>
            <w:rStyle w:val="a4"/>
            <w:rFonts w:ascii="Times New Roman" w:hAnsi="Times New Roman" w:cs="Times New Roman"/>
            <w:sz w:val="28"/>
            <w:szCs w:val="28"/>
          </w:rPr>
          <w:t>https://pidruchnyk.com.ua/1244-biologi-11-klas-sobol.html</w:t>
        </w:r>
      </w:hyperlink>
      <w:r>
        <w:rPr>
          <w:lang w:val="uk-UA"/>
        </w:rPr>
        <w:t xml:space="preserve"> </w:t>
      </w:r>
      <w:r w:rsidRPr="00782C59"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56EC" w:rsidRDefault="004A56EC" w:rsidP="004A56EC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конспект до зошита (обов’язково записати те, що виділено спеціальним фоном.</w:t>
      </w:r>
    </w:p>
    <w:p w:rsidR="004A56EC" w:rsidRPr="007C4F18" w:rsidRDefault="000F1B01" w:rsidP="004A56EC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відповідь на запитання в підручнику ст. 127 № 8-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A56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6F11" w:rsidRDefault="00A56F11">
      <w:pPr>
        <w:rPr>
          <w:rFonts w:ascii="Times New Roman" w:hAnsi="Times New Roman" w:cs="Times New Roman"/>
          <w:sz w:val="28"/>
          <w:szCs w:val="28"/>
        </w:rPr>
      </w:pPr>
    </w:p>
    <w:p w:rsidR="004A56EC" w:rsidRDefault="004A56EC" w:rsidP="004A56E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56EC" w:rsidTr="004A56EC">
        <w:tc>
          <w:tcPr>
            <w:tcW w:w="9345" w:type="dxa"/>
            <w:gridSpan w:val="2"/>
          </w:tcPr>
          <w:p w:rsidR="004A56EC" w:rsidRPr="004A56EC" w:rsidRDefault="004A56EC" w:rsidP="004A56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56EC">
              <w:rPr>
                <w:rFonts w:ascii="Times New Roman" w:hAnsi="Times New Roman" w:cs="Times New Roman"/>
                <w:i/>
                <w:color w:val="C45911" w:themeColor="accent2" w:themeShade="BF"/>
                <w:sz w:val="28"/>
                <w:szCs w:val="28"/>
                <w:lang w:val="uk-UA"/>
              </w:rPr>
              <w:t>Історична довідка</w:t>
            </w:r>
          </w:p>
        </w:tc>
      </w:tr>
      <w:tr w:rsidR="004A56EC" w:rsidTr="004A56EC">
        <w:tc>
          <w:tcPr>
            <w:tcW w:w="4672" w:type="dxa"/>
          </w:tcPr>
          <w:p w:rsidR="004A56EC" w:rsidRDefault="004A56EC" w:rsidP="004A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968277" cy="2622405"/>
                  <wp:effectExtent l="0" t="0" r="0" b="6985"/>
                  <wp:docPr id="1" name="Рисунок 1" descr="Картинки по запросу &quot;геккель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геккель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256" cy="263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6EC" w:rsidRPr="004A56EC" w:rsidRDefault="004A56EC" w:rsidP="004A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6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Ернст </w:t>
            </w:r>
            <w:proofErr w:type="spellStart"/>
            <w:r w:rsidRPr="004A56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Ге́нріх</w:t>
            </w:r>
            <w:proofErr w:type="spellEnd"/>
            <w:r w:rsidRPr="004A56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56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Філі́пп</w:t>
            </w:r>
            <w:proofErr w:type="spellEnd"/>
            <w:r w:rsidRPr="004A56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56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А́вгуст</w:t>
            </w:r>
            <w:proofErr w:type="spellEnd"/>
            <w:r w:rsidRPr="004A56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56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Ге́ккель</w:t>
            </w:r>
            <w:proofErr w:type="spellEnd"/>
          </w:p>
        </w:tc>
        <w:tc>
          <w:tcPr>
            <w:tcW w:w="4673" w:type="dxa"/>
          </w:tcPr>
          <w:p w:rsidR="004A56EC" w:rsidRPr="004A56EC" w:rsidRDefault="004A56EC" w:rsidP="004A56EC">
            <w:pPr>
              <w:ind w:firstLine="31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56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Термін «екологія» вперше ввів німецький зоолог Е. </w:t>
            </w:r>
            <w:proofErr w:type="spellStart"/>
            <w:r w:rsidRPr="004A56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Геккель</w:t>
            </w:r>
            <w:proofErr w:type="spellEnd"/>
            <w:r w:rsidRPr="004A56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ще в 1866 р. Екологія виникла як суто біологічна наука, але нині є самостійною фундаментальною наукою про взаємовідносини живої й неживої природи.</w:t>
            </w:r>
          </w:p>
        </w:tc>
      </w:tr>
    </w:tbl>
    <w:p w:rsidR="004A56EC" w:rsidRDefault="004A56EC" w:rsidP="004A56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CF4" w:rsidRDefault="00504CF4" w:rsidP="00F74872">
      <w:pPr>
        <w:ind w:left="-709" w:firstLine="425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04CF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7CAAC" w:themeFill="accent2" w:themeFillTint="66"/>
          <w:lang w:val="uk-UA"/>
        </w:rPr>
        <w:t>Екологія</w:t>
      </w:r>
      <w:r w:rsidRPr="00504CF4">
        <w:rPr>
          <w:rFonts w:ascii="Times New Roman" w:hAnsi="Times New Roman" w:cs="Times New Roman"/>
          <w:iCs/>
          <w:sz w:val="28"/>
          <w:szCs w:val="28"/>
          <w:shd w:val="clear" w:color="auto" w:fill="F7CAAC" w:themeFill="accent2" w:themeFillTint="66"/>
        </w:rPr>
        <w:t> </w:t>
      </w:r>
      <w:r w:rsidRPr="00504CF4">
        <w:rPr>
          <w:rFonts w:ascii="Times New Roman" w:hAnsi="Times New Roman" w:cs="Times New Roman"/>
          <w:iCs/>
          <w:sz w:val="28"/>
          <w:szCs w:val="28"/>
          <w:shd w:val="clear" w:color="auto" w:fill="F7CAAC" w:themeFill="accent2" w:themeFillTint="66"/>
          <w:lang w:val="uk-UA"/>
        </w:rPr>
        <w:t>- наука про взаємозв’язки організмів та їхніх угруповань між собою та довкіллям.</w:t>
      </w:r>
      <w:r w:rsidRPr="00504CF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Сучасна екологія досліджує різні рівні організації живої матерії - від молекулярного до біосферного, але найбільше уваги приділяє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  <w:lang w:val="uk-UA"/>
        </w:rPr>
        <w:t>надорганізмовим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біологічним системам (поміркуйте чому).</w:t>
      </w:r>
    </w:p>
    <w:p w:rsidR="00504CF4" w:rsidRDefault="00504CF4" w:rsidP="00F74872">
      <w:pPr>
        <w:shd w:val="clear" w:color="auto" w:fill="F7CAAC" w:themeFill="accent2" w:themeFillTint="66"/>
        <w:ind w:left="-709" w:firstLine="425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04CF4">
        <w:rPr>
          <w:rFonts w:ascii="Times New Roman" w:hAnsi="Times New Roman" w:cs="Times New Roman"/>
          <w:iCs/>
          <w:sz w:val="28"/>
          <w:szCs w:val="28"/>
          <w:shd w:val="clear" w:color="auto" w:fill="F7CAAC" w:themeFill="accent2" w:themeFillTint="66"/>
          <w:lang w:val="uk-UA"/>
        </w:rPr>
        <w:drawing>
          <wp:inline distT="0" distB="0" distL="0" distR="0" wp14:anchorId="5DFC1E79" wp14:editId="605958DC">
            <wp:extent cx="5229225" cy="1524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810" t="10832" r="7162" b="43558"/>
                    <a:stretch/>
                  </pic:blipFill>
                  <pic:spPr bwMode="auto">
                    <a:xfrm>
                      <a:off x="0" y="0"/>
                      <a:ext cx="522922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4CF4" w:rsidRDefault="00504CF4" w:rsidP="00F74872">
      <w:pPr>
        <w:shd w:val="clear" w:color="auto" w:fill="F7CAAC" w:themeFill="accent2" w:themeFillTint="66"/>
        <w:ind w:left="-709" w:firstLine="425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04CF4">
        <w:rPr>
          <w:rFonts w:ascii="Times New Roman" w:hAnsi="Times New Roman" w:cs="Times New Roman"/>
          <w:b/>
          <w:iCs/>
          <w:sz w:val="28"/>
          <w:szCs w:val="28"/>
          <w:shd w:val="clear" w:color="auto" w:fill="F7CAAC" w:themeFill="accent2" w:themeFillTint="66"/>
          <w:lang w:val="uk-UA"/>
        </w:rPr>
        <w:lastRenderedPageBreak/>
        <w:t>Предметом</w:t>
      </w:r>
      <w:r w:rsidRPr="00504CF4">
        <w:rPr>
          <w:rFonts w:ascii="Times New Roman" w:hAnsi="Times New Roman" w:cs="Times New Roman"/>
          <w:iCs/>
          <w:sz w:val="28"/>
          <w:szCs w:val="28"/>
          <w:shd w:val="clear" w:color="auto" w:fill="F7CAAC" w:themeFill="accent2" w:themeFillTint="66"/>
          <w:lang w:val="uk-UA"/>
        </w:rPr>
        <w:t xml:space="preserve"> екології є сукупність або структура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  <w:shd w:val="clear" w:color="auto" w:fill="F7CAAC" w:themeFill="accent2" w:themeFillTint="66"/>
          <w:lang w:val="uk-UA"/>
        </w:rPr>
        <w:t>зв’язків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  <w:shd w:val="clear" w:color="auto" w:fill="F7CAAC" w:themeFill="accent2" w:themeFillTint="66"/>
          <w:lang w:val="uk-UA"/>
        </w:rPr>
        <w:t xml:space="preserve"> між організмами, їхніми угрупованнями та фізичним середовищем мешкання</w:t>
      </w:r>
      <w:r w:rsidRPr="00504CF4">
        <w:rPr>
          <w:rFonts w:ascii="Times New Roman" w:hAnsi="Times New Roman" w:cs="Times New Roman"/>
          <w:iCs/>
          <w:sz w:val="28"/>
          <w:szCs w:val="28"/>
          <w:lang w:val="uk-UA"/>
        </w:rPr>
        <w:t>, а також склад і закономірності формування й функціонування угруповань організмів - популяцій, екосистем, біосфери в цілому.</w:t>
      </w:r>
    </w:p>
    <w:p w:rsidR="00504CF4" w:rsidRPr="00504CF4" w:rsidRDefault="00504CF4" w:rsidP="00F74872">
      <w:pPr>
        <w:shd w:val="clear" w:color="auto" w:fill="F7CAAC" w:themeFill="accent2" w:themeFillTint="66"/>
        <w:ind w:left="-709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04C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Головними</w:t>
      </w:r>
      <w:proofErr w:type="spellEnd"/>
      <w:r w:rsidRPr="00504C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завданнями</w:t>
      </w:r>
      <w:proofErr w:type="spellEnd"/>
      <w:r w:rsidRPr="00504C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екології</w:t>
      </w:r>
      <w:proofErr w:type="spellEnd"/>
      <w:r w:rsidRPr="00504C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є:</w:t>
      </w:r>
    </w:p>
    <w:p w:rsidR="00504CF4" w:rsidRPr="00504CF4" w:rsidRDefault="00504CF4" w:rsidP="00F74872">
      <w:pPr>
        <w:numPr>
          <w:ilvl w:val="0"/>
          <w:numId w:val="2"/>
        </w:numPr>
        <w:shd w:val="clear" w:color="auto" w:fill="F7CAAC" w:themeFill="accent2" w:themeFillTint="66"/>
        <w:ind w:left="-709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CF4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встановлення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закономірностей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взаємозв'язків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між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організмами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їх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угрупованнями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умовами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довкілля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>;</w:t>
      </w:r>
    </w:p>
    <w:p w:rsidR="00504CF4" w:rsidRPr="00504CF4" w:rsidRDefault="00504CF4" w:rsidP="00F74872">
      <w:pPr>
        <w:numPr>
          <w:ilvl w:val="0"/>
          <w:numId w:val="2"/>
        </w:numPr>
        <w:shd w:val="clear" w:color="auto" w:fill="F7CAAC" w:themeFill="accent2" w:themeFillTint="66"/>
        <w:ind w:left="-709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CF4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дослідження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структури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функціонування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угруповань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організмів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>;</w:t>
      </w:r>
    </w:p>
    <w:p w:rsidR="00504CF4" w:rsidRPr="00504CF4" w:rsidRDefault="00504CF4" w:rsidP="00F74872">
      <w:pPr>
        <w:numPr>
          <w:ilvl w:val="0"/>
          <w:numId w:val="2"/>
        </w:numPr>
        <w:shd w:val="clear" w:color="auto" w:fill="F7CAAC" w:themeFill="accent2" w:themeFillTint="66"/>
        <w:ind w:left="-709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CF4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розробка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методів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визначення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екологічного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стану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природних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штучних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угруповань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>;</w:t>
      </w:r>
    </w:p>
    <w:p w:rsidR="00504CF4" w:rsidRPr="00504CF4" w:rsidRDefault="00504CF4" w:rsidP="00F74872">
      <w:pPr>
        <w:numPr>
          <w:ilvl w:val="0"/>
          <w:numId w:val="2"/>
        </w:numPr>
        <w:shd w:val="clear" w:color="auto" w:fill="F7CAAC" w:themeFill="accent2" w:themeFillTint="66"/>
        <w:ind w:left="-709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CF4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спостереження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за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змінами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окремих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екосистемах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біосфері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цілому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прогнозування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їхніх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наслідків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>;</w:t>
      </w:r>
    </w:p>
    <w:p w:rsidR="00504CF4" w:rsidRPr="00504CF4" w:rsidRDefault="00504CF4" w:rsidP="00F74872">
      <w:pPr>
        <w:numPr>
          <w:ilvl w:val="0"/>
          <w:numId w:val="2"/>
        </w:numPr>
        <w:shd w:val="clear" w:color="auto" w:fill="F7CAAC" w:themeFill="accent2" w:themeFillTint="66"/>
        <w:ind w:left="-709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CF4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створення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бази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даних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розробка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рекомендацій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для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екологічно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безпечного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планування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господарської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соціальної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діяльності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людини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>;</w:t>
      </w:r>
    </w:p>
    <w:p w:rsidR="00504CF4" w:rsidRDefault="00504CF4" w:rsidP="00F74872">
      <w:pPr>
        <w:numPr>
          <w:ilvl w:val="0"/>
          <w:numId w:val="2"/>
        </w:numPr>
        <w:shd w:val="clear" w:color="auto" w:fill="F7CAAC" w:themeFill="accent2" w:themeFillTint="66"/>
        <w:ind w:left="-709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CF4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застосування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екологічних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знань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справі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охорони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довкілля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раціонального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використання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природних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iCs/>
          <w:sz w:val="28"/>
          <w:szCs w:val="28"/>
        </w:rPr>
        <w:t>ресурсів</w:t>
      </w:r>
      <w:proofErr w:type="spellEnd"/>
      <w:r w:rsidRPr="00504CF4">
        <w:rPr>
          <w:rFonts w:ascii="Times New Roman" w:hAnsi="Times New Roman" w:cs="Times New Roman"/>
          <w:iCs/>
          <w:sz w:val="28"/>
          <w:szCs w:val="28"/>
        </w:rPr>
        <w:t>.</w:t>
      </w:r>
    </w:p>
    <w:p w:rsidR="00F74872" w:rsidRPr="00504CF4" w:rsidRDefault="00F74872" w:rsidP="00F74872">
      <w:pPr>
        <w:shd w:val="clear" w:color="auto" w:fill="F7CAAC" w:themeFill="accent2" w:themeFillTint="66"/>
        <w:ind w:left="-709" w:firstLine="425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74872">
        <w:rPr>
          <w:rFonts w:ascii="Times New Roman" w:hAnsi="Times New Roman" w:cs="Times New Roman"/>
          <w:iCs/>
          <w:sz w:val="28"/>
          <w:szCs w:val="28"/>
        </w:rPr>
        <w:drawing>
          <wp:inline distT="0" distB="0" distL="0" distR="0">
            <wp:extent cx="5410200" cy="1765526"/>
            <wp:effectExtent l="0" t="0" r="0" b="6350"/>
            <wp:docPr id="5" name="Рисунок 5" descr="Картинки по запросу &quot;методи екології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&quot;методи екології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089" cy="177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F4" w:rsidRDefault="00504CF4" w:rsidP="00F74872">
      <w:pPr>
        <w:shd w:val="clear" w:color="auto" w:fill="F7CAAC" w:themeFill="accent2" w:themeFillTint="66"/>
        <w:ind w:left="-709" w:firstLine="425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504CF4">
        <w:rPr>
          <w:rFonts w:ascii="Times New Roman" w:hAnsi="Times New Roman" w:cs="Times New Roman"/>
          <w:b/>
          <w:bCs/>
          <w:iCs/>
          <w:sz w:val="28"/>
          <w:szCs w:val="28"/>
        </w:rPr>
        <w:t>Основні</w:t>
      </w:r>
      <w:proofErr w:type="spellEnd"/>
      <w:r w:rsidRPr="00504C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b/>
          <w:bCs/>
          <w:iCs/>
          <w:sz w:val="28"/>
          <w:szCs w:val="28"/>
        </w:rPr>
        <w:t>галузі</w:t>
      </w:r>
      <w:proofErr w:type="spellEnd"/>
      <w:r w:rsidRPr="00504C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04CF4">
        <w:rPr>
          <w:rFonts w:ascii="Times New Roman" w:hAnsi="Times New Roman" w:cs="Times New Roman"/>
          <w:b/>
          <w:bCs/>
          <w:iCs/>
          <w:sz w:val="28"/>
          <w:szCs w:val="28"/>
        </w:rPr>
        <w:t>екології</w:t>
      </w:r>
      <w:proofErr w:type="spellEnd"/>
    </w:p>
    <w:p w:rsidR="00504CF4" w:rsidRDefault="00504CF4" w:rsidP="00F74872">
      <w:pPr>
        <w:shd w:val="clear" w:color="auto" w:fill="F7CAAC" w:themeFill="accent2" w:themeFillTint="66"/>
        <w:ind w:left="-709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953000" cy="2028825"/>
            <wp:effectExtent l="0" t="0" r="0" b="9525"/>
            <wp:docPr id="2" name="Рисунок 2" descr="https://history.vn.ua/pidruchniki/ostapchenko-biology-and-ecology-11-class-2019-standard-level/ostapchenko-biology-and-ecology-11-class-2019-standard-level.files/image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story.vn.ua/pidruchniki/ostapchenko-biology-and-ecology-11-class-2019-standard-level/ostapchenko-biology-and-ecology-11-class-2019-standard-level.files/image1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F4" w:rsidRDefault="00504CF4" w:rsidP="00F74872">
      <w:pPr>
        <w:shd w:val="clear" w:color="auto" w:fill="F7CAAC" w:themeFill="accent2" w:themeFillTint="66"/>
        <w:ind w:left="-709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4872" w:rsidRDefault="00F74872" w:rsidP="00F74872">
      <w:pPr>
        <w:shd w:val="clear" w:color="auto" w:fill="FFFFFF" w:themeFill="background1"/>
        <w:ind w:left="-709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4002405"/>
            <wp:effectExtent l="0" t="0" r="3175" b="0"/>
            <wp:docPr id="6" name="Рисунок 6" descr="Картинки по запросу &quot;методи екології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&quot;методи екології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872" w:rsidRPr="00F74872" w:rsidRDefault="00F74872" w:rsidP="00F74872">
      <w:pPr>
        <w:shd w:val="clear" w:color="auto" w:fill="F7CAAC" w:themeFill="accent2" w:themeFillTint="66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872">
        <w:rPr>
          <w:rFonts w:ascii="Times New Roman" w:hAnsi="Times New Roman" w:cs="Times New Roman"/>
          <w:b/>
          <w:sz w:val="28"/>
          <w:szCs w:val="28"/>
          <w:lang w:val="uk-UA"/>
        </w:rPr>
        <w:t>Зв’язки екології з іншими науками</w:t>
      </w:r>
    </w:p>
    <w:p w:rsidR="00F74872" w:rsidRDefault="00F74872" w:rsidP="00F74872">
      <w:pPr>
        <w:shd w:val="clear" w:color="auto" w:fill="F7CAAC" w:themeFill="accent2" w:themeFillTint="66"/>
        <w:ind w:left="-709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005268" cy="2314575"/>
            <wp:effectExtent l="0" t="0" r="5080" b="0"/>
            <wp:docPr id="7" name="Рисунок 7" descr="Картинки по запросу &quot;екологія та інші нау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&quot;екологія та інші науки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031" cy="232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872" w:rsidRPr="00504CF4" w:rsidRDefault="00F74872" w:rsidP="00F74872">
      <w:pPr>
        <w:shd w:val="clear" w:color="auto" w:fill="F7CAAC" w:themeFill="accent2" w:themeFillTint="66"/>
        <w:ind w:left="-709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4872" w:rsidRPr="0050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52685"/>
    <w:multiLevelType w:val="multilevel"/>
    <w:tmpl w:val="0A3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EC"/>
    <w:rsid w:val="000F1B01"/>
    <w:rsid w:val="004A56EC"/>
    <w:rsid w:val="00504CF4"/>
    <w:rsid w:val="00A56F11"/>
    <w:rsid w:val="00F7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E3CF"/>
  <w15:chartTrackingRefBased/>
  <w15:docId w15:val="{5479A285-F743-4C44-B7BF-82EFBAF1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6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6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6E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A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idruchnyk.com.ua/1244-biologi-11-klas-sobol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2020-03-23T14:53:00Z</dcterms:created>
  <dcterms:modified xsi:type="dcterms:W3CDTF">2020-03-23T15:27:00Z</dcterms:modified>
</cp:coreProperties>
</file>