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6B" w:rsidRPr="003A136B" w:rsidRDefault="00883F73" w:rsidP="00883F73">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ДАТА:20.03.20.5. Група: </w:t>
      </w:r>
      <w:r w:rsidR="00172B08">
        <w:rPr>
          <w:rFonts w:ascii="Times New Roman" w:eastAsia="Times New Roman" w:hAnsi="Times New Roman" w:cs="Times New Roman"/>
          <w:b/>
          <w:color w:val="663300"/>
          <w:sz w:val="28"/>
          <w:szCs w:val="28"/>
          <w:lang w:val="uk-UA" w:eastAsia="ru-RU"/>
        </w:rPr>
        <w:t>0-4.</w:t>
      </w:r>
    </w:p>
    <w:p w:rsidR="003A136B" w:rsidRPr="003A136B" w:rsidRDefault="003A136B" w:rsidP="003A136B">
      <w:pPr>
        <w:widowControl w:val="0"/>
        <w:adjustRightInd w:val="0"/>
        <w:spacing w:after="0" w:line="240" w:lineRule="auto"/>
        <w:jc w:val="center"/>
        <w:rPr>
          <w:rFonts w:ascii="Arial" w:eastAsia="Times New Roman" w:hAnsi="Arial" w:cs="Times New Roman"/>
          <w:b/>
          <w:color w:val="663300"/>
          <w:sz w:val="28"/>
          <w:szCs w:val="28"/>
          <w:lang w:eastAsia="ru-RU"/>
        </w:rPr>
      </w:pPr>
    </w:p>
    <w:p w:rsidR="003A136B" w:rsidRPr="003A136B" w:rsidRDefault="00172B08" w:rsidP="00883F73">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3A136B" w:rsidRPr="003A136B">
        <w:rPr>
          <w:rFonts w:ascii="Times New Roman" w:eastAsia="Times New Roman" w:hAnsi="Times New Roman" w:cs="Times New Roman"/>
          <w:b/>
          <w:color w:val="663300"/>
          <w:sz w:val="28"/>
          <w:szCs w:val="28"/>
          <w:lang w:val="uk-UA" w:eastAsia="ru-RU"/>
        </w:rPr>
        <w:t>.</w:t>
      </w:r>
      <w:r w:rsidR="003A136B" w:rsidRPr="003A136B">
        <w:rPr>
          <w:rFonts w:ascii="Times New Roman" w:eastAsia="Times New Roman" w:hAnsi="Times New Roman" w:cs="Times New Roman"/>
          <w:color w:val="663300"/>
          <w:sz w:val="28"/>
          <w:szCs w:val="28"/>
          <w:lang w:val="uk-UA" w:eastAsia="ru-RU"/>
        </w:rPr>
        <w:t xml:space="preserve"> </w:t>
      </w:r>
      <w:r w:rsidR="003A136B" w:rsidRPr="003A136B">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w:t>
      </w:r>
      <w:r>
        <w:rPr>
          <w:rFonts w:ascii="Times New Roman" w:eastAsia="Times New Roman" w:hAnsi="Times New Roman" w:cs="Times New Roman"/>
          <w:b/>
          <w:color w:val="663300"/>
          <w:sz w:val="28"/>
          <w:szCs w:val="28"/>
          <w:lang w:val="uk-UA" w:eastAsia="ru-RU"/>
        </w:rPr>
        <w:t>неннях грудей та живота.  Н</w:t>
      </w:r>
      <w:r w:rsidR="003A136B" w:rsidRPr="003A136B">
        <w:rPr>
          <w:rFonts w:ascii="Times New Roman" w:eastAsia="Times New Roman" w:hAnsi="Times New Roman" w:cs="Times New Roman"/>
          <w:b/>
          <w:color w:val="663300"/>
          <w:sz w:val="28"/>
          <w:szCs w:val="28"/>
          <w:lang w:val="uk-UA" w:eastAsia="ru-RU"/>
        </w:rPr>
        <w:t>акладання пов’язок на голову, передпліччя, ліктьовий та плечовий , колінний та гомілковий суглоб</w:t>
      </w:r>
      <w:r>
        <w:rPr>
          <w:rFonts w:ascii="Times New Roman" w:eastAsia="Times New Roman" w:hAnsi="Times New Roman" w:cs="Times New Roman"/>
          <w:b/>
          <w:color w:val="663300"/>
          <w:sz w:val="28"/>
          <w:szCs w:val="28"/>
          <w:lang w:val="uk-UA" w:eastAsia="ru-RU"/>
        </w:rPr>
        <w:t>и. Кровоспинний джгут. С</w:t>
      </w:r>
      <w:r w:rsidR="003A136B" w:rsidRPr="003A136B">
        <w:rPr>
          <w:rFonts w:ascii="Times New Roman" w:eastAsia="Times New Roman" w:hAnsi="Times New Roman" w:cs="Times New Roman"/>
          <w:b/>
          <w:color w:val="663300"/>
          <w:sz w:val="28"/>
          <w:szCs w:val="28"/>
          <w:lang w:val="uk-UA" w:eastAsia="ru-RU"/>
        </w:rPr>
        <w:t>тискання судин для зупинки кровотечі.</w:t>
      </w:r>
    </w:p>
    <w:p w:rsidR="003A136B" w:rsidRPr="003A136B" w:rsidRDefault="003A136B" w:rsidP="003A136B">
      <w:pPr>
        <w:spacing w:after="0" w:line="240" w:lineRule="auto"/>
        <w:rPr>
          <w:rFonts w:ascii="Times New Roman" w:eastAsia="Times New Roman" w:hAnsi="Times New Roman" w:cs="Times New Roman"/>
          <w:b/>
          <w:color w:val="663300"/>
          <w:sz w:val="28"/>
          <w:szCs w:val="20"/>
          <w:lang w:val="uk-UA" w:eastAsia="ru-RU"/>
        </w:rPr>
      </w:pPr>
    </w:p>
    <w:p w:rsidR="003A136B" w:rsidRPr="003A136B" w:rsidRDefault="003A136B" w:rsidP="003A136B">
      <w:pPr>
        <w:spacing w:after="0" w:line="240" w:lineRule="auto"/>
        <w:rPr>
          <w:rFonts w:ascii="Times New Roman" w:eastAsia="Times New Roman" w:hAnsi="Times New Roman" w:cs="Times New Roman"/>
          <w:b/>
          <w:color w:val="663300"/>
          <w:sz w:val="28"/>
          <w:szCs w:val="20"/>
          <w:lang w:val="uk-UA" w:eastAsia="ru-RU"/>
        </w:rPr>
      </w:pPr>
    </w:p>
    <w:p w:rsidR="003A136B" w:rsidRPr="003A136B" w:rsidRDefault="00172B08"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Під час вивчення даної теми ознайомитися з  основними </w:t>
      </w:r>
      <w:r w:rsidR="003A136B" w:rsidRPr="003A136B">
        <w:rPr>
          <w:rFonts w:ascii="Times New Roman" w:eastAsia="Times New Roman" w:hAnsi="Times New Roman" w:cs="Times New Roman"/>
          <w:color w:val="663300"/>
          <w:sz w:val="20"/>
          <w:szCs w:val="20"/>
          <w:lang w:val="uk-UA" w:eastAsia="ru-RU"/>
        </w:rPr>
        <w:t>поняття</w:t>
      </w:r>
      <w:r>
        <w:rPr>
          <w:rFonts w:ascii="Times New Roman" w:eastAsia="Times New Roman" w:hAnsi="Times New Roman" w:cs="Times New Roman"/>
          <w:color w:val="663300"/>
          <w:sz w:val="20"/>
          <w:szCs w:val="20"/>
          <w:lang w:val="uk-UA" w:eastAsia="ru-RU"/>
        </w:rPr>
        <w:t>ми</w:t>
      </w:r>
      <w:r w:rsidR="003A136B" w:rsidRPr="003A136B">
        <w:rPr>
          <w:rFonts w:ascii="Times New Roman" w:eastAsia="Times New Roman" w:hAnsi="Times New Roman" w:cs="Times New Roman"/>
          <w:color w:val="663300"/>
          <w:sz w:val="20"/>
          <w:szCs w:val="20"/>
          <w:lang w:val="uk-UA" w:eastAsia="ru-RU"/>
        </w:rPr>
        <w:t xml:space="preserve"> про класифікація ран і кровотеч, першу допомогу при внутрішніх та зовнішніх кровотечах, техніку накладання джгута, техніку накладання пов’язок.</w:t>
      </w:r>
    </w:p>
    <w:p w:rsidR="003A136B" w:rsidRPr="003A136B" w:rsidRDefault="003A136B" w:rsidP="00883F73">
      <w:pPr>
        <w:widowControl w:val="0"/>
        <w:adjustRightInd w:val="0"/>
        <w:spacing w:after="0" w:line="240" w:lineRule="auto"/>
        <w:rPr>
          <w:rFonts w:ascii="Arial" w:eastAsia="Times New Roman" w:hAnsi="Arial" w:cs="Times New Roman"/>
          <w:color w:val="663300"/>
          <w:sz w:val="20"/>
          <w:szCs w:val="20"/>
          <w:lang w:val="uk-UA" w:eastAsia="ru-RU"/>
        </w:rPr>
      </w:pPr>
    </w:p>
    <w:p w:rsidR="003A136B" w:rsidRPr="003A136B" w:rsidRDefault="003A136B" w:rsidP="003A136B">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3A136B">
        <w:rPr>
          <w:rFonts w:ascii="Times New Roman" w:eastAsia="Times New Roman" w:hAnsi="Times New Roman" w:cs="Times New Roman"/>
          <w:color w:val="663300"/>
          <w:sz w:val="28"/>
          <w:szCs w:val="28"/>
          <w:lang w:val="uk-UA" w:eastAsia="ru-RU"/>
        </w:rPr>
        <w:t>.</w:t>
      </w:r>
    </w:p>
    <w:p w:rsidR="003A136B" w:rsidRPr="003A136B" w:rsidRDefault="003A136B" w:rsidP="003A136B">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3A136B">
        <w:rPr>
          <w:rFonts w:ascii="Times New Roman" w:eastAsia="Times New Roman" w:hAnsi="Times New Roman" w:cs="Times New Roman"/>
          <w:b/>
          <w:color w:val="663300"/>
          <w:sz w:val="24"/>
          <w:szCs w:val="24"/>
          <w:lang w:val="uk-UA" w:eastAsia="ru-RU"/>
        </w:rPr>
        <w:t>1. Класифікація ран і кровотеч</w:t>
      </w:r>
    </w:p>
    <w:p w:rsidR="003A136B" w:rsidRPr="003A136B" w:rsidRDefault="003A136B" w:rsidP="003A136B">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3A136B">
        <w:rPr>
          <w:rFonts w:ascii="Times New Roman" w:eastAsia="Times New Roman" w:hAnsi="Times New Roman" w:cs="Times New Roman"/>
          <w:b/>
          <w:color w:val="663300"/>
          <w:sz w:val="20"/>
          <w:szCs w:val="20"/>
          <w:lang w:val="uk-UA" w:eastAsia="ru-RU"/>
        </w:rPr>
        <w:t>Раною</w:t>
      </w:r>
      <w:r w:rsidRPr="003A136B">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3A136B">
        <w:rPr>
          <w:rFonts w:ascii="Times New Roman" w:eastAsia="Times New Roman" w:hAnsi="Times New Roman" w:cs="Times New Roman"/>
          <w:b/>
          <w:color w:val="663300"/>
          <w:sz w:val="20"/>
          <w:szCs w:val="20"/>
          <w:lang w:val="uk-UA" w:eastAsia="ru-RU"/>
        </w:rPr>
        <w:t xml:space="preserve">, </w:t>
      </w:r>
      <w:r w:rsidRPr="003A136B">
        <w:rPr>
          <w:rFonts w:ascii="Times New Roman" w:eastAsia="Times New Roman" w:hAnsi="Times New Roman" w:cs="Times New Roman"/>
          <w:color w:val="663300"/>
          <w:sz w:val="20"/>
          <w:szCs w:val="20"/>
          <w:lang w:val="uk-UA" w:eastAsia="ru-RU"/>
        </w:rPr>
        <w:t>напряму руху рани можуть бути: поверхневими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w:t>
      </w:r>
      <w:proofErr w:type="spellStart"/>
      <w:r w:rsidRPr="003A136B">
        <w:rPr>
          <w:rFonts w:ascii="Times New Roman" w:eastAsia="Times New Roman" w:hAnsi="Times New Roman" w:cs="Times New Roman"/>
          <w:color w:val="663300"/>
          <w:sz w:val="20"/>
          <w:szCs w:val="20"/>
          <w:lang w:val="uk-UA" w:eastAsia="ru-RU"/>
        </w:rPr>
        <w:t>раневі</w:t>
      </w:r>
      <w:proofErr w:type="spellEnd"/>
      <w:r w:rsidRPr="003A136B">
        <w:rPr>
          <w:rFonts w:ascii="Times New Roman" w:eastAsia="Times New Roman" w:hAnsi="Times New Roman" w:cs="Times New Roman"/>
          <w:color w:val="663300"/>
          <w:sz w:val="20"/>
          <w:szCs w:val="20"/>
          <w:lang w:val="uk-UA" w:eastAsia="ru-RU"/>
        </w:rPr>
        <w:t xml:space="preserve"> отвори в шкірі), а також дотичними.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Крім того, рани бувають:</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b/>
          <w:i/>
          <w:color w:val="663300"/>
          <w:sz w:val="20"/>
          <w:szCs w:val="20"/>
          <w:lang w:val="uk-UA" w:eastAsia="ru-RU"/>
        </w:rPr>
        <w:t>колоті</w:t>
      </w:r>
      <w:r w:rsidRPr="003A136B">
        <w:rPr>
          <w:rFonts w:ascii="Times New Roman" w:eastAsia="Times New Roman" w:hAnsi="Times New Roman" w:cs="Times New Roman"/>
          <w:i/>
          <w:color w:val="663300"/>
          <w:sz w:val="20"/>
          <w:szCs w:val="20"/>
          <w:lang w:val="uk-UA" w:eastAsia="ru-RU"/>
        </w:rPr>
        <w:t xml:space="preserve"> </w:t>
      </w:r>
      <w:r w:rsidRPr="003A136B">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3A136B">
        <w:rPr>
          <w:rFonts w:ascii="Times New Roman" w:eastAsia="Times New Roman" w:hAnsi="Times New Roman" w:cs="Times New Roman"/>
          <w:b/>
          <w:i/>
          <w:color w:val="663300"/>
          <w:sz w:val="20"/>
          <w:szCs w:val="20"/>
          <w:lang w:val="uk-UA" w:eastAsia="ru-RU"/>
        </w:rPr>
        <w:t>різані</w:t>
      </w:r>
      <w:r w:rsidRPr="003A136B">
        <w:rPr>
          <w:rFonts w:ascii="Times New Roman" w:eastAsia="Times New Roman" w:hAnsi="Times New Roman" w:cs="Times New Roman"/>
          <w:i/>
          <w:color w:val="663300"/>
          <w:sz w:val="20"/>
          <w:szCs w:val="20"/>
          <w:lang w:val="uk-UA" w:eastAsia="ru-RU"/>
        </w:rPr>
        <w:t xml:space="preserve"> </w:t>
      </w:r>
      <w:r w:rsidRPr="003A136B">
        <w:rPr>
          <w:rFonts w:ascii="Times New Roman" w:eastAsia="Times New Roman" w:hAnsi="Times New Roman" w:cs="Times New Roman"/>
          <w:color w:val="663300"/>
          <w:sz w:val="20"/>
          <w:szCs w:val="20"/>
          <w:lang w:val="uk-UA" w:eastAsia="ru-RU"/>
        </w:rPr>
        <w:t>( є наслідком  дії</w:t>
      </w:r>
      <w:r w:rsidRPr="003A136B">
        <w:rPr>
          <w:rFonts w:ascii="Times New Roman" w:eastAsia="Times New Roman" w:hAnsi="Times New Roman" w:cs="Times New Roman"/>
          <w:i/>
          <w:color w:val="663300"/>
          <w:sz w:val="20"/>
          <w:szCs w:val="20"/>
          <w:lang w:val="uk-UA" w:eastAsia="ru-RU"/>
        </w:rPr>
        <w:t xml:space="preserve"> </w:t>
      </w:r>
      <w:r w:rsidRPr="003A136B">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proofErr w:type="spellStart"/>
      <w:r w:rsidRPr="003A136B">
        <w:rPr>
          <w:rFonts w:ascii="Times New Roman" w:eastAsia="Times New Roman" w:hAnsi="Times New Roman" w:cs="Times New Roman"/>
          <w:b/>
          <w:i/>
          <w:color w:val="663300"/>
          <w:sz w:val="20"/>
          <w:szCs w:val="20"/>
          <w:lang w:val="uk-UA" w:eastAsia="ru-RU"/>
        </w:rPr>
        <w:t>розміжчені</w:t>
      </w:r>
      <w:proofErr w:type="spellEnd"/>
      <w:r w:rsidRPr="003A136B">
        <w:rPr>
          <w:rFonts w:ascii="Times New Roman" w:eastAsia="Times New Roman" w:hAnsi="Times New Roman" w:cs="Times New Roman"/>
          <w:b/>
          <w:i/>
          <w:color w:val="663300"/>
          <w:sz w:val="20"/>
          <w:szCs w:val="20"/>
          <w:lang w:val="uk-UA" w:eastAsia="ru-RU"/>
        </w:rPr>
        <w:t xml:space="preserve">, рвані та вдарені </w:t>
      </w:r>
      <w:r w:rsidRPr="003A136B">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b/>
          <w:i/>
          <w:color w:val="663300"/>
          <w:sz w:val="20"/>
          <w:szCs w:val="20"/>
          <w:lang w:val="uk-UA" w:eastAsia="ru-RU"/>
        </w:rPr>
        <w:t xml:space="preserve">вогнепальні </w:t>
      </w:r>
      <w:r w:rsidRPr="003A136B">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b/>
          <w:i/>
          <w:color w:val="663300"/>
          <w:sz w:val="20"/>
          <w:szCs w:val="20"/>
          <w:lang w:val="uk-UA" w:eastAsia="ru-RU"/>
        </w:rPr>
        <w:t xml:space="preserve">рубані </w:t>
      </w:r>
      <w:r w:rsidRPr="003A136B">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b/>
          <w:i/>
          <w:color w:val="663300"/>
          <w:sz w:val="20"/>
          <w:szCs w:val="20"/>
          <w:lang w:val="uk-UA" w:eastAsia="ru-RU"/>
        </w:rPr>
        <w:t xml:space="preserve">вкушені </w:t>
      </w:r>
      <w:r w:rsidRPr="003A136B">
        <w:rPr>
          <w:rFonts w:ascii="Times New Roman" w:eastAsia="Times New Roman" w:hAnsi="Times New Roman" w:cs="Times New Roman"/>
          <w:color w:val="663300"/>
          <w:sz w:val="20"/>
          <w:szCs w:val="20"/>
          <w:lang w:val="uk-UA" w:eastAsia="ru-RU"/>
        </w:rPr>
        <w:t>(завжди інфіковані слиною), та інші.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Ознаки ран: </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кровотеча;</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w:t>
      </w:r>
      <w:proofErr w:type="spellStart"/>
      <w:r w:rsidRPr="003A136B">
        <w:rPr>
          <w:rFonts w:ascii="Times New Roman" w:eastAsia="Times New Roman" w:hAnsi="Times New Roman" w:cs="Times New Roman"/>
          <w:color w:val="663300"/>
          <w:sz w:val="20"/>
          <w:szCs w:val="20"/>
          <w:lang w:val="uk-UA" w:eastAsia="ru-RU"/>
        </w:rPr>
        <w:t>малокров’я</w:t>
      </w:r>
      <w:proofErr w:type="spellEnd"/>
      <w:r w:rsidRPr="003A136B">
        <w:rPr>
          <w:rFonts w:ascii="Times New Roman" w:eastAsia="Times New Roman" w:hAnsi="Times New Roman" w:cs="Times New Roman"/>
          <w:color w:val="663300"/>
          <w:sz w:val="20"/>
          <w:szCs w:val="20"/>
          <w:lang w:val="uk-UA" w:eastAsia="ru-RU"/>
        </w:rPr>
        <w:t xml:space="preserve"> та бути загрозою для життя людини. Тому важливо своєчасно надати першу допомогу при пораненнях.</w:t>
      </w:r>
    </w:p>
    <w:p w:rsidR="003A136B" w:rsidRPr="003A136B" w:rsidRDefault="003A136B" w:rsidP="003A136B">
      <w:pPr>
        <w:spacing w:after="0" w:line="240" w:lineRule="auto"/>
        <w:jc w:val="center"/>
        <w:rPr>
          <w:rFonts w:ascii="Times New Roman" w:eastAsia="Times New Roman" w:hAnsi="Times New Roman" w:cs="Times New Roman"/>
          <w:b/>
          <w:color w:val="663300"/>
          <w:sz w:val="24"/>
          <w:szCs w:val="24"/>
          <w:lang w:eastAsia="ru-RU"/>
        </w:rPr>
      </w:pPr>
      <w:r w:rsidRPr="003A136B">
        <w:rPr>
          <w:rFonts w:ascii="Times New Roman" w:eastAsia="Times New Roman" w:hAnsi="Times New Roman" w:cs="Times New Roman"/>
          <w:b/>
          <w:color w:val="663300"/>
          <w:sz w:val="24"/>
          <w:szCs w:val="24"/>
          <w:lang w:val="uk-UA" w:eastAsia="ru-RU"/>
        </w:rPr>
        <w:t>2.</w:t>
      </w:r>
      <w:r w:rsidRPr="003A136B">
        <w:rPr>
          <w:rFonts w:ascii="Times New Roman" w:eastAsia="Times New Roman" w:hAnsi="Times New Roman" w:cs="Times New Roman"/>
          <w:b/>
          <w:color w:val="663300"/>
          <w:sz w:val="24"/>
          <w:szCs w:val="24"/>
          <w:lang w:eastAsia="ru-RU"/>
        </w:rPr>
        <w:t xml:space="preserve">Перша </w:t>
      </w:r>
      <w:proofErr w:type="spellStart"/>
      <w:r w:rsidRPr="003A136B">
        <w:rPr>
          <w:rFonts w:ascii="Times New Roman" w:eastAsia="Times New Roman" w:hAnsi="Times New Roman" w:cs="Times New Roman"/>
          <w:b/>
          <w:color w:val="663300"/>
          <w:sz w:val="24"/>
          <w:szCs w:val="24"/>
          <w:lang w:eastAsia="ru-RU"/>
        </w:rPr>
        <w:t>допомога</w:t>
      </w:r>
      <w:proofErr w:type="spellEnd"/>
      <w:r w:rsidRPr="003A136B">
        <w:rPr>
          <w:rFonts w:ascii="Times New Roman" w:eastAsia="Times New Roman" w:hAnsi="Times New Roman" w:cs="Times New Roman"/>
          <w:b/>
          <w:color w:val="663300"/>
          <w:sz w:val="24"/>
          <w:szCs w:val="24"/>
          <w:lang w:eastAsia="ru-RU"/>
        </w:rPr>
        <w:t xml:space="preserve"> при </w:t>
      </w:r>
      <w:proofErr w:type="spellStart"/>
      <w:r w:rsidRPr="003A136B">
        <w:rPr>
          <w:rFonts w:ascii="Times New Roman" w:eastAsia="Times New Roman" w:hAnsi="Times New Roman" w:cs="Times New Roman"/>
          <w:b/>
          <w:color w:val="663300"/>
          <w:sz w:val="24"/>
          <w:szCs w:val="24"/>
          <w:lang w:eastAsia="ru-RU"/>
        </w:rPr>
        <w:t>внутрішніх</w:t>
      </w:r>
      <w:proofErr w:type="spellEnd"/>
      <w:r w:rsidRPr="003A136B">
        <w:rPr>
          <w:rFonts w:ascii="Times New Roman" w:eastAsia="Times New Roman" w:hAnsi="Times New Roman" w:cs="Times New Roman"/>
          <w:b/>
          <w:color w:val="663300"/>
          <w:sz w:val="24"/>
          <w:szCs w:val="24"/>
          <w:lang w:eastAsia="ru-RU"/>
        </w:rPr>
        <w:t xml:space="preserve"> та </w:t>
      </w:r>
      <w:proofErr w:type="spellStart"/>
      <w:r w:rsidRPr="003A136B">
        <w:rPr>
          <w:rFonts w:ascii="Times New Roman" w:eastAsia="Times New Roman" w:hAnsi="Times New Roman" w:cs="Times New Roman"/>
          <w:b/>
          <w:color w:val="663300"/>
          <w:sz w:val="24"/>
          <w:szCs w:val="24"/>
          <w:lang w:eastAsia="ru-RU"/>
        </w:rPr>
        <w:t>зовнішніх</w:t>
      </w:r>
      <w:proofErr w:type="spellEnd"/>
      <w:r w:rsidRPr="003A136B">
        <w:rPr>
          <w:rFonts w:ascii="Times New Roman" w:eastAsia="Times New Roman" w:hAnsi="Times New Roman" w:cs="Times New Roman"/>
          <w:b/>
          <w:color w:val="663300"/>
          <w:sz w:val="24"/>
          <w:szCs w:val="24"/>
          <w:lang w:eastAsia="ru-RU"/>
        </w:rPr>
        <w:t xml:space="preserve"> </w:t>
      </w:r>
      <w:proofErr w:type="spellStart"/>
      <w:r w:rsidRPr="003A136B">
        <w:rPr>
          <w:rFonts w:ascii="Times New Roman" w:eastAsia="Times New Roman" w:hAnsi="Times New Roman" w:cs="Times New Roman"/>
          <w:b/>
          <w:color w:val="663300"/>
          <w:sz w:val="24"/>
          <w:szCs w:val="24"/>
          <w:lang w:eastAsia="ru-RU"/>
        </w:rPr>
        <w:t>кровотечах</w:t>
      </w:r>
      <w:proofErr w:type="spellEnd"/>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3A136B">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Запам’ятайте :</w:t>
      </w:r>
    </w:p>
    <w:p w:rsidR="003A136B" w:rsidRPr="003A136B" w:rsidRDefault="003A136B" w:rsidP="003A136B">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не можна торкатися рани руками ;</w:t>
      </w:r>
    </w:p>
    <w:p w:rsidR="003A136B" w:rsidRPr="003A136B" w:rsidRDefault="003A136B" w:rsidP="003A136B">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недопустимо промивати рану водою, прикладати землю та інші так звані </w:t>
      </w:r>
      <w:proofErr w:type="spellStart"/>
      <w:r w:rsidRPr="003A136B">
        <w:rPr>
          <w:rFonts w:ascii="Times New Roman" w:eastAsia="Times New Roman" w:hAnsi="Times New Roman" w:cs="Times New Roman"/>
          <w:color w:val="663300"/>
          <w:sz w:val="20"/>
          <w:szCs w:val="20"/>
          <w:lang w:val="uk-UA" w:eastAsia="ru-RU"/>
        </w:rPr>
        <w:t>„народні</w:t>
      </w:r>
      <w:proofErr w:type="spellEnd"/>
      <w:r w:rsidRPr="003A136B">
        <w:rPr>
          <w:rFonts w:ascii="Times New Roman" w:eastAsia="Times New Roman" w:hAnsi="Times New Roman" w:cs="Times New Roman"/>
          <w:color w:val="663300"/>
          <w:sz w:val="20"/>
          <w:szCs w:val="20"/>
          <w:lang w:val="uk-UA" w:eastAsia="ru-RU"/>
        </w:rPr>
        <w:t xml:space="preserve"> </w:t>
      </w:r>
      <w:proofErr w:type="spellStart"/>
      <w:r w:rsidRPr="003A136B">
        <w:rPr>
          <w:rFonts w:ascii="Times New Roman" w:eastAsia="Times New Roman" w:hAnsi="Times New Roman" w:cs="Times New Roman"/>
          <w:color w:val="663300"/>
          <w:sz w:val="20"/>
          <w:szCs w:val="20"/>
          <w:lang w:val="uk-UA" w:eastAsia="ru-RU"/>
        </w:rPr>
        <w:t>ліки”</w:t>
      </w:r>
      <w:proofErr w:type="spellEnd"/>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lastRenderedPageBreak/>
        <w:t>забруднену шкіру біля рани слід протерти стерильною ватою, марлею з  індивідуального перев’язувального пакету (ІПП);</w:t>
      </w:r>
    </w:p>
    <w:p w:rsidR="003A136B" w:rsidRPr="003A136B" w:rsidRDefault="003A136B" w:rsidP="003A136B">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3A136B" w:rsidRPr="003A136B" w:rsidRDefault="003A136B" w:rsidP="003A136B">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3A136B" w:rsidRPr="003A136B" w:rsidRDefault="003A136B" w:rsidP="003A136B">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3A136B" w:rsidRPr="003A136B" w:rsidRDefault="003A136B" w:rsidP="003A136B">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3A136B" w:rsidRPr="003A136B" w:rsidRDefault="003A136B" w:rsidP="003A136B">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3A136B">
        <w:rPr>
          <w:rFonts w:ascii="Times New Roman" w:eastAsia="Times New Roman" w:hAnsi="Times New Roman" w:cs="Times New Roman"/>
          <w:b/>
          <w:color w:val="663300"/>
          <w:sz w:val="20"/>
          <w:szCs w:val="20"/>
          <w:lang w:val="uk-UA" w:eastAsia="ru-RU"/>
        </w:rPr>
        <w:t>Кровотечами</w:t>
      </w:r>
      <w:r w:rsidRPr="003A136B">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3A136B">
        <w:rPr>
          <w:rFonts w:ascii="Times New Roman" w:eastAsia="Times New Roman" w:hAnsi="Times New Roman" w:cs="Times New Roman"/>
          <w:i/>
          <w:color w:val="663300"/>
          <w:sz w:val="20"/>
          <w:szCs w:val="20"/>
          <w:lang w:val="uk-UA" w:eastAsia="ru-RU"/>
        </w:rPr>
        <w:t>зовнішніми</w:t>
      </w:r>
      <w:r w:rsidRPr="003A136B">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3A136B">
        <w:rPr>
          <w:rFonts w:ascii="Times New Roman" w:eastAsia="Times New Roman" w:hAnsi="Times New Roman" w:cs="Times New Roman"/>
          <w:i/>
          <w:color w:val="663300"/>
          <w:sz w:val="20"/>
          <w:szCs w:val="20"/>
          <w:lang w:val="uk-UA" w:eastAsia="ru-RU"/>
        </w:rPr>
        <w:t>внутрішніми</w:t>
      </w:r>
      <w:r w:rsidRPr="003A136B">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3A136B">
        <w:rPr>
          <w:rFonts w:ascii="Times New Roman" w:eastAsia="Times New Roman" w:hAnsi="Times New Roman" w:cs="Times New Roman"/>
          <w:i/>
          <w:color w:val="663300"/>
          <w:sz w:val="20"/>
          <w:szCs w:val="20"/>
          <w:lang w:val="uk-UA" w:eastAsia="ru-RU"/>
        </w:rPr>
        <w:t>артеріальні</w:t>
      </w:r>
      <w:r w:rsidRPr="003A136B">
        <w:rPr>
          <w:rFonts w:ascii="Times New Roman" w:eastAsia="Times New Roman" w:hAnsi="Times New Roman" w:cs="Times New Roman"/>
          <w:color w:val="663300"/>
          <w:sz w:val="20"/>
          <w:szCs w:val="20"/>
          <w:lang w:val="uk-UA" w:eastAsia="ru-RU"/>
        </w:rPr>
        <w:t xml:space="preserve">, </w:t>
      </w:r>
      <w:r w:rsidRPr="003A136B">
        <w:rPr>
          <w:rFonts w:ascii="Times New Roman" w:eastAsia="Times New Roman" w:hAnsi="Times New Roman" w:cs="Times New Roman"/>
          <w:i/>
          <w:color w:val="663300"/>
          <w:sz w:val="20"/>
          <w:szCs w:val="20"/>
          <w:lang w:val="uk-UA" w:eastAsia="ru-RU"/>
        </w:rPr>
        <w:t>венозні</w:t>
      </w:r>
      <w:r w:rsidRPr="003A136B">
        <w:rPr>
          <w:rFonts w:ascii="Times New Roman" w:eastAsia="Times New Roman" w:hAnsi="Times New Roman" w:cs="Times New Roman"/>
          <w:color w:val="663300"/>
          <w:sz w:val="20"/>
          <w:szCs w:val="20"/>
          <w:lang w:val="uk-UA" w:eastAsia="ru-RU"/>
        </w:rPr>
        <w:t xml:space="preserve">, </w:t>
      </w:r>
      <w:r w:rsidRPr="003A136B">
        <w:rPr>
          <w:rFonts w:ascii="Times New Roman" w:eastAsia="Times New Roman" w:hAnsi="Times New Roman" w:cs="Times New Roman"/>
          <w:i/>
          <w:color w:val="663300"/>
          <w:sz w:val="20"/>
          <w:szCs w:val="20"/>
          <w:lang w:val="uk-UA" w:eastAsia="ru-RU"/>
        </w:rPr>
        <w:t>капілярні</w:t>
      </w:r>
      <w:r w:rsidRPr="003A136B">
        <w:rPr>
          <w:rFonts w:ascii="Times New Roman" w:eastAsia="Times New Roman" w:hAnsi="Times New Roman" w:cs="Times New Roman"/>
          <w:color w:val="663300"/>
          <w:sz w:val="20"/>
          <w:szCs w:val="20"/>
          <w:lang w:val="uk-UA" w:eastAsia="ru-RU"/>
        </w:rPr>
        <w:t xml:space="preserve"> та </w:t>
      </w:r>
      <w:r w:rsidRPr="003A136B">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3A136B">
        <w:rPr>
          <w:rFonts w:ascii="Times New Roman" w:eastAsia="Times New Roman" w:hAnsi="Times New Roman" w:cs="Times New Roman"/>
          <w:color w:val="663300"/>
          <w:sz w:val="20"/>
          <w:szCs w:val="20"/>
          <w:lang w:val="uk-UA" w:eastAsia="ru-RU"/>
        </w:rPr>
        <w:t xml:space="preserve"> кровотечі.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Бувають і</w:t>
      </w:r>
      <w:r w:rsidRPr="003A136B">
        <w:rPr>
          <w:rFonts w:ascii="Times New Roman" w:eastAsia="Times New Roman" w:hAnsi="Times New Roman" w:cs="Times New Roman"/>
          <w:b/>
          <w:color w:val="663300"/>
          <w:sz w:val="20"/>
          <w:szCs w:val="20"/>
          <w:lang w:val="uk-UA" w:eastAsia="ru-RU"/>
        </w:rPr>
        <w:t xml:space="preserve"> змішані </w:t>
      </w:r>
      <w:r w:rsidRPr="003A136B">
        <w:rPr>
          <w:rFonts w:ascii="Times New Roman" w:eastAsia="Times New Roman" w:hAnsi="Times New Roman" w:cs="Times New Roman"/>
          <w:color w:val="663300"/>
          <w:sz w:val="20"/>
          <w:szCs w:val="20"/>
          <w:lang w:val="uk-UA" w:eastAsia="ru-RU"/>
        </w:rPr>
        <w:t xml:space="preserve">кровотечі. Крім того, розрізняють помірні (крововтрата до 500 </w:t>
      </w:r>
      <w:proofErr w:type="spellStart"/>
      <w:r w:rsidRPr="003A136B">
        <w:rPr>
          <w:rFonts w:ascii="Times New Roman" w:eastAsia="Times New Roman" w:hAnsi="Times New Roman" w:cs="Times New Roman"/>
          <w:color w:val="663300"/>
          <w:sz w:val="20"/>
          <w:szCs w:val="20"/>
          <w:lang w:val="uk-UA" w:eastAsia="ru-RU"/>
        </w:rPr>
        <w:t>мл</w:t>
      </w:r>
      <w:proofErr w:type="spellEnd"/>
      <w:r w:rsidRPr="003A136B">
        <w:rPr>
          <w:rFonts w:ascii="Times New Roman" w:eastAsia="Times New Roman" w:hAnsi="Times New Roman" w:cs="Times New Roman"/>
          <w:color w:val="663300"/>
          <w:sz w:val="20"/>
          <w:szCs w:val="20"/>
          <w:lang w:val="uk-UA" w:eastAsia="ru-RU"/>
        </w:rPr>
        <w:t xml:space="preserve">), середні (до 1000 </w:t>
      </w:r>
      <w:proofErr w:type="spellStart"/>
      <w:r w:rsidRPr="003A136B">
        <w:rPr>
          <w:rFonts w:ascii="Times New Roman" w:eastAsia="Times New Roman" w:hAnsi="Times New Roman" w:cs="Times New Roman"/>
          <w:color w:val="663300"/>
          <w:sz w:val="20"/>
          <w:szCs w:val="20"/>
          <w:lang w:val="uk-UA" w:eastAsia="ru-RU"/>
        </w:rPr>
        <w:t>мл</w:t>
      </w:r>
      <w:proofErr w:type="spellEnd"/>
      <w:r w:rsidRPr="003A136B">
        <w:rPr>
          <w:rFonts w:ascii="Times New Roman" w:eastAsia="Times New Roman" w:hAnsi="Times New Roman" w:cs="Times New Roman"/>
          <w:color w:val="663300"/>
          <w:sz w:val="20"/>
          <w:szCs w:val="20"/>
          <w:lang w:val="uk-UA" w:eastAsia="ru-RU"/>
        </w:rPr>
        <w:t xml:space="preserve">), великі (до 1500 </w:t>
      </w:r>
      <w:proofErr w:type="spellStart"/>
      <w:r w:rsidRPr="003A136B">
        <w:rPr>
          <w:rFonts w:ascii="Times New Roman" w:eastAsia="Times New Roman" w:hAnsi="Times New Roman" w:cs="Times New Roman"/>
          <w:color w:val="663300"/>
          <w:sz w:val="20"/>
          <w:szCs w:val="20"/>
          <w:lang w:val="uk-UA" w:eastAsia="ru-RU"/>
        </w:rPr>
        <w:t>мл</w:t>
      </w:r>
      <w:proofErr w:type="spellEnd"/>
      <w:r w:rsidRPr="003A136B">
        <w:rPr>
          <w:rFonts w:ascii="Times New Roman" w:eastAsia="Times New Roman" w:hAnsi="Times New Roman" w:cs="Times New Roman"/>
          <w:color w:val="663300"/>
          <w:sz w:val="20"/>
          <w:szCs w:val="20"/>
          <w:lang w:val="uk-UA" w:eastAsia="ru-RU"/>
        </w:rPr>
        <w:t xml:space="preserve">) і дуже великі (крововтрата понад 1500 </w:t>
      </w:r>
      <w:proofErr w:type="spellStart"/>
      <w:r w:rsidRPr="003A136B">
        <w:rPr>
          <w:rFonts w:ascii="Times New Roman" w:eastAsia="Times New Roman" w:hAnsi="Times New Roman" w:cs="Times New Roman"/>
          <w:color w:val="663300"/>
          <w:sz w:val="20"/>
          <w:szCs w:val="20"/>
          <w:lang w:val="uk-UA" w:eastAsia="ru-RU"/>
        </w:rPr>
        <w:t>мл</w:t>
      </w:r>
      <w:proofErr w:type="spellEnd"/>
      <w:r w:rsidRPr="003A136B">
        <w:rPr>
          <w:rFonts w:ascii="Times New Roman" w:eastAsia="Times New Roman" w:hAnsi="Times New Roman" w:cs="Times New Roman"/>
          <w:color w:val="663300"/>
          <w:sz w:val="20"/>
          <w:szCs w:val="20"/>
          <w:lang w:val="uk-UA" w:eastAsia="ru-RU"/>
        </w:rPr>
        <w:t xml:space="preserve"> – може призвести до смерті).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3A136B">
        <w:rPr>
          <w:rFonts w:ascii="Times New Roman" w:eastAsia="Times New Roman" w:hAnsi="Times New Roman" w:cs="Times New Roman"/>
          <w:i/>
          <w:color w:val="663300"/>
          <w:sz w:val="20"/>
          <w:szCs w:val="20"/>
          <w:lang w:val="uk-UA" w:eastAsia="ru-RU"/>
        </w:rPr>
        <w:t>тимчасову</w:t>
      </w:r>
      <w:r w:rsidRPr="003A136B">
        <w:rPr>
          <w:rFonts w:ascii="Times New Roman" w:eastAsia="Times New Roman" w:hAnsi="Times New Roman" w:cs="Times New Roman"/>
          <w:color w:val="663300"/>
          <w:sz w:val="20"/>
          <w:szCs w:val="20"/>
          <w:lang w:val="uk-UA" w:eastAsia="ru-RU"/>
        </w:rPr>
        <w:t xml:space="preserve"> або </w:t>
      </w:r>
      <w:r w:rsidRPr="003A136B">
        <w:rPr>
          <w:rFonts w:ascii="Times New Roman" w:eastAsia="Times New Roman" w:hAnsi="Times New Roman" w:cs="Times New Roman"/>
          <w:i/>
          <w:color w:val="663300"/>
          <w:sz w:val="20"/>
          <w:szCs w:val="20"/>
          <w:lang w:val="uk-UA" w:eastAsia="ru-RU"/>
        </w:rPr>
        <w:t>повну</w:t>
      </w:r>
      <w:r w:rsidRPr="003A136B">
        <w:rPr>
          <w:rFonts w:ascii="Times New Roman" w:eastAsia="Times New Roman" w:hAnsi="Times New Roman" w:cs="Times New Roman"/>
          <w:color w:val="663300"/>
          <w:sz w:val="20"/>
          <w:szCs w:val="20"/>
          <w:lang w:val="uk-UA" w:eastAsia="ru-RU"/>
        </w:rPr>
        <w:t xml:space="preserve"> зупинку кровотечі.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5824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3A136B">
                    <w:trPr>
                      <w:tblCellSpacing w:w="0" w:type="dxa"/>
                    </w:trPr>
                    <w:tc>
                      <w:tcPr>
                        <w:tcW w:w="0" w:type="auto"/>
                        <w:vAlign w:val="center"/>
                        <w:hideMark/>
                      </w:tcPr>
                      <w:p w:rsidR="003A136B" w:rsidRPr="00883F73" w:rsidRDefault="003A136B" w:rsidP="00883F73">
                        <w:pPr>
                          <w:rPr>
                            <w:sz w:val="16"/>
                            <w:szCs w:val="16"/>
                          </w:rPr>
                        </w:pPr>
                      </w:p>
                    </w:tc>
                  </w:tr>
                </w:tbl>
                <w:p w:rsidR="003A136B" w:rsidRDefault="003A136B" w:rsidP="003A136B"/>
              </w:txbxContent>
            </v:textbox>
            <w10:wrap type="square"/>
          </v:shape>
        </w:pict>
      </w:r>
      <w:r w:rsidRPr="003A136B">
        <w:rPr>
          <w:rFonts w:ascii="Times New Roman" w:eastAsia="Times New Roman" w:hAnsi="Times New Roman" w:cs="Times New Roman"/>
          <w:color w:val="663300"/>
          <w:sz w:val="20"/>
          <w:szCs w:val="20"/>
          <w:lang w:val="uk-UA" w:eastAsia="ru-RU"/>
        </w:rPr>
        <w:t xml:space="preserve">У разі появи перших ознак </w:t>
      </w:r>
      <w:r w:rsidRPr="003A136B">
        <w:rPr>
          <w:rFonts w:ascii="Times New Roman" w:eastAsia="Times New Roman" w:hAnsi="Times New Roman" w:cs="Times New Roman"/>
          <w:i/>
          <w:color w:val="663300"/>
          <w:sz w:val="20"/>
          <w:szCs w:val="20"/>
          <w:lang w:val="uk-UA" w:eastAsia="ru-RU"/>
        </w:rPr>
        <w:t>внутрішньої</w:t>
      </w:r>
      <w:r w:rsidRPr="003A136B">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Тимчасово </w:t>
      </w:r>
      <w:r w:rsidRPr="003A136B">
        <w:rPr>
          <w:rFonts w:ascii="Times New Roman" w:eastAsia="Times New Roman" w:hAnsi="Times New Roman" w:cs="Times New Roman"/>
          <w:i/>
          <w:color w:val="663300"/>
          <w:sz w:val="20"/>
          <w:szCs w:val="20"/>
          <w:lang w:val="uk-UA" w:eastAsia="ru-RU"/>
        </w:rPr>
        <w:t>зовнішню</w:t>
      </w:r>
      <w:r w:rsidRPr="003A136B">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w:t>
      </w:r>
      <w:proofErr w:type="spellStart"/>
      <w:r w:rsidRPr="003A136B">
        <w:rPr>
          <w:rFonts w:ascii="Times New Roman" w:eastAsia="Times New Roman" w:hAnsi="Times New Roman" w:cs="Times New Roman"/>
          <w:color w:val="663300"/>
          <w:sz w:val="20"/>
          <w:szCs w:val="20"/>
          <w:lang w:val="uk-UA" w:eastAsia="ru-RU"/>
        </w:rPr>
        <w:t>здавлюючу</w:t>
      </w:r>
      <w:proofErr w:type="spellEnd"/>
      <w:r w:rsidRPr="003A136B">
        <w:rPr>
          <w:rFonts w:ascii="Times New Roman" w:eastAsia="Times New Roman" w:hAnsi="Times New Roman" w:cs="Times New Roman"/>
          <w:color w:val="663300"/>
          <w:sz w:val="20"/>
          <w:szCs w:val="20"/>
          <w:lang w:val="uk-UA" w:eastAsia="ru-RU"/>
        </w:rPr>
        <w:t xml:space="preserve">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Накладання тугої </w:t>
      </w:r>
      <w:proofErr w:type="spellStart"/>
      <w:r w:rsidRPr="003A136B">
        <w:rPr>
          <w:rFonts w:ascii="Times New Roman" w:eastAsia="Times New Roman" w:hAnsi="Times New Roman" w:cs="Times New Roman"/>
          <w:color w:val="663300"/>
          <w:sz w:val="20"/>
          <w:szCs w:val="20"/>
          <w:lang w:val="uk-UA" w:eastAsia="ru-RU"/>
        </w:rPr>
        <w:t>здавлючої</w:t>
      </w:r>
      <w:proofErr w:type="spellEnd"/>
      <w:r w:rsidRPr="003A136B">
        <w:rPr>
          <w:rFonts w:ascii="Times New Roman" w:eastAsia="Times New Roman" w:hAnsi="Times New Roman" w:cs="Times New Roman"/>
          <w:color w:val="663300"/>
          <w:sz w:val="20"/>
          <w:szCs w:val="20"/>
          <w:lang w:val="uk-UA" w:eastAsia="ru-RU"/>
        </w:rPr>
        <w:t xml:space="preserve">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i/>
          <w:color w:val="663300"/>
          <w:sz w:val="20"/>
          <w:szCs w:val="20"/>
          <w:lang w:val="uk-UA" w:eastAsia="ru-RU"/>
        </w:rPr>
        <w:t>Пальцеве притискання артерії</w:t>
      </w:r>
      <w:r w:rsidRPr="003A136B">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883F73">
        <w:rPr>
          <w:rFonts w:ascii="Times New Roman" w:eastAsia="Times New Roman" w:hAnsi="Times New Roman" w:cs="Times New Roman"/>
          <w:color w:val="663300"/>
          <w:sz w:val="20"/>
          <w:szCs w:val="20"/>
          <w:lang w:val="uk-UA" w:eastAsia="ru-RU"/>
        </w:rPr>
        <w:t xml:space="preserve">ом і придавлена до кістки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883F73">
        <w:rPr>
          <w:rFonts w:ascii="Times New Roman" w:eastAsia="Times New Roman" w:hAnsi="Times New Roman" w:cs="Times New Roman"/>
          <w:color w:val="663300"/>
          <w:sz w:val="20"/>
          <w:szCs w:val="20"/>
          <w:lang w:val="uk-UA" w:eastAsia="ru-RU"/>
        </w:rPr>
        <w:t xml:space="preserve">і </w:t>
      </w:r>
      <w:proofErr w:type="spellStart"/>
      <w:r w:rsidR="00883F73">
        <w:rPr>
          <w:rFonts w:ascii="Times New Roman" w:eastAsia="Times New Roman" w:hAnsi="Times New Roman" w:cs="Times New Roman"/>
          <w:color w:val="663300"/>
          <w:sz w:val="20"/>
          <w:szCs w:val="20"/>
          <w:lang w:val="uk-UA" w:eastAsia="ru-RU"/>
        </w:rPr>
        <w:t>локтевих</w:t>
      </w:r>
      <w:proofErr w:type="spellEnd"/>
      <w:r w:rsidR="00883F73">
        <w:rPr>
          <w:rFonts w:ascii="Times New Roman" w:eastAsia="Times New Roman" w:hAnsi="Times New Roman" w:cs="Times New Roman"/>
          <w:color w:val="663300"/>
          <w:sz w:val="20"/>
          <w:szCs w:val="20"/>
          <w:lang w:val="uk-UA" w:eastAsia="ru-RU"/>
        </w:rPr>
        <w:t xml:space="preserve"> суглобів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883F73">
        <w:rPr>
          <w:rFonts w:ascii="Times New Roman" w:eastAsia="Times New Roman" w:hAnsi="Times New Roman" w:cs="Times New Roman"/>
          <w:color w:val="663300"/>
          <w:sz w:val="20"/>
          <w:szCs w:val="20"/>
          <w:lang w:val="uk-UA" w:eastAsia="ru-RU"/>
        </w:rPr>
        <w:t xml:space="preserve">положенні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883F73">
        <w:rPr>
          <w:rFonts w:ascii="Times New Roman" w:eastAsia="Times New Roman" w:hAnsi="Times New Roman" w:cs="Times New Roman"/>
          <w:color w:val="663300"/>
          <w:sz w:val="20"/>
          <w:szCs w:val="20"/>
          <w:lang w:val="uk-UA" w:eastAsia="ru-RU"/>
        </w:rPr>
        <w:t xml:space="preserve">нтом, рушником, косинкою)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При пульсуючій кровотечі з рани стегна потрібно  ватно-марлевий валик покласти у пахову ділянку, стегно </w:t>
      </w:r>
      <w:r w:rsidRPr="003A136B">
        <w:rPr>
          <w:rFonts w:ascii="Times New Roman" w:eastAsia="Times New Roman" w:hAnsi="Times New Roman" w:cs="Times New Roman"/>
          <w:color w:val="663300"/>
          <w:sz w:val="20"/>
          <w:szCs w:val="20"/>
          <w:lang w:val="uk-UA" w:eastAsia="ru-RU"/>
        </w:rPr>
        <w:lastRenderedPageBreak/>
        <w:t>максимально притиснути до живота і зак</w:t>
      </w:r>
      <w:r w:rsidR="00883F73">
        <w:rPr>
          <w:rFonts w:ascii="Times New Roman" w:eastAsia="Times New Roman" w:hAnsi="Times New Roman" w:cs="Times New Roman"/>
          <w:color w:val="663300"/>
          <w:sz w:val="20"/>
          <w:szCs w:val="20"/>
          <w:lang w:val="uk-UA" w:eastAsia="ru-RU"/>
        </w:rPr>
        <w:t xml:space="preserve">ріпити у такому положенні </w:t>
      </w:r>
      <w:r w:rsidRPr="003A136B">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i/>
          <w:color w:val="663300"/>
          <w:sz w:val="20"/>
          <w:szCs w:val="20"/>
          <w:lang w:val="uk-UA" w:eastAsia="ru-RU"/>
        </w:rPr>
        <w:t>Проникаючі поранення грудної клітини</w:t>
      </w:r>
      <w:r w:rsidRPr="003A136B">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883F73">
        <w:rPr>
          <w:rFonts w:ascii="Times New Roman" w:eastAsia="Times New Roman" w:hAnsi="Times New Roman" w:cs="Times New Roman"/>
          <w:color w:val="663300"/>
          <w:sz w:val="20"/>
          <w:szCs w:val="20"/>
          <w:lang w:val="uk-UA" w:eastAsia="ru-RU"/>
        </w:rPr>
        <w:t xml:space="preserve">ня, зміщуванням серця </w:t>
      </w:r>
      <w:r w:rsidRPr="003A136B">
        <w:rPr>
          <w:rFonts w:ascii="Times New Roman" w:eastAsia="Times New Roman" w:hAnsi="Times New Roman" w:cs="Times New Roman"/>
          <w:color w:val="663300"/>
          <w:sz w:val="20"/>
          <w:szCs w:val="20"/>
          <w:lang w:val="uk-UA" w:eastAsia="ru-RU"/>
        </w:rPr>
        <w:t xml:space="preserve">. </w:t>
      </w:r>
    </w:p>
    <w:p w:rsidR="003A136B" w:rsidRPr="003A136B" w:rsidRDefault="003A136B" w:rsidP="00172B08">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8240;mso-position-vertical-relative:line" filled="f" strokecolor="white">
            <v:textbox style="mso-next-textbox:#_x0000_s1027">
              <w:txbxContent>
                <w:p w:rsidR="003A136B" w:rsidRPr="00883F73" w:rsidRDefault="003A136B" w:rsidP="00883F73">
                  <w:pPr>
                    <w:rPr>
                      <w:sz w:val="20"/>
                      <w:szCs w:val="20"/>
                    </w:rPr>
                  </w:pPr>
                </w:p>
              </w:txbxContent>
            </v:textbox>
          </v:shape>
        </w:pict>
      </w:r>
      <w:r w:rsidRPr="003A136B">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8240" filled="f" strokecolor="white">
            <v:textbox style="mso-next-textbox:#_x0000_s1030">
              <w:txbxContent>
                <w:p w:rsidR="003A136B" w:rsidRDefault="003A136B" w:rsidP="003A136B">
                  <w:pPr>
                    <w:jc w:val="center"/>
                  </w:pPr>
                </w:p>
                <w:p w:rsidR="003A136B" w:rsidRDefault="003A136B" w:rsidP="00883F73"/>
                <w:p w:rsidR="003A136B" w:rsidRDefault="003A136B" w:rsidP="003A136B">
                  <w:pPr>
                    <w:rPr>
                      <w:sz w:val="20"/>
                      <w:szCs w:val="20"/>
                    </w:rPr>
                  </w:pPr>
                </w:p>
              </w:txbxContent>
            </v:textbox>
          </v:rect>
        </w:pict>
      </w:r>
      <w:r w:rsidRPr="003A136B">
        <w:rPr>
          <w:rFonts w:ascii="Times New Roman" w:eastAsia="Times New Roman" w:hAnsi="Times New Roman" w:cs="Times New Roman"/>
          <w:color w:val="663300"/>
          <w:sz w:val="20"/>
          <w:szCs w:val="20"/>
          <w:lang w:val="uk-UA" w:eastAsia="ru-RU"/>
        </w:rPr>
        <w:t xml:space="preserve">На рану грудної клітини слід негайно наложити </w:t>
      </w:r>
      <w:proofErr w:type="spellStart"/>
      <w:r w:rsidRPr="003A136B">
        <w:rPr>
          <w:rFonts w:ascii="Times New Roman" w:eastAsia="Times New Roman" w:hAnsi="Times New Roman" w:cs="Times New Roman"/>
          <w:color w:val="663300"/>
          <w:sz w:val="20"/>
          <w:szCs w:val="20"/>
          <w:lang w:val="uk-UA" w:eastAsia="ru-RU"/>
        </w:rPr>
        <w:t>герметизуючу</w:t>
      </w:r>
      <w:proofErr w:type="spellEnd"/>
      <w:r w:rsidRPr="003A136B">
        <w:rPr>
          <w:rFonts w:ascii="Times New Roman" w:eastAsia="Times New Roman" w:hAnsi="Times New Roman" w:cs="Times New Roman"/>
          <w:color w:val="663300"/>
          <w:sz w:val="20"/>
          <w:szCs w:val="20"/>
          <w:lang w:val="uk-UA" w:eastAsia="ru-RU"/>
        </w:rPr>
        <w:t xml:space="preserve"> (</w:t>
      </w:r>
      <w:proofErr w:type="spellStart"/>
      <w:r w:rsidRPr="003A136B">
        <w:rPr>
          <w:rFonts w:ascii="Times New Roman" w:eastAsia="Times New Roman" w:hAnsi="Times New Roman" w:cs="Times New Roman"/>
          <w:color w:val="663300"/>
          <w:sz w:val="20"/>
          <w:szCs w:val="20"/>
          <w:lang w:val="uk-UA" w:eastAsia="ru-RU"/>
        </w:rPr>
        <w:t>оклюзіонну</w:t>
      </w:r>
      <w:proofErr w:type="spellEnd"/>
      <w:r w:rsidRPr="003A136B">
        <w:rPr>
          <w:rFonts w:ascii="Times New Roman" w:eastAsia="Times New Roman" w:hAnsi="Times New Roman" w:cs="Times New Roman"/>
          <w:color w:val="663300"/>
          <w:sz w:val="20"/>
          <w:szCs w:val="20"/>
          <w:lang w:val="uk-UA" w:eastAsia="ru-RU"/>
        </w:rPr>
        <w:t xml:space="preserve">)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w:t>
      </w:r>
      <w:proofErr w:type="spellStart"/>
      <w:r w:rsidRPr="003A136B">
        <w:rPr>
          <w:rFonts w:ascii="Times New Roman" w:eastAsia="Times New Roman" w:hAnsi="Times New Roman" w:cs="Times New Roman"/>
          <w:color w:val="663300"/>
          <w:sz w:val="20"/>
          <w:szCs w:val="20"/>
          <w:lang w:val="uk-UA" w:eastAsia="ru-RU"/>
        </w:rPr>
        <w:t>ватно–марлева</w:t>
      </w:r>
      <w:proofErr w:type="spellEnd"/>
      <w:r w:rsidRPr="003A136B">
        <w:rPr>
          <w:rFonts w:ascii="Times New Roman" w:eastAsia="Times New Roman" w:hAnsi="Times New Roman" w:cs="Times New Roman"/>
          <w:color w:val="663300"/>
          <w:sz w:val="20"/>
          <w:szCs w:val="20"/>
          <w:lang w:val="uk-UA" w:eastAsia="ru-RU"/>
        </w:rPr>
        <w:t xml:space="preserve">  подушечка, потім прогумована оболонка індивідуального перев’язувального пакета, що не пропускає повітря, і туго забинтовується. </w:t>
      </w:r>
      <w:proofErr w:type="spellStart"/>
      <w:r w:rsidRPr="003A136B">
        <w:rPr>
          <w:rFonts w:ascii="Times New Roman" w:eastAsia="Times New Roman" w:hAnsi="Times New Roman" w:cs="Times New Roman"/>
          <w:color w:val="663300"/>
          <w:sz w:val="20"/>
          <w:szCs w:val="20"/>
          <w:lang w:val="uk-UA" w:eastAsia="ru-RU"/>
        </w:rPr>
        <w:t>Герметизуючий</w:t>
      </w:r>
      <w:proofErr w:type="spellEnd"/>
      <w:r w:rsidRPr="003A136B">
        <w:rPr>
          <w:rFonts w:ascii="Times New Roman" w:eastAsia="Times New Roman" w:hAnsi="Times New Roman" w:cs="Times New Roman"/>
          <w:color w:val="663300"/>
          <w:sz w:val="20"/>
          <w:szCs w:val="20"/>
          <w:lang w:val="uk-UA" w:eastAsia="ru-RU"/>
        </w:rPr>
        <w:t xml:space="preserve">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2 см</w:t>
        </w:r>
      </w:smartTag>
      <w:r w:rsidRPr="003A136B">
        <w:rPr>
          <w:rFonts w:ascii="Times New Roman" w:eastAsia="Times New Roman" w:hAnsi="Times New Roman" w:cs="Times New Roman"/>
          <w:color w:val="663300"/>
          <w:sz w:val="20"/>
          <w:szCs w:val="20"/>
          <w:lang w:val="uk-UA" w:eastAsia="ru-RU"/>
        </w:rPr>
        <w:t xml:space="preserve">.                          </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i/>
          <w:color w:val="663300"/>
          <w:sz w:val="20"/>
          <w:szCs w:val="20"/>
          <w:lang w:val="uk-UA" w:eastAsia="ru-RU"/>
        </w:rPr>
        <w:t>Проникаючі поранення живота</w:t>
      </w:r>
      <w:r w:rsidRPr="003A136B">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w:t>
      </w:r>
      <w:proofErr w:type="spellStart"/>
      <w:r w:rsidRPr="003A136B">
        <w:rPr>
          <w:rFonts w:ascii="Times New Roman" w:eastAsia="Times New Roman" w:hAnsi="Times New Roman" w:cs="Times New Roman"/>
          <w:color w:val="663300"/>
          <w:sz w:val="20"/>
          <w:szCs w:val="20"/>
          <w:lang w:val="uk-UA" w:eastAsia="ru-RU"/>
        </w:rPr>
        <w:t>кишківника</w:t>
      </w:r>
      <w:proofErr w:type="spellEnd"/>
      <w:r w:rsidRPr="003A136B">
        <w:rPr>
          <w:rFonts w:ascii="Times New Roman" w:eastAsia="Times New Roman" w:hAnsi="Times New Roman" w:cs="Times New Roman"/>
          <w:color w:val="663300"/>
          <w:sz w:val="20"/>
          <w:szCs w:val="20"/>
          <w:lang w:val="uk-UA" w:eastAsia="ru-RU"/>
        </w:rPr>
        <w:t xml:space="preserve"> або сальника. </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Органи, що випали,  </w:t>
      </w:r>
      <w:r w:rsidRPr="003A136B">
        <w:rPr>
          <w:rFonts w:ascii="Times New Roman" w:eastAsia="Times New Roman" w:hAnsi="Times New Roman" w:cs="Times New Roman"/>
          <w:b/>
          <w:color w:val="663300"/>
          <w:sz w:val="20"/>
          <w:szCs w:val="20"/>
          <w:lang w:val="uk-UA" w:eastAsia="ru-RU"/>
        </w:rPr>
        <w:t>ні в якому разі не вправляти</w:t>
      </w:r>
      <w:r w:rsidRPr="003A136B">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3A136B">
        <w:rPr>
          <w:rFonts w:ascii="Times New Roman" w:eastAsia="Times New Roman" w:hAnsi="Times New Roman" w:cs="Times New Roman"/>
          <w:b/>
          <w:color w:val="663300"/>
          <w:sz w:val="20"/>
          <w:szCs w:val="20"/>
          <w:lang w:val="uk-UA" w:eastAsia="ru-RU"/>
        </w:rPr>
        <w:t>Не поїти і не годувати хворого,</w:t>
      </w:r>
      <w:r w:rsidRPr="003A136B">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125 см</w:t>
        </w:r>
      </w:smartTag>
      <w:r w:rsidRPr="003A136B">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2,5 см</w:t>
        </w:r>
      </w:smartTag>
      <w:r w:rsidRPr="003A136B">
        <w:rPr>
          <w:rFonts w:ascii="Times New Roman" w:eastAsia="Times New Roman" w:hAnsi="Times New Roman" w:cs="Times New Roman"/>
          <w:color w:val="663300"/>
          <w:sz w:val="20"/>
          <w:szCs w:val="20"/>
          <w:lang w:val="uk-UA" w:eastAsia="ru-RU"/>
        </w:rPr>
        <w:t xml:space="preserve"> з кріпленням на кінцях.</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8240;mso-position-vertical-relative:line" filled="f" stroked="f">
            <v:textbox style="mso-next-textbox:#_x0000_s1029">
              <w:txbxContent>
                <w:p w:rsidR="003A136B" w:rsidRDefault="003A136B" w:rsidP="003A136B">
                  <w:pPr>
                    <w:jc w:val="center"/>
                    <w:rPr>
                      <w:szCs w:val="28"/>
                    </w:rPr>
                  </w:pPr>
                </w:p>
                <w:p w:rsidR="003A136B" w:rsidRPr="00172B08" w:rsidRDefault="003A136B" w:rsidP="00172B08">
                  <w:pPr>
                    <w:rPr>
                      <w:sz w:val="20"/>
                      <w:szCs w:val="20"/>
                      <w:lang w:val="uk-UA"/>
                    </w:rPr>
                  </w:pPr>
                </w:p>
              </w:txbxContent>
            </v:textbox>
          </v:shape>
        </w:pic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3A136B">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58240;mso-position-horizontal:left" wrapcoords="0 0 21600 0 21600 21600 0 21600 0 0" filled="f" stroked="f">
            <w10:wrap type="square"/>
          </v:rect>
        </w:pict>
      </w:r>
      <w:r w:rsidRPr="003A136B">
        <w:rPr>
          <w:rFonts w:ascii="Times New Roman" w:eastAsia="Times New Roman" w:hAnsi="Times New Roman" w:cs="Times New Roman"/>
          <w:b/>
          <w:color w:val="663300"/>
          <w:sz w:val="24"/>
          <w:szCs w:val="24"/>
          <w:lang w:val="uk-UA" w:eastAsia="ru-RU"/>
        </w:rPr>
        <w:t>3. Техніка  накладання джгута :</w:t>
      </w:r>
    </w:p>
    <w:p w:rsidR="003A136B" w:rsidRPr="003A136B" w:rsidRDefault="003A136B" w:rsidP="003A136B">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sidR="00883F73">
        <w:rPr>
          <w:rFonts w:ascii="Times New Roman" w:eastAsia="Times New Roman" w:hAnsi="Times New Roman" w:cs="Times New Roman"/>
          <w:color w:val="663300"/>
          <w:sz w:val="20"/>
          <w:szCs w:val="20"/>
          <w:lang w:val="uk-UA" w:eastAsia="ru-RU"/>
        </w:rPr>
        <w:t>має перелому кісток)</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 місце накладання джгута попередньо накладається м’яка прокладка (</w:t>
      </w:r>
      <w:proofErr w:type="spellStart"/>
      <w:r w:rsidRPr="003A136B">
        <w:rPr>
          <w:rFonts w:ascii="Times New Roman" w:eastAsia="Times New Roman" w:hAnsi="Times New Roman" w:cs="Times New Roman"/>
          <w:color w:val="663300"/>
          <w:sz w:val="20"/>
          <w:szCs w:val="20"/>
          <w:lang w:val="uk-UA" w:eastAsia="ru-RU"/>
        </w:rPr>
        <w:t>шмат</w:t>
      </w:r>
      <w:proofErr w:type="spellEnd"/>
      <w:r w:rsidRPr="003A136B">
        <w:rPr>
          <w:rFonts w:ascii="Times New Roman" w:eastAsia="Times New Roman" w:hAnsi="Times New Roman" w:cs="Times New Roman"/>
          <w:color w:val="663300"/>
          <w:sz w:val="20"/>
          <w:szCs w:val="20"/>
          <w:lang w:val="uk-UA" w:eastAsia="ru-RU"/>
        </w:rPr>
        <w:t xml:space="preserve"> тканини, бинта, рушник, рукав сорочки), обов’язково рівна, без зморшок; </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джгут накладається </w:t>
      </w:r>
      <w:proofErr w:type="spellStart"/>
      <w:r w:rsidRPr="003A136B">
        <w:rPr>
          <w:rFonts w:ascii="Times New Roman" w:eastAsia="Times New Roman" w:hAnsi="Times New Roman" w:cs="Times New Roman"/>
          <w:color w:val="663300"/>
          <w:sz w:val="20"/>
          <w:szCs w:val="20"/>
          <w:lang w:val="uk-UA" w:eastAsia="ru-RU"/>
        </w:rPr>
        <w:t>черепицеподібно</w:t>
      </w:r>
      <w:proofErr w:type="spellEnd"/>
      <w:r w:rsidRPr="003A136B">
        <w:rPr>
          <w:rFonts w:ascii="Times New Roman" w:eastAsia="Times New Roman" w:hAnsi="Times New Roman" w:cs="Times New Roman"/>
          <w:color w:val="663300"/>
          <w:sz w:val="20"/>
          <w:szCs w:val="20"/>
          <w:lang w:val="uk-UA" w:eastAsia="ru-RU"/>
        </w:rPr>
        <w:t>, так, щоб не защемити шкіру, кожен наступний оберт з меншим натягненням;</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5824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3A136B">
                    <w:trPr>
                      <w:tblCellSpacing w:w="0" w:type="dxa"/>
                    </w:trPr>
                    <w:tc>
                      <w:tcPr>
                        <w:tcW w:w="0" w:type="auto"/>
                        <w:vAlign w:val="center"/>
                        <w:hideMark/>
                      </w:tcPr>
                      <w:p w:rsidR="003A136B" w:rsidRDefault="003A136B">
                        <w:pPr>
                          <w:jc w:val="center"/>
                          <w:rPr>
                            <w:color w:val="663300"/>
                            <w:szCs w:val="28"/>
                          </w:rPr>
                        </w:pPr>
                      </w:p>
                      <w:p w:rsidR="003A136B" w:rsidRDefault="003A136B" w:rsidP="00883F73">
                        <w:pPr>
                          <w:rPr>
                            <w:color w:val="663300"/>
                            <w:sz w:val="20"/>
                            <w:szCs w:val="20"/>
                          </w:rPr>
                        </w:pPr>
                      </w:p>
                    </w:tc>
                  </w:tr>
                </w:tbl>
                <w:p w:rsidR="003A136B" w:rsidRDefault="003A136B" w:rsidP="003A136B"/>
              </w:txbxContent>
            </v:textbox>
            <w10:wrap type="square"/>
          </v:shape>
        </w:pict>
      </w:r>
      <w:r w:rsidRPr="003A136B">
        <w:rPr>
          <w:rFonts w:ascii="Times New Roman" w:eastAsia="Times New Roman" w:hAnsi="Times New Roman" w:cs="Times New Roman"/>
          <w:color w:val="663300"/>
          <w:sz w:val="20"/>
          <w:szCs w:val="20"/>
          <w:lang w:val="uk-UA" w:eastAsia="ru-RU"/>
        </w:rPr>
        <w:t xml:space="preserve">місце, де накладено джгут, залишають верх якого на видному місці прикріплюється ще одна </w:t>
      </w:r>
      <w:proofErr w:type="spellStart"/>
      <w:r w:rsidRPr="003A136B">
        <w:rPr>
          <w:rFonts w:ascii="Times New Roman" w:eastAsia="Times New Roman" w:hAnsi="Times New Roman" w:cs="Times New Roman"/>
          <w:color w:val="663300"/>
          <w:sz w:val="20"/>
          <w:szCs w:val="20"/>
          <w:lang w:val="uk-UA" w:eastAsia="ru-RU"/>
        </w:rPr>
        <w:t>завідкритим</w:t>
      </w:r>
      <w:proofErr w:type="spellEnd"/>
      <w:r w:rsidRPr="003A136B">
        <w:rPr>
          <w:rFonts w:ascii="Times New Roman" w:eastAsia="Times New Roman" w:hAnsi="Times New Roman" w:cs="Times New Roman"/>
          <w:color w:val="663300"/>
          <w:sz w:val="20"/>
          <w:szCs w:val="20"/>
          <w:lang w:val="uk-UA" w:eastAsia="ru-RU"/>
        </w:rPr>
        <w:t xml:space="preserve">, а в холодну пору року закутують одягом, </w:t>
      </w:r>
      <w:proofErr w:type="spellStart"/>
      <w:r w:rsidRPr="003A136B">
        <w:rPr>
          <w:rFonts w:ascii="Times New Roman" w:eastAsia="Times New Roman" w:hAnsi="Times New Roman" w:cs="Times New Roman"/>
          <w:color w:val="663300"/>
          <w:sz w:val="20"/>
          <w:szCs w:val="20"/>
          <w:lang w:val="uk-UA" w:eastAsia="ru-RU"/>
        </w:rPr>
        <w:t>пописка</w:t>
      </w:r>
      <w:proofErr w:type="spellEnd"/>
      <w:r w:rsidRPr="003A136B">
        <w:rPr>
          <w:rFonts w:ascii="Times New Roman" w:eastAsia="Times New Roman" w:hAnsi="Times New Roman" w:cs="Times New Roman"/>
          <w:color w:val="663300"/>
          <w:sz w:val="20"/>
          <w:szCs w:val="20"/>
          <w:lang w:val="uk-UA" w:eastAsia="ru-RU"/>
        </w:rPr>
        <w:t xml:space="preserve"> з часом накладання джгута;</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3A136B" w:rsidRPr="003A136B" w:rsidRDefault="003A136B" w:rsidP="003A136B">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коли кінцівка порожевіє і потеплішає, </w:t>
      </w:r>
      <w:r w:rsidR="00883F73">
        <w:rPr>
          <w:rFonts w:ascii="Times New Roman" w:eastAsia="Times New Roman" w:hAnsi="Times New Roman" w:cs="Times New Roman"/>
          <w:color w:val="663300"/>
          <w:sz w:val="20"/>
          <w:szCs w:val="20"/>
          <w:lang w:val="uk-UA" w:eastAsia="ru-RU"/>
        </w:rPr>
        <w:t xml:space="preserve">джгут знову затягують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i/>
          <w:color w:val="663300"/>
          <w:sz w:val="20"/>
          <w:szCs w:val="20"/>
          <w:lang w:val="uk-UA" w:eastAsia="ru-RU"/>
        </w:rPr>
        <w:t>Правила накладання закрутки аналогічні</w:t>
      </w:r>
      <w:r w:rsidRPr="003A136B">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sidR="00883F73">
        <w:rPr>
          <w:rFonts w:ascii="Times New Roman" w:eastAsia="Times New Roman" w:hAnsi="Times New Roman" w:cs="Times New Roman"/>
          <w:color w:val="663300"/>
          <w:sz w:val="20"/>
          <w:szCs w:val="20"/>
          <w:lang w:val="uk-UA" w:eastAsia="ru-RU"/>
        </w:rPr>
        <w:t xml:space="preserve">о, щоб він не розкрутився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spacing w:after="0" w:line="240" w:lineRule="auto"/>
        <w:jc w:val="center"/>
        <w:rPr>
          <w:rFonts w:ascii="Times New Roman" w:eastAsia="Times New Roman" w:hAnsi="Times New Roman" w:cs="Times New Roman"/>
          <w:b/>
          <w:color w:val="663300"/>
          <w:sz w:val="24"/>
          <w:szCs w:val="24"/>
          <w:lang w:eastAsia="ru-RU"/>
        </w:rPr>
      </w:pPr>
      <w:r w:rsidRPr="003A136B">
        <w:rPr>
          <w:rFonts w:ascii="Times New Roman" w:eastAsia="Times New Roman" w:hAnsi="Times New Roman" w:cs="Times New Roman"/>
          <w:b/>
          <w:color w:val="663300"/>
          <w:sz w:val="24"/>
          <w:szCs w:val="24"/>
          <w:lang w:val="uk-UA" w:eastAsia="ru-RU"/>
        </w:rPr>
        <w:t>4.</w:t>
      </w:r>
      <w:proofErr w:type="spellStart"/>
      <w:r w:rsidRPr="003A136B">
        <w:rPr>
          <w:rFonts w:ascii="Times New Roman" w:eastAsia="Times New Roman" w:hAnsi="Times New Roman" w:cs="Times New Roman"/>
          <w:b/>
          <w:color w:val="663300"/>
          <w:sz w:val="24"/>
          <w:szCs w:val="24"/>
          <w:lang w:eastAsia="ru-RU"/>
        </w:rPr>
        <w:t>Техніка</w:t>
      </w:r>
      <w:proofErr w:type="spellEnd"/>
      <w:r w:rsidRPr="003A136B">
        <w:rPr>
          <w:rFonts w:ascii="Times New Roman" w:eastAsia="Times New Roman" w:hAnsi="Times New Roman" w:cs="Times New Roman"/>
          <w:b/>
          <w:color w:val="663300"/>
          <w:sz w:val="24"/>
          <w:szCs w:val="24"/>
          <w:lang w:eastAsia="ru-RU"/>
        </w:rPr>
        <w:t xml:space="preserve"> </w:t>
      </w:r>
      <w:proofErr w:type="spellStart"/>
      <w:r w:rsidRPr="003A136B">
        <w:rPr>
          <w:rFonts w:ascii="Times New Roman" w:eastAsia="Times New Roman" w:hAnsi="Times New Roman" w:cs="Times New Roman"/>
          <w:b/>
          <w:color w:val="663300"/>
          <w:sz w:val="24"/>
          <w:szCs w:val="24"/>
          <w:lang w:eastAsia="ru-RU"/>
        </w:rPr>
        <w:t>накладання</w:t>
      </w:r>
      <w:proofErr w:type="spellEnd"/>
      <w:r w:rsidRPr="003A136B">
        <w:rPr>
          <w:rFonts w:ascii="Times New Roman" w:eastAsia="Times New Roman" w:hAnsi="Times New Roman" w:cs="Times New Roman"/>
          <w:b/>
          <w:color w:val="663300"/>
          <w:sz w:val="24"/>
          <w:szCs w:val="24"/>
          <w:lang w:eastAsia="ru-RU"/>
        </w:rPr>
        <w:t xml:space="preserve"> </w:t>
      </w:r>
      <w:proofErr w:type="spellStart"/>
      <w:r w:rsidRPr="003A136B">
        <w:rPr>
          <w:rFonts w:ascii="Times New Roman" w:eastAsia="Times New Roman" w:hAnsi="Times New Roman" w:cs="Times New Roman"/>
          <w:b/>
          <w:color w:val="663300"/>
          <w:sz w:val="24"/>
          <w:szCs w:val="24"/>
          <w:lang w:eastAsia="ru-RU"/>
        </w:rPr>
        <w:t>пов’язок</w:t>
      </w:r>
      <w:proofErr w:type="spellEnd"/>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b/>
          <w:color w:val="663300"/>
          <w:sz w:val="20"/>
          <w:szCs w:val="20"/>
          <w:lang w:val="uk-UA" w:eastAsia="ru-RU"/>
        </w:rPr>
        <w:t xml:space="preserve">Пов’язка – </w:t>
      </w:r>
      <w:r w:rsidRPr="003A136B">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7 см</w:t>
        </w:r>
      </w:smartTag>
      <w:r w:rsidRPr="003A136B">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12 см</w:t>
        </w:r>
      </w:smartTag>
      <w:r w:rsidRPr="003A136B">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18 см</w:t>
        </w:r>
      </w:smartTag>
      <w:r w:rsidRPr="003A136B">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3A136B">
        <w:rPr>
          <w:rFonts w:ascii="Times New Roman" w:eastAsia="Times New Roman" w:hAnsi="Times New Roman" w:cs="Times New Roman"/>
          <w:color w:val="663300"/>
          <w:sz w:val="20"/>
          <w:szCs w:val="20"/>
          <w:u w:val="single"/>
          <w:lang w:val="uk-UA" w:eastAsia="ru-RU"/>
        </w:rPr>
        <w:t>Правила накладання пов’язки:</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3A136B">
        <w:rPr>
          <w:rFonts w:ascii="Times New Roman" w:eastAsia="Times New Roman" w:hAnsi="Times New Roman" w:cs="Times New Roman"/>
          <w:color w:val="663300"/>
          <w:sz w:val="20"/>
          <w:szCs w:val="20"/>
          <w:lang w:val="uk-UA" w:eastAsia="ru-RU"/>
        </w:rPr>
        <w:t xml:space="preserve">пов’язка не повинна бути ані дуже тугою (за винятком тих випадків, коли потрібна спеціальна туга), щоб </w:t>
      </w:r>
      <w:proofErr w:type="spellStart"/>
      <w:r w:rsidRPr="003A136B">
        <w:rPr>
          <w:rFonts w:ascii="Times New Roman" w:eastAsia="Times New Roman" w:hAnsi="Times New Roman" w:cs="Times New Roman"/>
          <w:color w:val="663300"/>
          <w:sz w:val="20"/>
          <w:szCs w:val="20"/>
          <w:lang w:val="uk-UA" w:eastAsia="ru-RU"/>
        </w:rPr>
        <w:t>не</w:t>
      </w:r>
      <w:proofErr w:type="spellEnd"/>
      <w:r w:rsidRPr="003A136B">
        <w:rPr>
          <w:rFonts w:ascii="Times New Roman" w:eastAsia="Times New Roman" w:hAnsi="Times New Roman" w:cs="Times New Roman"/>
          <w:color w:val="663300"/>
          <w:sz w:val="20"/>
          <w:szCs w:val="20"/>
          <w:lang w:val="uk-UA" w:eastAsia="ru-RU"/>
        </w:rPr>
        <w:t xml:space="preserve"> порушити кровообігу, ані дуже слабкою, щоб не сповзала з рани.</w:t>
      </w:r>
    </w:p>
    <w:p w:rsidR="003A136B" w:rsidRPr="003A136B" w:rsidRDefault="003A136B" w:rsidP="00172B08">
      <w:pPr>
        <w:widowControl w:val="0"/>
        <w:adjustRightInd w:val="0"/>
        <w:spacing w:after="0" w:line="240" w:lineRule="auto"/>
        <w:rPr>
          <w:rFonts w:ascii="Times New Roman" w:eastAsia="Times New Roman" w:hAnsi="Times New Roman" w:cs="Times New Roman"/>
          <w:color w:val="663300"/>
          <w:sz w:val="20"/>
          <w:szCs w:val="20"/>
          <w:lang w:eastAsia="ru-RU"/>
        </w:rPr>
      </w:pPr>
      <w:proofErr w:type="spellStart"/>
      <w:r w:rsidRPr="003A136B">
        <w:rPr>
          <w:rFonts w:ascii="Times New Roman" w:eastAsia="Times New Roman" w:hAnsi="Times New Roman" w:cs="Times New Roman"/>
          <w:i/>
          <w:color w:val="663300"/>
          <w:sz w:val="20"/>
          <w:szCs w:val="20"/>
          <w:lang w:val="uk-UA" w:eastAsia="ru-RU"/>
        </w:rPr>
        <w:t>При</w:t>
      </w:r>
      <w:proofErr w:type="spellEnd"/>
      <w:r w:rsidRPr="003A136B">
        <w:rPr>
          <w:rFonts w:ascii="Times New Roman" w:eastAsia="Times New Roman" w:hAnsi="Times New Roman" w:cs="Times New Roman"/>
          <w:i/>
          <w:color w:val="663300"/>
          <w:sz w:val="20"/>
          <w:szCs w:val="20"/>
          <w:lang w:val="uk-UA" w:eastAsia="ru-RU"/>
        </w:rPr>
        <w:t xml:space="preserve"> травмах голови</w:t>
      </w:r>
      <w:r w:rsidRPr="003A136B">
        <w:rPr>
          <w:rFonts w:ascii="Times New Roman" w:eastAsia="Times New Roman" w:hAnsi="Times New Roman" w:cs="Times New Roman"/>
          <w:color w:val="663300"/>
          <w:sz w:val="20"/>
          <w:szCs w:val="20"/>
          <w:lang w:val="uk-UA" w:eastAsia="ru-RU"/>
        </w:rPr>
        <w:t xml:space="preserve"> </w:t>
      </w:r>
      <w:proofErr w:type="spellStart"/>
      <w:r w:rsidRPr="003A136B">
        <w:rPr>
          <w:rFonts w:ascii="Times New Roman" w:eastAsia="Times New Roman" w:hAnsi="Times New Roman" w:cs="Times New Roman"/>
          <w:color w:val="663300"/>
          <w:sz w:val="20"/>
          <w:szCs w:val="20"/>
          <w:lang w:val="uk-UA" w:eastAsia="ru-RU"/>
        </w:rPr>
        <w:t>можуть</w:t>
      </w:r>
      <w:proofErr w:type="spellEnd"/>
      <w:r w:rsidRPr="003A136B">
        <w:rPr>
          <w:rFonts w:ascii="Times New Roman" w:eastAsia="Times New Roman" w:hAnsi="Times New Roman" w:cs="Times New Roman"/>
          <w:color w:val="663300"/>
          <w:sz w:val="20"/>
          <w:szCs w:val="20"/>
          <w:lang w:val="uk-UA" w:eastAsia="ru-RU"/>
        </w:rPr>
        <w:t xml:space="preserve"> накладатися різного виду бинтові </w:t>
      </w:r>
      <w:proofErr w:type="spellStart"/>
      <w:r w:rsidRPr="003A136B">
        <w:rPr>
          <w:rFonts w:ascii="Times New Roman" w:eastAsia="Times New Roman" w:hAnsi="Times New Roman" w:cs="Times New Roman"/>
          <w:color w:val="663300"/>
          <w:sz w:val="20"/>
          <w:szCs w:val="20"/>
          <w:lang w:val="uk-UA" w:eastAsia="ru-RU"/>
        </w:rPr>
        <w:t>пов’язки</w:t>
      </w:r>
      <w:proofErr w:type="spellEnd"/>
      <w:r w:rsidRPr="003A136B">
        <w:rPr>
          <w:rFonts w:ascii="Times New Roman" w:eastAsia="Times New Roman" w:hAnsi="Times New Roman" w:cs="Times New Roman"/>
          <w:color w:val="663300"/>
          <w:sz w:val="20"/>
          <w:szCs w:val="20"/>
          <w:lang w:val="uk-UA" w:eastAsia="ru-RU"/>
        </w:rPr>
        <w:t>:</w:t>
      </w:r>
      <w:r w:rsidRPr="003A136B">
        <w:rPr>
          <w:rFonts w:ascii="Times New Roman" w:eastAsia="Times New Roman" w:hAnsi="Times New Roman" w:cs="Times New Roman"/>
          <w:color w:val="663300"/>
          <w:sz w:val="24"/>
          <w:szCs w:val="24"/>
          <w:lang w:eastAsia="ru-RU"/>
        </w:rPr>
        <w:pict>
          <v:rect id="_x0000_s1036" style="position:absolute;margin-left:0;margin-top:0;width:197.45pt;height:118.45pt;z-index:-251658240;mso-position-horizontal:left;mso-position-horizontal-relative:tex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3A136B">
                    <w:trPr>
                      <w:tblCellSpacing w:w="0" w:type="dxa"/>
                    </w:trPr>
                    <w:tc>
                      <w:tcPr>
                        <w:tcW w:w="0" w:type="auto"/>
                        <w:vAlign w:val="center"/>
                        <w:hideMark/>
                      </w:tcPr>
                      <w:p w:rsidR="003A136B" w:rsidRDefault="003A136B">
                        <w:pPr>
                          <w:jc w:val="center"/>
                          <w:rPr>
                            <w:color w:val="663300"/>
                            <w:lang w:val="en-US"/>
                          </w:rPr>
                        </w:pPr>
                      </w:p>
                      <w:p w:rsidR="003A136B" w:rsidRPr="00883F73" w:rsidRDefault="003A136B" w:rsidP="00883F73">
                        <w:pPr>
                          <w:rPr>
                            <w:lang w:val="uk-UA"/>
                          </w:rPr>
                        </w:pPr>
                      </w:p>
                    </w:tc>
                  </w:tr>
                </w:tbl>
                <w:p w:rsidR="003A136B" w:rsidRDefault="003A136B" w:rsidP="003A136B"/>
              </w:txbxContent>
            </v:textbox>
            <w10:wrap type="square"/>
          </v:rect>
        </w:pict>
      </w:r>
      <w:proofErr w:type="spellStart"/>
      <w:r w:rsidRPr="003A136B">
        <w:rPr>
          <w:rFonts w:ascii="Times New Roman" w:eastAsia="Times New Roman" w:hAnsi="Times New Roman" w:cs="Times New Roman"/>
          <w:color w:val="663300"/>
          <w:sz w:val="20"/>
          <w:szCs w:val="20"/>
          <w:lang w:val="uk-UA" w:eastAsia="ru-RU"/>
        </w:rPr>
        <w:t>„чепець”</w:t>
      </w:r>
      <w:proofErr w:type="spellEnd"/>
      <w:r w:rsidRPr="003A136B">
        <w:rPr>
          <w:rFonts w:ascii="Times New Roman" w:eastAsia="Times New Roman" w:hAnsi="Times New Roman" w:cs="Times New Roman"/>
          <w:color w:val="663300"/>
          <w:sz w:val="20"/>
          <w:szCs w:val="20"/>
          <w:lang w:val="uk-UA" w:eastAsia="ru-RU"/>
        </w:rPr>
        <w:t xml:space="preserve"> – накладають, якщо поранена</w:t>
      </w:r>
      <w:r w:rsidR="00883F73">
        <w:rPr>
          <w:rFonts w:ascii="Times New Roman" w:eastAsia="Times New Roman" w:hAnsi="Times New Roman" w:cs="Times New Roman"/>
          <w:color w:val="663300"/>
          <w:sz w:val="20"/>
          <w:szCs w:val="20"/>
          <w:lang w:val="uk-UA" w:eastAsia="ru-RU"/>
        </w:rPr>
        <w:t xml:space="preserve"> волосиста частина голови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1 м</w:t>
        </w:r>
      </w:smartTag>
      <w:r w:rsidRPr="003A136B">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навколо голови роблять коловий закріплюючий хід (1);</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дійшовши до зав’язки, обертають бинт навколо неї (2) і ведуть косо на потилицю (3);</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 другій стороні бинт також обертають навколо зав’язки і ведуть косо на лоб (4);</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чергуючи  ходи бинта через потилицю і через лоб (2-10) і щоразу направляючи його більш вертикально, закривають усю волосисту частину голови;</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240;mso-position-horizontal:left;mso-position-vertical:top;mso-position-vertical-relative:line" o:allowoverlap="f" filled="f" strokecolor="white">
            <v:textbox style="mso-next-textbox:#_x0000_s1037">
              <w:txbxContent>
                <w:p w:rsidR="00883F73" w:rsidRDefault="00883F73"/>
                <w:tbl>
                  <w:tblPr>
                    <w:tblW w:w="5000" w:type="pct"/>
                    <w:tblCellSpacing w:w="0" w:type="dxa"/>
                    <w:tblCellMar>
                      <w:left w:w="0" w:type="dxa"/>
                      <w:right w:w="0" w:type="dxa"/>
                    </w:tblCellMar>
                    <w:tblLook w:val="04A0"/>
                  </w:tblPr>
                  <w:tblGrid>
                    <w:gridCol w:w="2232"/>
                  </w:tblGrid>
                  <w:tr w:rsidR="003A136B">
                    <w:trPr>
                      <w:tblCellSpacing w:w="0" w:type="dxa"/>
                    </w:trPr>
                    <w:tc>
                      <w:tcPr>
                        <w:tcW w:w="0" w:type="auto"/>
                        <w:vAlign w:val="center"/>
                        <w:hideMark/>
                      </w:tcPr>
                      <w:p w:rsidR="003A136B" w:rsidRDefault="00883F73" w:rsidP="00883F73">
                        <w:pPr>
                          <w:rPr>
                            <w:color w:val="663300"/>
                            <w:sz w:val="24"/>
                            <w:szCs w:val="24"/>
                            <w:lang w:val="uk-UA"/>
                          </w:rPr>
                        </w:pPr>
                        <w:r>
                          <w:t xml:space="preserve"> </w:t>
                        </w:r>
                      </w:p>
                    </w:tc>
                  </w:tr>
                </w:tbl>
                <w:p w:rsidR="003A136B" w:rsidRDefault="003A136B" w:rsidP="003A136B"/>
              </w:txbxContent>
            </v:textbox>
            <w10:wrap type="square"/>
          </v:rect>
        </w:pict>
      </w:r>
      <w:r w:rsidRPr="003A136B">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3A136B" w:rsidRPr="003A136B" w:rsidRDefault="003A136B" w:rsidP="003A136B">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хрестоподібна пов’язка – накладають при пораненні </w:t>
      </w:r>
      <w:r w:rsidR="00883F73">
        <w:rPr>
          <w:rFonts w:ascii="Times New Roman" w:eastAsia="Times New Roman" w:hAnsi="Times New Roman" w:cs="Times New Roman"/>
          <w:color w:val="663300"/>
          <w:sz w:val="20"/>
          <w:szCs w:val="20"/>
          <w:lang w:val="uk-UA" w:eastAsia="ru-RU"/>
        </w:rPr>
        <w:t xml:space="preserve">шиї, гортані або потилиці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бинт спочатку закріплюють коловими ходами навколо голови (1,2);</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вище лівого вуха і позаду нього опускають бинт косо вниз на шию (3);</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поверхню, повертаються на потилицю (4);</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3A136B" w:rsidRPr="003A136B" w:rsidRDefault="00883F73" w:rsidP="003A136B">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r w:rsidR="003A136B" w:rsidRPr="003A136B">
        <w:rPr>
          <w:rFonts w:ascii="Times New Roman" w:eastAsia="Times New Roman" w:hAnsi="Times New Roman" w:cs="Times New Roman"/>
          <w:color w:val="663300"/>
          <w:sz w:val="20"/>
          <w:szCs w:val="20"/>
          <w:lang w:val="uk-UA" w:eastAsia="ru-RU"/>
        </w:rPr>
        <w:t xml:space="preserve"> :</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закріпити бинт коловим обертом;</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8240;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3A136B">
                    <w:trPr>
                      <w:tblCellSpacing w:w="0" w:type="dxa"/>
                    </w:trPr>
                    <w:tc>
                      <w:tcPr>
                        <w:tcW w:w="0" w:type="auto"/>
                        <w:vAlign w:val="center"/>
                        <w:hideMark/>
                      </w:tcPr>
                      <w:p w:rsidR="003A136B" w:rsidRDefault="003A136B">
                        <w:pPr>
                          <w:jc w:val="center"/>
                          <w:rPr>
                            <w:color w:val="663300"/>
                            <w:lang w:val="en-US"/>
                          </w:rPr>
                        </w:pPr>
                      </w:p>
                      <w:p w:rsidR="003A136B" w:rsidRDefault="003A136B">
                        <w:pPr>
                          <w:jc w:val="center"/>
                          <w:rPr>
                            <w:color w:val="663300"/>
                            <w:sz w:val="24"/>
                            <w:szCs w:val="24"/>
                            <w:lang w:val="uk-UA"/>
                          </w:rPr>
                        </w:pPr>
                      </w:p>
                    </w:tc>
                  </w:tr>
                </w:tbl>
                <w:p w:rsidR="003A136B" w:rsidRDefault="003A136B" w:rsidP="003A136B"/>
              </w:txbxContent>
            </v:textbox>
            <w10:wrap type="square"/>
          </v:rect>
        </w:pict>
      </w:r>
      <w:r w:rsidRPr="003A136B">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3A136B" w:rsidRPr="003A136B" w:rsidRDefault="003A136B" w:rsidP="003A136B">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3A136B" w:rsidRPr="003A136B" w:rsidRDefault="003A136B" w:rsidP="003A136B">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пращоподібна пов’язка – накладається</w:t>
      </w:r>
      <w:r w:rsidR="00883F73">
        <w:rPr>
          <w:rFonts w:ascii="Times New Roman" w:eastAsia="Times New Roman" w:hAnsi="Times New Roman" w:cs="Times New Roman"/>
          <w:color w:val="663300"/>
          <w:sz w:val="20"/>
          <w:szCs w:val="20"/>
          <w:lang w:val="uk-UA" w:eastAsia="ru-RU"/>
        </w:rPr>
        <w:t xml:space="preserve"> на ніс, лоб і підборіддя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rect id="_x0000_s1039" style="position:absolute;margin-left:0;margin-top:0;width:3in;height:109.1pt;z-index:-251658240;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3A136B">
                    <w:trPr>
                      <w:tblCellSpacing w:w="0" w:type="dxa"/>
                    </w:trPr>
                    <w:tc>
                      <w:tcPr>
                        <w:tcW w:w="0" w:type="auto"/>
                        <w:vAlign w:val="center"/>
                        <w:hideMark/>
                      </w:tcPr>
                      <w:p w:rsidR="003A136B" w:rsidRDefault="003A136B">
                        <w:pPr>
                          <w:jc w:val="center"/>
                          <w:rPr>
                            <w:color w:val="663300"/>
                            <w:lang w:val="en-US"/>
                          </w:rPr>
                        </w:pPr>
                      </w:p>
                      <w:p w:rsidR="003A136B" w:rsidRDefault="003A136B" w:rsidP="00883F73">
                        <w:pPr>
                          <w:rPr>
                            <w:color w:val="663300"/>
                            <w:sz w:val="24"/>
                            <w:szCs w:val="24"/>
                            <w:lang w:val="uk-UA"/>
                          </w:rPr>
                        </w:pPr>
                      </w:p>
                    </w:tc>
                  </w:tr>
                </w:tbl>
                <w:p w:rsidR="003A136B" w:rsidRDefault="003A136B" w:rsidP="003A136B"/>
              </w:txbxContent>
            </v:textbox>
            <w10:wrap type="square"/>
          </v:rect>
        </w:pict>
      </w: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A136B">
        <w:rPr>
          <w:rFonts w:ascii="Times New Roman" w:eastAsia="Times New Roman" w:hAnsi="Times New Roman" w:cs="Times New Roman"/>
          <w:i/>
          <w:color w:val="663300"/>
          <w:sz w:val="20"/>
          <w:szCs w:val="20"/>
          <w:lang w:val="uk-UA" w:eastAsia="ru-RU"/>
        </w:rPr>
        <w:t>При травмах грудини можуть накладатися:</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1)  </w:t>
      </w:r>
      <w:r w:rsidRPr="003A136B">
        <w:rPr>
          <w:rFonts w:ascii="Times New Roman" w:eastAsia="Times New Roman" w:hAnsi="Times New Roman" w:cs="Times New Roman"/>
          <w:color w:val="663300"/>
          <w:sz w:val="24"/>
          <w:szCs w:val="24"/>
          <w:lang w:eastAsia="ru-RU"/>
        </w:rPr>
        <w:pict>
          <v:rect id="_x0000_s1032" style="position:absolute;margin-left:316.3pt;margin-top:0;width:198pt;height:2in;z-index:-25165824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3A136B">
                    <w:trPr>
                      <w:tblCellSpacing w:w="0" w:type="dxa"/>
                    </w:trPr>
                    <w:tc>
                      <w:tcPr>
                        <w:tcW w:w="0" w:type="auto"/>
                        <w:vAlign w:val="center"/>
                        <w:hideMark/>
                      </w:tcPr>
                      <w:p w:rsidR="003A136B" w:rsidRPr="00883F73" w:rsidRDefault="003A136B" w:rsidP="00883F73">
                        <w:pPr>
                          <w:rPr>
                            <w:color w:val="663300"/>
                            <w:sz w:val="24"/>
                            <w:szCs w:val="24"/>
                          </w:rPr>
                        </w:pPr>
                      </w:p>
                    </w:tc>
                  </w:tr>
                </w:tbl>
                <w:p w:rsidR="003A136B" w:rsidRDefault="003A136B" w:rsidP="003A136B"/>
              </w:txbxContent>
            </v:textbox>
            <w10:wrap type="square"/>
          </v:rect>
        </w:pict>
      </w:r>
      <w:r w:rsidRPr="003A136B">
        <w:rPr>
          <w:rFonts w:ascii="Times New Roman" w:eastAsia="Times New Roman" w:hAnsi="Times New Roman" w:cs="Times New Roman"/>
          <w:color w:val="663300"/>
          <w:sz w:val="20"/>
          <w:szCs w:val="20"/>
          <w:lang w:val="uk-UA" w:eastAsia="ru-RU"/>
        </w:rPr>
        <w:t xml:space="preserve">спіральна </w:t>
      </w:r>
      <w:r w:rsidR="00883F73">
        <w:rPr>
          <w:rFonts w:ascii="Times New Roman" w:eastAsia="Times New Roman" w:hAnsi="Times New Roman" w:cs="Times New Roman"/>
          <w:color w:val="663300"/>
          <w:sz w:val="20"/>
          <w:szCs w:val="20"/>
          <w:lang w:val="uk-UA" w:eastAsia="ru-RU"/>
        </w:rPr>
        <w:t xml:space="preserve">пов’язка ( з лямкою)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3A136B">
          <w:rPr>
            <w:rFonts w:ascii="Times New Roman" w:eastAsia="Times New Roman" w:hAnsi="Times New Roman" w:cs="Times New Roman"/>
            <w:color w:val="663300"/>
            <w:sz w:val="20"/>
            <w:szCs w:val="20"/>
            <w:lang w:val="uk-UA" w:eastAsia="ru-RU"/>
          </w:rPr>
          <w:t>1,5 м</w:t>
        </w:r>
      </w:smartTag>
      <w:r w:rsidRPr="003A136B">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eastAsia="ru-RU"/>
        </w:rPr>
        <w:t xml:space="preserve">- </w:t>
      </w:r>
      <w:proofErr w:type="spellStart"/>
      <w:r w:rsidRPr="003A136B">
        <w:rPr>
          <w:rFonts w:ascii="Times New Roman" w:eastAsia="Times New Roman" w:hAnsi="Times New Roman" w:cs="Times New Roman"/>
          <w:color w:val="663300"/>
          <w:sz w:val="20"/>
          <w:szCs w:val="20"/>
          <w:lang w:eastAsia="ru-RU"/>
        </w:rPr>
        <w:t>починаючи</w:t>
      </w:r>
      <w:proofErr w:type="spellEnd"/>
      <w:r w:rsidRPr="003A136B">
        <w:rPr>
          <w:rFonts w:ascii="Times New Roman" w:eastAsia="Times New Roman" w:hAnsi="Times New Roman" w:cs="Times New Roman"/>
          <w:color w:val="663300"/>
          <w:sz w:val="20"/>
          <w:szCs w:val="20"/>
          <w:lang w:eastAsia="ru-RU"/>
        </w:rPr>
        <w:t xml:space="preserve"> </w:t>
      </w:r>
      <w:proofErr w:type="spellStart"/>
      <w:r w:rsidRPr="003A136B">
        <w:rPr>
          <w:rFonts w:ascii="Times New Roman" w:eastAsia="Times New Roman" w:hAnsi="Times New Roman" w:cs="Times New Roman"/>
          <w:color w:val="663300"/>
          <w:sz w:val="20"/>
          <w:szCs w:val="20"/>
          <w:lang w:eastAsia="ru-RU"/>
        </w:rPr>
        <w:t>знизу</w:t>
      </w:r>
      <w:proofErr w:type="spellEnd"/>
      <w:r w:rsidRPr="003A136B">
        <w:rPr>
          <w:rFonts w:ascii="Times New Roman" w:eastAsia="Times New Roman" w:hAnsi="Times New Roman" w:cs="Times New Roman"/>
          <w:color w:val="663300"/>
          <w:sz w:val="20"/>
          <w:szCs w:val="20"/>
          <w:lang w:eastAsia="ru-RU"/>
        </w:rPr>
        <w:t xml:space="preserve">, </w:t>
      </w:r>
      <w:proofErr w:type="spellStart"/>
      <w:r w:rsidRPr="003A136B">
        <w:rPr>
          <w:rFonts w:ascii="Times New Roman" w:eastAsia="Times New Roman" w:hAnsi="Times New Roman" w:cs="Times New Roman"/>
          <w:color w:val="663300"/>
          <w:sz w:val="20"/>
          <w:szCs w:val="20"/>
          <w:lang w:eastAsia="ru-RU"/>
        </w:rPr>
        <w:t>спіральними</w:t>
      </w:r>
      <w:proofErr w:type="spellEnd"/>
      <w:r w:rsidRPr="003A136B">
        <w:rPr>
          <w:rFonts w:ascii="Times New Roman" w:eastAsia="Times New Roman" w:hAnsi="Times New Roman" w:cs="Times New Roman"/>
          <w:color w:val="663300"/>
          <w:sz w:val="20"/>
          <w:szCs w:val="20"/>
          <w:lang w:eastAsia="ru-RU"/>
        </w:rPr>
        <w:t xml:space="preserve"> ходами бинтуют грудину </w:t>
      </w:r>
      <w:proofErr w:type="spellStart"/>
      <w:r w:rsidRPr="003A136B">
        <w:rPr>
          <w:rFonts w:ascii="Times New Roman" w:eastAsia="Times New Roman" w:hAnsi="Times New Roman" w:cs="Times New Roman"/>
          <w:color w:val="663300"/>
          <w:sz w:val="20"/>
          <w:szCs w:val="20"/>
          <w:lang w:eastAsia="ru-RU"/>
        </w:rPr>
        <w:t>кл</w:t>
      </w:r>
      <w:proofErr w:type="spellEnd"/>
      <w:r w:rsidRPr="003A136B">
        <w:rPr>
          <w:rFonts w:ascii="Times New Roman" w:eastAsia="Times New Roman" w:hAnsi="Times New Roman" w:cs="Times New Roman"/>
          <w:color w:val="663300"/>
          <w:sz w:val="20"/>
          <w:szCs w:val="20"/>
          <w:lang w:val="uk-UA" w:eastAsia="ru-RU"/>
        </w:rPr>
        <w:t>і</w:t>
      </w:r>
      <w:r w:rsidRPr="003A136B">
        <w:rPr>
          <w:rFonts w:ascii="Times New Roman" w:eastAsia="Times New Roman" w:hAnsi="Times New Roman" w:cs="Times New Roman"/>
          <w:color w:val="663300"/>
          <w:sz w:val="20"/>
          <w:szCs w:val="20"/>
          <w:lang w:eastAsia="ru-RU"/>
        </w:rPr>
        <w:t>тину;</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2) хре</w:t>
      </w:r>
      <w:r w:rsidR="00883F73">
        <w:rPr>
          <w:rFonts w:ascii="Times New Roman" w:eastAsia="Times New Roman" w:hAnsi="Times New Roman" w:cs="Times New Roman"/>
          <w:color w:val="663300"/>
          <w:sz w:val="20"/>
          <w:szCs w:val="20"/>
          <w:lang w:val="uk-UA" w:eastAsia="ru-RU"/>
        </w:rPr>
        <w:t xml:space="preserve">стоподібна пов’язка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фіксують коловим ходом;</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і знов фіксується коловим ходом і т.д.</w:t>
      </w: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A136B">
        <w:rPr>
          <w:rFonts w:ascii="Times New Roman" w:eastAsia="Times New Roman" w:hAnsi="Times New Roman" w:cs="Times New Roman"/>
          <w:color w:val="663300"/>
          <w:sz w:val="24"/>
          <w:szCs w:val="24"/>
          <w:lang w:eastAsia="ru-RU"/>
        </w:rPr>
        <w:pict>
          <v:rect id="_x0000_s1040" style="position:absolute;margin-left:0;margin-top:0;width:231pt;height:153pt;z-index:-251658240;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3A136B">
                    <w:trPr>
                      <w:tblCellSpacing w:w="0" w:type="dxa"/>
                    </w:trPr>
                    <w:tc>
                      <w:tcPr>
                        <w:tcW w:w="0" w:type="auto"/>
                        <w:vAlign w:val="center"/>
                        <w:hideMark/>
                      </w:tcPr>
                      <w:p w:rsidR="003A136B" w:rsidRDefault="003A136B" w:rsidP="00883F73">
                        <w:pPr>
                          <w:rPr>
                            <w:color w:val="663300"/>
                            <w:sz w:val="24"/>
                            <w:szCs w:val="24"/>
                            <w:lang w:val="uk-UA"/>
                          </w:rPr>
                        </w:pPr>
                      </w:p>
                    </w:tc>
                  </w:tr>
                </w:tbl>
                <w:p w:rsidR="003A136B" w:rsidRDefault="003A136B" w:rsidP="003A136B"/>
              </w:txbxContent>
            </v:textbox>
            <w10:wrap type="square"/>
          </v:rect>
        </w:pict>
      </w:r>
      <w:r w:rsidRPr="003A136B">
        <w:rPr>
          <w:rFonts w:ascii="Times New Roman" w:eastAsia="Times New Roman" w:hAnsi="Times New Roman" w:cs="Times New Roman"/>
          <w:i/>
          <w:color w:val="663300"/>
          <w:sz w:val="20"/>
          <w:szCs w:val="20"/>
          <w:lang w:val="uk-UA" w:eastAsia="ru-RU"/>
        </w:rPr>
        <w:t>При травмах живота можуть накладатися:</w:t>
      </w:r>
    </w:p>
    <w:p w:rsidR="003A136B" w:rsidRPr="003A136B" w:rsidRDefault="003A136B" w:rsidP="003A136B">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колова пов’язка;</w:t>
      </w:r>
    </w:p>
    <w:p w:rsidR="003A136B" w:rsidRPr="003A136B" w:rsidRDefault="003A136B" w:rsidP="003A136B">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спіральна пов’язка;</w:t>
      </w:r>
    </w:p>
    <w:p w:rsidR="003A136B" w:rsidRPr="003A136B" w:rsidRDefault="003A136B" w:rsidP="003A136B">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колосоподібна пов’язка на жи</w:t>
      </w:r>
      <w:r w:rsidR="00883F73">
        <w:rPr>
          <w:rFonts w:ascii="Times New Roman" w:eastAsia="Times New Roman" w:hAnsi="Times New Roman" w:cs="Times New Roman"/>
          <w:color w:val="663300"/>
          <w:sz w:val="20"/>
          <w:szCs w:val="20"/>
          <w:lang w:val="uk-UA" w:eastAsia="ru-RU"/>
        </w:rPr>
        <w:t xml:space="preserve">віт і </w:t>
      </w:r>
      <w:r w:rsidR="00883F73">
        <w:rPr>
          <w:rFonts w:ascii="Times New Roman" w:eastAsia="Times New Roman" w:hAnsi="Times New Roman" w:cs="Times New Roman"/>
          <w:color w:val="663300"/>
          <w:sz w:val="20"/>
          <w:szCs w:val="20"/>
          <w:lang w:val="uk-UA" w:eastAsia="ru-RU"/>
        </w:rPr>
        <w:lastRenderedPageBreak/>
        <w:t xml:space="preserve">пахову частину тіла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A136B">
        <w:rPr>
          <w:rFonts w:ascii="Times New Roman" w:eastAsia="Times New Roman" w:hAnsi="Times New Roman" w:cs="Times New Roman"/>
          <w:color w:val="663300"/>
          <w:sz w:val="24"/>
          <w:szCs w:val="24"/>
          <w:lang w:eastAsia="ru-RU"/>
        </w:rPr>
        <w:pict>
          <v:rect id="_x0000_s1033" style="position:absolute;margin-left:0;margin-top:0;width:197.45pt;height:168.3pt;z-index:-251658240;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3A136B">
                    <w:trPr>
                      <w:tblCellSpacing w:w="0" w:type="dxa"/>
                    </w:trPr>
                    <w:tc>
                      <w:tcPr>
                        <w:tcW w:w="0" w:type="auto"/>
                        <w:vAlign w:val="center"/>
                        <w:hideMark/>
                      </w:tcPr>
                      <w:p w:rsidR="003A136B" w:rsidRDefault="003A136B">
                        <w:pPr>
                          <w:jc w:val="center"/>
                          <w:rPr>
                            <w:color w:val="663300"/>
                          </w:rPr>
                        </w:pPr>
                      </w:p>
                      <w:p w:rsidR="003A136B" w:rsidRPr="00883F73" w:rsidRDefault="003A136B" w:rsidP="00883F73">
                        <w:pPr>
                          <w:jc w:val="center"/>
                        </w:pPr>
                      </w:p>
                    </w:tc>
                  </w:tr>
                </w:tbl>
                <w:p w:rsidR="003A136B" w:rsidRDefault="003A136B" w:rsidP="003A136B"/>
              </w:txbxContent>
            </v:textbox>
            <w10:wrap type="square"/>
          </v:rect>
        </w:pict>
      </w:r>
      <w:r w:rsidRPr="003A136B">
        <w:rPr>
          <w:rFonts w:ascii="Times New Roman" w:eastAsia="Times New Roman" w:hAnsi="Times New Roman" w:cs="Times New Roman"/>
          <w:i/>
          <w:color w:val="663300"/>
          <w:sz w:val="20"/>
          <w:szCs w:val="20"/>
          <w:lang w:val="uk-UA" w:eastAsia="ru-RU"/>
        </w:rPr>
        <w:t>На верхні кінцівки накладають:</w:t>
      </w:r>
    </w:p>
    <w:p w:rsidR="003A136B" w:rsidRPr="003A136B" w:rsidRDefault="003A136B" w:rsidP="003A136B">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спіральні пов’язки:</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закріплюють кінець бинта (мал.233-а,в);</w:t>
      </w:r>
    </w:p>
    <w:p w:rsidR="003A136B" w:rsidRPr="003A136B" w:rsidRDefault="003A136B" w:rsidP="003A136B">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хрестоподібна пов’язка:</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rect id="_x0000_s1041" style="position:absolute;margin-left:0;margin-top:0;width:135pt;height:189.65pt;z-index:-251658240;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3A136B">
                    <w:trPr>
                      <w:tblCellSpacing w:w="0" w:type="dxa"/>
                    </w:trPr>
                    <w:tc>
                      <w:tcPr>
                        <w:tcW w:w="0" w:type="auto"/>
                        <w:vAlign w:val="center"/>
                        <w:hideMark/>
                      </w:tcPr>
                      <w:p w:rsidR="003A136B" w:rsidRDefault="003A136B">
                        <w:pPr>
                          <w:jc w:val="center"/>
                          <w:rPr>
                            <w:color w:val="663300"/>
                          </w:rPr>
                        </w:pPr>
                      </w:p>
                      <w:p w:rsidR="003A136B" w:rsidRDefault="003A136B">
                        <w:pPr>
                          <w:jc w:val="center"/>
                          <w:rPr>
                            <w:color w:val="663300"/>
                            <w:sz w:val="24"/>
                            <w:szCs w:val="24"/>
                          </w:rPr>
                        </w:pPr>
                      </w:p>
                    </w:tc>
                  </w:tr>
                </w:tbl>
                <w:p w:rsidR="003A136B" w:rsidRDefault="003A136B" w:rsidP="003A136B"/>
              </w:txbxContent>
            </v:textbox>
            <w10:wrap type="square"/>
          </v:rect>
        </w:pict>
      </w:r>
      <w:r w:rsidRPr="003A136B">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883F73">
        <w:rPr>
          <w:rFonts w:ascii="Times New Roman" w:eastAsia="Times New Roman" w:hAnsi="Times New Roman" w:cs="Times New Roman"/>
          <w:color w:val="663300"/>
          <w:sz w:val="20"/>
          <w:szCs w:val="20"/>
          <w:lang w:val="uk-UA" w:eastAsia="ru-RU"/>
        </w:rPr>
        <w:t xml:space="preserve">вий хід навколо зап’ястка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колосоподібна пов’язка:</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sidR="00883F73">
        <w:rPr>
          <w:rFonts w:ascii="Times New Roman" w:eastAsia="Times New Roman" w:hAnsi="Times New Roman" w:cs="Times New Roman"/>
          <w:color w:val="663300"/>
          <w:sz w:val="20"/>
          <w:szCs w:val="20"/>
          <w:lang w:val="uk-UA" w:eastAsia="ru-RU"/>
        </w:rPr>
        <w:t xml:space="preserve">та на грудях шпилькою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 нижні кінцівки накладають:</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w:t>
      </w:r>
      <w:proofErr w:type="spellStart"/>
      <w:r w:rsidRPr="003A136B">
        <w:rPr>
          <w:rFonts w:ascii="Times New Roman" w:eastAsia="Times New Roman" w:hAnsi="Times New Roman" w:cs="Times New Roman"/>
          <w:color w:val="663300"/>
          <w:sz w:val="20"/>
          <w:szCs w:val="20"/>
          <w:lang w:val="uk-UA" w:eastAsia="ru-RU"/>
        </w:rPr>
        <w:t>вісімкоп</w:t>
      </w:r>
      <w:r w:rsidR="00883F73">
        <w:rPr>
          <w:rFonts w:ascii="Times New Roman" w:eastAsia="Times New Roman" w:hAnsi="Times New Roman" w:cs="Times New Roman"/>
          <w:color w:val="663300"/>
          <w:sz w:val="20"/>
          <w:szCs w:val="20"/>
          <w:lang w:val="uk-UA" w:eastAsia="ru-RU"/>
        </w:rPr>
        <w:t>одібні</w:t>
      </w:r>
      <w:proofErr w:type="spellEnd"/>
      <w:r w:rsidR="00883F73">
        <w:rPr>
          <w:rFonts w:ascii="Times New Roman" w:eastAsia="Times New Roman" w:hAnsi="Times New Roman" w:cs="Times New Roman"/>
          <w:color w:val="663300"/>
          <w:sz w:val="20"/>
          <w:szCs w:val="20"/>
          <w:lang w:val="uk-UA" w:eastAsia="ru-RU"/>
        </w:rPr>
        <w:t xml:space="preserve"> (5) ходи бинта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2) </w:t>
      </w:r>
      <w:proofErr w:type="spellStart"/>
      <w:r w:rsidRPr="003A136B">
        <w:rPr>
          <w:rFonts w:ascii="Times New Roman" w:eastAsia="Times New Roman" w:hAnsi="Times New Roman" w:cs="Times New Roman"/>
          <w:color w:val="663300"/>
          <w:sz w:val="20"/>
          <w:szCs w:val="20"/>
          <w:lang w:val="uk-UA" w:eastAsia="ru-RU"/>
        </w:rPr>
        <w:t>вісімкоподібну</w:t>
      </w:r>
      <w:proofErr w:type="spellEnd"/>
      <w:r w:rsidRPr="003A136B">
        <w:rPr>
          <w:rFonts w:ascii="Times New Roman" w:eastAsia="Times New Roman" w:hAnsi="Times New Roman" w:cs="Times New Roman"/>
          <w:color w:val="663300"/>
          <w:sz w:val="20"/>
          <w:szCs w:val="20"/>
          <w:lang w:val="uk-UA" w:eastAsia="ru-RU"/>
        </w:rPr>
        <w:t xml:space="preserve"> пов’язку:</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3A136B">
        <w:rPr>
          <w:rFonts w:ascii="Times New Roman" w:eastAsia="Times New Roman" w:hAnsi="Times New Roman" w:cs="Times New Roman"/>
          <w:color w:val="663300"/>
          <w:sz w:val="20"/>
          <w:szCs w:val="20"/>
          <w:lang w:val="uk-UA" w:eastAsia="ru-RU"/>
        </w:rPr>
        <w:t>.</w:t>
      </w:r>
    </w:p>
    <w:p w:rsidR="003A136B" w:rsidRPr="003A136B" w:rsidRDefault="003A136B" w:rsidP="003A136B">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4"/>
          <w:szCs w:val="24"/>
          <w:lang w:eastAsia="ru-RU"/>
        </w:rPr>
        <w:pict>
          <v:rect id="_x0000_s1034" style="position:absolute;margin-left:0;margin-top:0;width:153pt;height:2in;z-index:-251658240;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3A136B">
                    <w:trPr>
                      <w:tblCellSpacing w:w="0" w:type="dxa"/>
                    </w:trPr>
                    <w:tc>
                      <w:tcPr>
                        <w:tcW w:w="0" w:type="auto"/>
                        <w:vAlign w:val="center"/>
                        <w:hideMark/>
                      </w:tcPr>
                      <w:p w:rsidR="003A136B" w:rsidRDefault="003A136B">
                        <w:pPr>
                          <w:jc w:val="center"/>
                          <w:rPr>
                            <w:color w:val="663300"/>
                          </w:rPr>
                        </w:pPr>
                      </w:p>
                      <w:p w:rsidR="003A136B" w:rsidRPr="003A136B" w:rsidRDefault="003A136B" w:rsidP="003A136B"/>
                    </w:tc>
                  </w:tr>
                </w:tbl>
                <w:p w:rsidR="003A136B" w:rsidRDefault="003A136B" w:rsidP="003A136B"/>
              </w:txbxContent>
            </v:textbox>
            <w10:wrap type="square"/>
          </v:rect>
        </w:pict>
      </w:r>
      <w:r w:rsidRPr="003A136B">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w:t>
      </w:r>
      <w:proofErr w:type="spellStart"/>
      <w:r w:rsidRPr="003A136B">
        <w:rPr>
          <w:rFonts w:ascii="Times New Roman" w:eastAsia="Times New Roman" w:hAnsi="Times New Roman" w:cs="Times New Roman"/>
          <w:color w:val="663300"/>
          <w:sz w:val="20"/>
          <w:szCs w:val="20"/>
          <w:lang w:val="uk-UA" w:eastAsia="ru-RU"/>
        </w:rPr>
        <w:t>косиночні</w:t>
      </w:r>
      <w:proofErr w:type="spellEnd"/>
      <w:r w:rsidRPr="003A136B">
        <w:rPr>
          <w:rFonts w:ascii="Times New Roman" w:eastAsia="Times New Roman" w:hAnsi="Times New Roman" w:cs="Times New Roman"/>
          <w:color w:val="663300"/>
          <w:sz w:val="20"/>
          <w:szCs w:val="20"/>
          <w:lang w:val="uk-UA" w:eastAsia="ru-RU"/>
        </w:rPr>
        <w:t xml:space="preserve"> або з підручних засобів.  Особливо зручні і економні пов</w:t>
      </w:r>
      <w:r>
        <w:rPr>
          <w:rFonts w:ascii="Times New Roman" w:eastAsia="Times New Roman" w:hAnsi="Times New Roman" w:cs="Times New Roman"/>
          <w:color w:val="663300"/>
          <w:sz w:val="20"/>
          <w:szCs w:val="20"/>
          <w:lang w:val="uk-UA" w:eastAsia="ru-RU"/>
        </w:rPr>
        <w:t xml:space="preserve">’язки за </w:t>
      </w:r>
      <w:proofErr w:type="spellStart"/>
      <w:r>
        <w:rPr>
          <w:rFonts w:ascii="Times New Roman" w:eastAsia="Times New Roman" w:hAnsi="Times New Roman" w:cs="Times New Roman"/>
          <w:color w:val="663300"/>
          <w:sz w:val="20"/>
          <w:szCs w:val="20"/>
          <w:lang w:val="uk-UA" w:eastAsia="ru-RU"/>
        </w:rPr>
        <w:t>Маштафаровим</w:t>
      </w:r>
      <w:proofErr w:type="spellEnd"/>
      <w:r>
        <w:rPr>
          <w:rFonts w:ascii="Times New Roman" w:eastAsia="Times New Roman" w:hAnsi="Times New Roman" w:cs="Times New Roman"/>
          <w:color w:val="663300"/>
          <w:sz w:val="20"/>
          <w:szCs w:val="20"/>
          <w:lang w:val="uk-UA" w:eastAsia="ru-RU"/>
        </w:rPr>
        <w:t xml:space="preserve"> </w:t>
      </w:r>
      <w:r w:rsidRPr="003A136B">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b/>
          <w:color w:val="663300"/>
          <w:sz w:val="20"/>
          <w:szCs w:val="20"/>
          <w:lang w:val="uk-UA" w:eastAsia="ru-RU"/>
        </w:rPr>
        <w:t>Травматична ампутація кінцівки</w:t>
      </w:r>
      <w:r w:rsidRPr="003A136B">
        <w:rPr>
          <w:rFonts w:ascii="Times New Roman" w:eastAsia="Times New Roman" w:hAnsi="Times New Roman" w:cs="Times New Roman"/>
          <w:color w:val="663300"/>
          <w:sz w:val="20"/>
          <w:szCs w:val="20"/>
          <w:lang w:val="uk-UA" w:eastAsia="ru-RU"/>
        </w:rPr>
        <w:t xml:space="preserve"> ( віл латинського  </w:t>
      </w:r>
      <w:proofErr w:type="spellStart"/>
      <w:r w:rsidRPr="003A136B">
        <w:rPr>
          <w:rFonts w:ascii="Times New Roman" w:eastAsia="Times New Roman" w:hAnsi="Times New Roman" w:cs="Times New Roman"/>
          <w:color w:val="663300"/>
          <w:sz w:val="20"/>
          <w:szCs w:val="20"/>
          <w:lang w:val="en-US" w:eastAsia="ru-RU"/>
        </w:rPr>
        <w:t>amputatio</w:t>
      </w:r>
      <w:proofErr w:type="spellEnd"/>
      <w:r w:rsidRPr="003A136B">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Ця травма супроводжується:</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сильною артеріальною кровотечею;</w:t>
      </w:r>
    </w:p>
    <w:p w:rsidR="003A136B" w:rsidRPr="003A136B" w:rsidRDefault="003A136B" w:rsidP="003A136B">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тяжким больовим (травматичним) шоком.</w:t>
      </w:r>
    </w:p>
    <w:p w:rsidR="003A136B" w:rsidRPr="003A136B" w:rsidRDefault="003A136B" w:rsidP="003A136B">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3A136B">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3A136B" w:rsidRPr="003A136B" w:rsidRDefault="003A136B" w:rsidP="003A136B">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Накласти джгут.</w:t>
      </w:r>
    </w:p>
    <w:p w:rsidR="003A136B" w:rsidRPr="003A136B" w:rsidRDefault="003A136B" w:rsidP="003A136B">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3A136B" w:rsidRPr="003A136B" w:rsidRDefault="003A136B" w:rsidP="003A136B">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3A136B" w:rsidRPr="003A136B" w:rsidRDefault="003A136B" w:rsidP="003A136B">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Забезпечити нерухомість постраждалого.</w:t>
      </w:r>
    </w:p>
    <w:p w:rsidR="003A136B" w:rsidRPr="003A136B" w:rsidRDefault="003A136B" w:rsidP="003A136B">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3A136B" w:rsidRPr="003A136B" w:rsidRDefault="003A136B" w:rsidP="003A136B">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3A136B" w:rsidRPr="003A136B" w:rsidRDefault="003A136B" w:rsidP="003A136B">
      <w:pPr>
        <w:widowControl w:val="0"/>
        <w:adjustRightInd w:val="0"/>
        <w:spacing w:after="0" w:line="240" w:lineRule="auto"/>
        <w:jc w:val="both"/>
        <w:rPr>
          <w:rFonts w:ascii="Times New Roman" w:eastAsia="Times New Roman" w:hAnsi="Times New Roman" w:cs="Times New Roman"/>
          <w:b/>
          <w:color w:val="663300"/>
          <w:sz w:val="28"/>
          <w:szCs w:val="28"/>
          <w:lang w:eastAsia="ru-RU"/>
        </w:rPr>
      </w:pPr>
      <w:r>
        <w:rPr>
          <w:rFonts w:ascii="Times New Roman" w:eastAsia="Times New Roman" w:hAnsi="Times New Roman" w:cs="Times New Roman"/>
          <w:color w:val="663300"/>
          <w:sz w:val="20"/>
          <w:szCs w:val="20"/>
          <w:lang w:val="uk-UA" w:eastAsia="ru-RU"/>
        </w:rPr>
        <w:t xml:space="preserve"> </w:t>
      </w:r>
    </w:p>
    <w:p w:rsidR="003A136B" w:rsidRPr="003A136B" w:rsidRDefault="003A136B" w:rsidP="003A136B">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3A136B">
        <w:rPr>
          <w:rFonts w:ascii="Times New Roman" w:eastAsia="Times New Roman" w:hAnsi="Times New Roman" w:cs="Times New Roman"/>
          <w:b/>
          <w:i/>
          <w:color w:val="663300"/>
          <w:sz w:val="20"/>
          <w:szCs w:val="20"/>
          <w:lang w:val="uk-UA" w:eastAsia="ru-RU"/>
        </w:rPr>
        <w:lastRenderedPageBreak/>
        <w:t>Питання для закріплення знань:</w:t>
      </w:r>
    </w:p>
    <w:p w:rsidR="003A136B" w:rsidRPr="003A136B" w:rsidRDefault="003A136B" w:rsidP="003A136B">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Назвіть класифікацію ран і кровотеч.</w:t>
      </w:r>
    </w:p>
    <w:p w:rsidR="003A136B" w:rsidRPr="003A136B" w:rsidRDefault="003A136B" w:rsidP="003A136B">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3A136B" w:rsidRPr="003A136B" w:rsidRDefault="003A136B" w:rsidP="003A136B">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Які Ви знаєте способи тимчасової зупинки кровотечі?</w:t>
      </w:r>
    </w:p>
    <w:p w:rsidR="003A136B" w:rsidRPr="003A136B" w:rsidRDefault="003A136B" w:rsidP="003A136B">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3A136B" w:rsidRPr="003A136B" w:rsidRDefault="003A136B" w:rsidP="003A136B">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3A136B">
        <w:rPr>
          <w:rFonts w:ascii="Times New Roman" w:eastAsia="Times New Roman" w:hAnsi="Times New Roman" w:cs="Times New Roman"/>
          <w:b/>
          <w:color w:val="663300"/>
          <w:sz w:val="28"/>
          <w:szCs w:val="28"/>
          <w:lang w:val="uk-UA" w:eastAsia="ru-RU"/>
        </w:rPr>
        <w:t xml:space="preserve"> ДОМАШНЄ ЗАВДАННЯ</w:t>
      </w:r>
    </w:p>
    <w:p w:rsidR="003A136B" w:rsidRPr="003A136B" w:rsidRDefault="003A136B" w:rsidP="003A136B">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3A136B">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3A136B" w:rsidRPr="003A136B" w:rsidRDefault="003A136B" w:rsidP="003A136B">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3A136B" w:rsidRPr="003A136B" w:rsidRDefault="003A136B" w:rsidP="003A136B">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603199"/>
    <w:sectPr w:rsidR="00A50FD8" w:rsidSect="00934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numPicBullet w:numPicBulletId="1">
    <w:pict>
      <v:shape id="_x0000_i1061" type="#_x0000_t75" style="width:3in;height:3in" o:bullet="t"/>
    </w:pict>
  </w:numPicBullet>
  <w:numPicBullet w:numPicBulletId="2">
    <w:pict>
      <v:shape id="_x0000_i1062"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79B60434"/>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5"/>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36B"/>
    <w:rsid w:val="00172B08"/>
    <w:rsid w:val="003A136B"/>
    <w:rsid w:val="00553631"/>
    <w:rsid w:val="00603199"/>
    <w:rsid w:val="00883F73"/>
    <w:rsid w:val="00934C07"/>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3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3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1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2020-03-19T14:19:00Z</dcterms:created>
  <dcterms:modified xsi:type="dcterms:W3CDTF">2020-03-19T14:44:00Z</dcterms:modified>
</cp:coreProperties>
</file>