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747758" w:rsidRPr="00747758" w:rsidRDefault="00C14626" w:rsidP="00747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747758" w:rsidRPr="007477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.03.2020 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С-11</w:t>
      </w:r>
    </w:p>
    <w:p w:rsidR="00747758" w:rsidRPr="00747758" w:rsidRDefault="00747758" w:rsidP="007477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"https://fa4t32.wixsite.com/gaydeev/research-blog/category/%D0%9D%D0%B0%20%D0%B4%D0%BE%D0%BF%D0%BE%D0%BC%D0%BE%D0%B3%D1%83%20%D0%BF%D0%B5%D0%B4%D0%B0%D0%B3%D0%BE%D0%B3%D1%83" </w:instrText>
      </w: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p w:rsidR="00747758" w:rsidRPr="00747758" w:rsidRDefault="00747758" w:rsidP="00747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7223E"/>
          <w:kern w:val="36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747758">
        <w:rPr>
          <w:rFonts w:ascii="Times New Roman" w:eastAsia="Times New Roman" w:hAnsi="Times New Roman" w:cs="Times New Roman"/>
          <w:b/>
          <w:color w:val="27223E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Практична робота №13 Автоматизоване створення веб-сайту.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Тема: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Автоматизоване створення веб-сайту. Практична робота №10 Автоматизоване створення веб-сайту.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Мета:</w:t>
      </w:r>
    </w:p>
    <w:p w:rsidR="00747758" w:rsidRPr="00747758" w:rsidRDefault="00747758" w:rsidP="007477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        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Навчальна.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Відпрацювати практичні навички створення та оформлення веб-сторінок.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        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Розвиваюча.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Розвивати творчі здібності учнів.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       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 Виховна.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 Виховувати культуру оформлення веб-сторінок.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</w: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Засвоєння нових знань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1. Пояснення в</w:t>
      </w:r>
      <w:r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икладача</w:t>
      </w: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 xml:space="preserve"> «Автоматизоване створення веб-сайту».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Під час вивчення теми ми розглядатимемо саме автоматизоване створення веб-сайту.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Для того щоб сайт став доступним широкому колу відвідувачів, йому необхідно призначити доменне ім'я і розмістити в мережі Інтернет. Розміщення сайту на сервері та подальше його адміністру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вання називають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хостингом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. Наданням такої послуги займаються спеціальні організації.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буває платним і безкоштовним.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Можливість створювати веб-сторінки та організовувати форуми й чати в автоматизованому режимі (крім власне розміщення сайту) часто надається на серверах, що забезпечують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. Наприклад, 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ucoz.uа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, mylivepage.com.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Однією з найпростіших форм автоматизованого створення веб-ресурсів є блоги (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оплайнові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щоденники), які дають змогу публікувати та впорядковувати (зазвичай у хронологічному порядку) на веб-сторінках різноманітні записи.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Під час автоматизованого створення веб-сайту неможливо обій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>тися без уявлень про Веб2.0.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Веб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це безкоштовний веб-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із вбудованою системою і керування сайтом. Модулі 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можуть використовуватися як  у єдиній зв'язці для створення повнофункціонального сайту, так і окремо, наприклад, як блог-платформи, веб-форуми та ін.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Фактично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це веб-сервіс, що працює за принципами Веб 2.0 і дозволяє, в першу чергу, створювати сайти різного рівня складності та досить сильно відрізняється від традиційних безко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штовних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хостингів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 Під час реєстрування користувачеві надається можливість ви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брати домен для свого проекту. В системі 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lastRenderedPageBreak/>
        <w:t>існують також і домени, спеціально розраховані на українську аудиторію — name.ucoz.ua, name.at.ua.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Під час реєстрування кожен користувач отримує 400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Мб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дискового обсягу. Дисковий обсяг постійно збільшується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пропорційно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до зростання кількості відвідувачів 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0957A2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Практична робота №10: Автоматизоване створення веб-сайту (за інструктивною карткою).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 2.1. У вибраній системі створити сайт, присвячений життю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.(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)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      2.2. Створити запропоновані сторінки, наповнити їх текстовим та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 графічним матеріалом.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Алгоритм: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 xml:space="preserve">               Головна —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група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, фото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, список учнів,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майстер виробничого навчання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 xml:space="preserve">               Моя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група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фото, адреса, контактні дані.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        Адміністрація (під сторінка М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ій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центр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) фото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               Це я — фото, хобі тощо.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 Фотоальбом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2.3. Надіслати адресу сайту в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икладачу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електронною поштою.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E26BCE" w:rsidRPr="00747758" w:rsidRDefault="00E26BCE" w:rsidP="007477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6BCE" w:rsidRPr="00747758" w:rsidSect="00364CDF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0195"/>
    <w:multiLevelType w:val="multilevel"/>
    <w:tmpl w:val="B4B6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D6CF4"/>
    <w:multiLevelType w:val="multilevel"/>
    <w:tmpl w:val="130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06"/>
    <w:rsid w:val="00364CDF"/>
    <w:rsid w:val="00747758"/>
    <w:rsid w:val="00C14626"/>
    <w:rsid w:val="00E26BCE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21EE-1EAC-4498-9E08-38F2E469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7758"/>
    <w:rPr>
      <w:color w:val="0000FF"/>
      <w:u w:val="single"/>
    </w:rPr>
  </w:style>
  <w:style w:type="character" w:customStyle="1" w:styleId="b3label">
    <w:name w:val="b3label"/>
    <w:basedOn w:val="a0"/>
    <w:rsid w:val="00747758"/>
  </w:style>
  <w:style w:type="character" w:styleId="a4">
    <w:name w:val="Emphasis"/>
    <w:basedOn w:val="a0"/>
    <w:uiPriority w:val="20"/>
    <w:qFormat/>
    <w:rsid w:val="00747758"/>
    <w:rPr>
      <w:i/>
      <w:iCs/>
    </w:rPr>
  </w:style>
  <w:style w:type="paragraph" w:customStyle="1" w:styleId="font9">
    <w:name w:val="font_9"/>
    <w:basedOn w:val="a"/>
    <w:rsid w:val="007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7223E"/>
                                                <w:left w:val="single" w:sz="12" w:space="0" w:color="27223E"/>
                                                <w:bottom w:val="single" w:sz="12" w:space="0" w:color="27223E"/>
                                                <w:right w:val="single" w:sz="12" w:space="0" w:color="27223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2020-03-19T19:39:00Z</dcterms:created>
  <dcterms:modified xsi:type="dcterms:W3CDTF">2020-03-19T19:41:00Z</dcterms:modified>
</cp:coreProperties>
</file>