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8F" w:rsidRDefault="00101E06" w:rsidP="00101E06">
      <w:pPr>
        <w:jc w:val="center"/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  <w:lang w:val="uk-UA"/>
        </w:rPr>
      </w:pPr>
      <w:proofErr w:type="spellStart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>А.Рембо</w:t>
      </w:r>
      <w:proofErr w:type="spellEnd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>. „</w:t>
      </w:r>
      <w:proofErr w:type="spellStart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>Відчуття</w:t>
      </w:r>
      <w:proofErr w:type="spellEnd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>“, „</w:t>
      </w:r>
      <w:proofErr w:type="spellStart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>Голосівки</w:t>
      </w:r>
      <w:proofErr w:type="spellEnd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 xml:space="preserve">“. </w:t>
      </w:r>
      <w:proofErr w:type="spellStart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>Зняття</w:t>
      </w:r>
      <w:proofErr w:type="spellEnd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>інформаційн</w:t>
      </w:r>
      <w:proofErr w:type="gramStart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>о</w:t>
      </w:r>
      <w:proofErr w:type="spellEnd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>-</w:t>
      </w:r>
      <w:proofErr w:type="gramEnd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> </w:t>
      </w:r>
      <w:proofErr w:type="spellStart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>розповідної</w:t>
      </w:r>
      <w:proofErr w:type="spellEnd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>функції</w:t>
      </w:r>
      <w:proofErr w:type="spellEnd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>поетичної</w:t>
      </w:r>
      <w:proofErr w:type="spellEnd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>мови</w:t>
      </w:r>
      <w:proofErr w:type="spellEnd"/>
      <w:r w:rsidRPr="00101E06"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</w:rPr>
        <w:t>.</w:t>
      </w:r>
    </w:p>
    <w:p w:rsidR="00101E06" w:rsidRDefault="00101E06" w:rsidP="00101E06">
      <w:pPr>
        <w:jc w:val="center"/>
        <w:rPr>
          <w:b/>
          <w:bCs/>
          <w:color w:val="0B5394"/>
          <w:sz w:val="28"/>
          <w:szCs w:val="28"/>
          <w:shd w:val="clear" w:color="auto" w:fill="F4AF52"/>
          <w:lang w:val="uk-UA"/>
        </w:rPr>
      </w:pPr>
      <w:proofErr w:type="spellStart"/>
      <w:r>
        <w:rPr>
          <w:b/>
          <w:bCs/>
          <w:color w:val="0B5394"/>
          <w:sz w:val="28"/>
          <w:szCs w:val="28"/>
          <w:shd w:val="clear" w:color="auto" w:fill="F4AF52"/>
        </w:rPr>
        <w:t>Хід</w:t>
      </w:r>
      <w:proofErr w:type="spellEnd"/>
      <w:r>
        <w:rPr>
          <w:b/>
          <w:bCs/>
          <w:color w:val="0B5394"/>
          <w:sz w:val="28"/>
          <w:szCs w:val="28"/>
          <w:shd w:val="clear" w:color="auto" w:fill="F4AF52"/>
        </w:rPr>
        <w:t xml:space="preserve"> уроку</w:t>
      </w:r>
    </w:p>
    <w:p w:rsidR="00101E06" w:rsidRPr="00101E06" w:rsidRDefault="00101E06" w:rsidP="00101E06">
      <w:pPr>
        <w:shd w:val="clear" w:color="auto" w:fill="F4AF52"/>
        <w:spacing w:after="0" w:line="240" w:lineRule="auto"/>
        <w:jc w:val="both"/>
        <w:rPr>
          <w:rFonts w:ascii="Arial" w:eastAsia="Times New Roman" w:hAnsi="Arial" w:cs="Arial"/>
          <w:color w:val="858585"/>
          <w:sz w:val="20"/>
          <w:szCs w:val="20"/>
          <w:lang w:eastAsia="ru-RU"/>
        </w:rPr>
      </w:pPr>
      <w:r w:rsidRPr="00101E06">
        <w:rPr>
          <w:rFonts w:ascii="Times New Roman" w:eastAsia="Times New Roman" w:hAnsi="Times New Roman" w:cs="Times New Roman"/>
          <w:bCs/>
          <w:i/>
          <w:iCs/>
          <w:color w:val="0B5394"/>
          <w:sz w:val="28"/>
          <w:szCs w:val="28"/>
          <w:lang w:eastAsia="ru-RU"/>
        </w:rPr>
        <w:t xml:space="preserve">Слово </w:t>
      </w:r>
      <w:proofErr w:type="spellStart"/>
      <w:r w:rsidRPr="00101E06">
        <w:rPr>
          <w:rFonts w:ascii="Times New Roman" w:eastAsia="Times New Roman" w:hAnsi="Times New Roman" w:cs="Times New Roman"/>
          <w:bCs/>
          <w:i/>
          <w:iCs/>
          <w:color w:val="0B5394"/>
          <w:sz w:val="28"/>
          <w:szCs w:val="28"/>
          <w:lang w:eastAsia="ru-RU"/>
        </w:rPr>
        <w:t>вчителя</w:t>
      </w:r>
      <w:proofErr w:type="spellEnd"/>
    </w:p>
    <w:p w:rsidR="00101E06" w:rsidRPr="00101E06" w:rsidRDefault="00101E06" w:rsidP="00101E06">
      <w:pPr>
        <w:shd w:val="clear" w:color="auto" w:fill="F4AF52"/>
        <w:spacing w:after="0" w:line="240" w:lineRule="auto"/>
        <w:jc w:val="both"/>
        <w:rPr>
          <w:rFonts w:ascii="Arial" w:eastAsia="Times New Roman" w:hAnsi="Arial" w:cs="Arial"/>
          <w:color w:val="858585"/>
          <w:sz w:val="20"/>
          <w:szCs w:val="20"/>
          <w:lang w:eastAsia="ru-RU"/>
        </w:rPr>
      </w:pPr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    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Російський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gram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поет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О.Мандельштам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писав</w:t>
      </w:r>
      <w:proofErr w:type="gram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: „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Геній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Рембо, </w:t>
      </w:r>
      <w:proofErr w:type="spellStart"/>
      <w:proofErr w:type="gram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стр</w:t>
      </w:r>
      <w:proofErr w:type="gram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імкий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та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суперечливий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як комета,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промайнув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на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обрії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символізму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залишивши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за собою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зоряний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шлях, до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кінця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ще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не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розгаданий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. Але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йти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по зорях до Рембо –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нелегке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завдання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для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душі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… “.</w:t>
      </w:r>
    </w:p>
    <w:p w:rsidR="00101E06" w:rsidRPr="00101E06" w:rsidRDefault="00101E06" w:rsidP="00101E06">
      <w:pPr>
        <w:shd w:val="clear" w:color="auto" w:fill="F4AF52"/>
        <w:spacing w:after="0" w:line="240" w:lineRule="auto"/>
        <w:jc w:val="both"/>
        <w:rPr>
          <w:rFonts w:ascii="Arial" w:eastAsia="Times New Roman" w:hAnsi="Arial" w:cs="Arial"/>
          <w:color w:val="858585"/>
          <w:sz w:val="20"/>
          <w:szCs w:val="20"/>
          <w:lang w:eastAsia="ru-RU"/>
        </w:rPr>
      </w:pPr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     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Серед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великих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французьких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символістів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останньої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третини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ХІХ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століття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чи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не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найзухвалішим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порушником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поетичного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етикету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був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 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fldChar w:fldCharType="begin"/>
      </w:r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instrText xml:space="preserve"> HYPERLINK "https://uk.wikipedia.org/wiki/%D0%90%D1%80%D1%82%D1%8E%D1%80_%D0%A0%D0%B5%D0%BC%D0%B1%D0%BE" </w:instrText>
      </w:r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fldChar w:fldCharType="separate"/>
      </w:r>
      <w:r w:rsidRPr="00101E06">
        <w:rPr>
          <w:rFonts w:ascii="Times New Roman" w:eastAsia="Times New Roman" w:hAnsi="Times New Roman" w:cs="Times New Roman"/>
          <w:color w:val="9A61B8"/>
          <w:sz w:val="28"/>
          <w:szCs w:val="28"/>
          <w:lang w:eastAsia="ru-RU"/>
        </w:rPr>
        <w:t>Артюр</w:t>
      </w:r>
      <w:proofErr w:type="spellEnd"/>
      <w:r w:rsidRPr="00101E06">
        <w:rPr>
          <w:rFonts w:ascii="Times New Roman" w:eastAsia="Times New Roman" w:hAnsi="Times New Roman" w:cs="Times New Roman"/>
          <w:color w:val="9A61B8"/>
          <w:sz w:val="28"/>
          <w:szCs w:val="28"/>
          <w:lang w:eastAsia="ru-RU"/>
        </w:rPr>
        <w:t xml:space="preserve"> Рембо.</w:t>
      </w:r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fldChar w:fldCharType="end"/>
      </w:r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 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Епатаж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із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яким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він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нехтував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устоями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французького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вірша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що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були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закладені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ще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в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епоху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класицизму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нагадує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поведінку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представників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молодіжних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рухів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середини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ХХ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століття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: те,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що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вважалося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неприпустимим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у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поезії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цей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“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хлопчичок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із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Шарлевіля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”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зробив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її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природним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набутком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. За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надзвичайно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короткий час Рембо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здійснив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стрімкий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прорив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від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поетики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парнасців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ледь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не до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сюрреалістичних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шукань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щоб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потім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відмовитись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від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поезії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взагалі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дійшовши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в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ній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до меж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заказаних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.</w:t>
      </w:r>
    </w:p>
    <w:p w:rsidR="00101E06" w:rsidRPr="00101E06" w:rsidRDefault="00101E06" w:rsidP="00101E06">
      <w:pPr>
        <w:shd w:val="clear" w:color="auto" w:fill="F4AF52"/>
        <w:spacing w:after="0" w:line="240" w:lineRule="auto"/>
        <w:jc w:val="both"/>
        <w:rPr>
          <w:rFonts w:ascii="Arial" w:eastAsia="Times New Roman" w:hAnsi="Arial" w:cs="Arial"/>
          <w:color w:val="858585"/>
          <w:sz w:val="20"/>
          <w:szCs w:val="20"/>
          <w:lang w:eastAsia="ru-RU"/>
        </w:rPr>
      </w:pPr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       Тому темою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нашого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уроку є „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Зоряний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слід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“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А.Рембо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. „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Відчуття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“, „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Голосівки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“.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Зняття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інформаційно-розповідної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функції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поетичної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мови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.“, а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епіграфом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 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будуть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слова „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Творіння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розсудливих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затьмаряться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творіннями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нестямних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. Платон.“ </w:t>
      </w:r>
    </w:p>
    <w:p w:rsidR="00101E06" w:rsidRDefault="00101E06" w:rsidP="00101E06">
      <w:pPr>
        <w:jc w:val="center"/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  <w:lang w:val="uk-UA"/>
        </w:rPr>
      </w:pPr>
      <w:r w:rsidRPr="00101E06">
        <w:br/>
      </w:r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      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Всього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37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уроків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відвела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доля таким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неперевершеним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майстрам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літературного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слова, як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Дж.Байрон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,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О.Пушкін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,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А.Рембо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. Та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навіть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порівняно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з Байроном і 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Пушкіним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можна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говорити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про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творчий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Феномен,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бо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лише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три роки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свого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життя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(з 17 по 20 р.) Рембо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віддав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мистецтву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і 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навіки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увійшов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в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скарбницю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світової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літератури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. Знаний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А.Рембо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і в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Україні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.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Величезне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враження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справила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його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творчість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на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видатну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українську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поетесу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Ліну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Костенко, яка у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вірші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«Хлопчик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прийшов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із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Шарлевілю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»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розповіла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про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його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>юнацькі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</w:rPr>
        <w:t xml:space="preserve"> роки. </w:t>
      </w:r>
    </w:p>
    <w:p w:rsidR="00101E06" w:rsidRPr="00101E06" w:rsidRDefault="00101E06" w:rsidP="0010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  <w:t xml:space="preserve">Прочитайте вірш </w:t>
      </w:r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  <w:t xml:space="preserve">Ліни Костенко "Хлопчик вийшов із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  <w:t>Шарлевілю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  <w:t>"</w:t>
      </w:r>
      <w:r w:rsidRPr="00101E06">
        <w:rPr>
          <w:rFonts w:ascii="Arial" w:eastAsia="Times New Roman" w:hAnsi="Arial" w:cs="Arial"/>
          <w:color w:val="858585"/>
          <w:sz w:val="20"/>
          <w:szCs w:val="20"/>
          <w:lang w:val="uk-UA" w:eastAsia="ru-RU"/>
        </w:rPr>
        <w:br/>
      </w:r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  <w:br/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Парижу,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малий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Рембо.</w:t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доводь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божевілля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постарайся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вберегти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принаймні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пожалій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вижив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Грубіян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Пробач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переросте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звикнуть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принижень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скажений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те.</w:t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нестерпний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добродії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Етику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порушив,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доводьте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дійсність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пародії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ж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поет!</w:t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чужих і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бородатих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снився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Лангедок.</w:t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насмілюсь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нагадати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сімнадцятий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годок!</w:t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чорно-білі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обурене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цвіль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01E06" w:rsidRDefault="00101E06" w:rsidP="0010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Хлопчичок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Шарлевілю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Мученик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вернувся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Шарлевіль</w:t>
      </w:r>
      <w:proofErr w:type="spellEnd"/>
      <w:r w:rsidRP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1E06" w:rsidRPr="00101E06" w:rsidRDefault="00101E06" w:rsidP="0010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E06" w:rsidRDefault="00101E06" w:rsidP="00101E06">
      <w:pPr>
        <w:spacing w:after="0" w:line="240" w:lineRule="auto"/>
        <w:rPr>
          <w:i/>
          <w:iCs/>
          <w:color w:val="858585"/>
          <w:sz w:val="28"/>
          <w:szCs w:val="28"/>
          <w:shd w:val="clear" w:color="auto" w:fill="F4AF52"/>
          <w:lang w:val="uk-UA"/>
        </w:rPr>
      </w:pP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А.Рембо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був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близький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Ліні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Костенко за духом, за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поетичним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світобаченням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, тому вона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дещо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ідеалізувала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його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життя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й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постать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у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реальності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.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Адже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не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тільки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він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страждав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від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світу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, а й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світ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страждав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від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його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бунтівного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,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нестримного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характеру,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його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>
        <w:rPr>
          <w:i/>
          <w:iCs/>
          <w:color w:val="858585"/>
          <w:sz w:val="28"/>
          <w:szCs w:val="28"/>
          <w:shd w:val="clear" w:color="auto" w:fill="F4AF52"/>
        </w:rPr>
        <w:t>витівок</w:t>
      </w:r>
      <w:proofErr w:type="spellEnd"/>
      <w:r>
        <w:rPr>
          <w:i/>
          <w:iCs/>
          <w:color w:val="858585"/>
          <w:sz w:val="28"/>
          <w:szCs w:val="28"/>
          <w:shd w:val="clear" w:color="auto" w:fill="F4AF52"/>
        </w:rPr>
        <w:t>.</w:t>
      </w:r>
    </w:p>
    <w:p w:rsidR="00101E06" w:rsidRPr="00101E06" w:rsidRDefault="00101E06" w:rsidP="00101E06">
      <w:pPr>
        <w:spacing w:after="0" w:line="240" w:lineRule="auto"/>
        <w:rPr>
          <w:i/>
          <w:iCs/>
          <w:color w:val="858585"/>
          <w:sz w:val="28"/>
          <w:szCs w:val="28"/>
          <w:shd w:val="clear" w:color="auto" w:fill="F4AF52"/>
          <w:lang w:val="uk-UA"/>
        </w:rPr>
      </w:pPr>
    </w:p>
    <w:p w:rsidR="00101E06" w:rsidRPr="00101E06" w:rsidRDefault="00101E06" w:rsidP="00101E06">
      <w:pPr>
        <w:spacing w:after="0" w:line="240" w:lineRule="auto"/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  <w:lang w:val="uk-UA"/>
        </w:rPr>
      </w:pPr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  <w:lang w:val="uk-UA"/>
        </w:rPr>
        <w:t xml:space="preserve">Хто ж він, цей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  <w:lang w:val="uk-UA"/>
        </w:rPr>
        <w:t>„хлопчик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  <w:lang w:val="uk-UA"/>
        </w:rPr>
        <w:t xml:space="preserve"> із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  <w:lang w:val="uk-UA"/>
        </w:rPr>
        <w:t>Шарлевіля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  <w:lang w:val="uk-UA"/>
        </w:rPr>
        <w:t xml:space="preserve">“? </w:t>
      </w:r>
    </w:p>
    <w:p w:rsidR="00101E06" w:rsidRDefault="00101E06" w:rsidP="00101E06">
      <w:pPr>
        <w:spacing w:after="0" w:line="240" w:lineRule="auto"/>
        <w:rPr>
          <w:rFonts w:ascii="Times New Roman" w:hAnsi="Times New Roman" w:cs="Times New Roman"/>
          <w:b/>
          <w:color w:val="858585"/>
          <w:sz w:val="28"/>
          <w:szCs w:val="28"/>
          <w:shd w:val="clear" w:color="auto" w:fill="F4AF52"/>
          <w:lang w:val="uk-UA"/>
        </w:rPr>
      </w:pPr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  <w:lang w:val="uk-UA"/>
        </w:rPr>
        <w:t xml:space="preserve"> Перейдіть за </w:t>
      </w:r>
      <w:proofErr w:type="spellStart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  <w:lang w:val="uk-UA"/>
        </w:rPr>
        <w:t>зсиплкою</w:t>
      </w:r>
      <w:proofErr w:type="spellEnd"/>
      <w:r w:rsidRPr="00101E06">
        <w:rPr>
          <w:rFonts w:ascii="Times New Roman" w:hAnsi="Times New Roman" w:cs="Times New Roman"/>
          <w:color w:val="858585"/>
          <w:sz w:val="28"/>
          <w:szCs w:val="28"/>
          <w:shd w:val="clear" w:color="auto" w:fill="F4AF52"/>
          <w:lang w:val="uk-UA"/>
        </w:rPr>
        <w:t xml:space="preserve"> </w:t>
      </w:r>
      <w:hyperlink r:id="rId5" w:history="1">
        <w:r w:rsidRPr="00AE7FB6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4AF52"/>
            <w:lang w:val="uk-UA"/>
          </w:rPr>
          <w:t>http://tvorchagroupnovomyrgorod.blogspot.com/p/blog-page_53.html</w:t>
        </w:r>
      </w:hyperlink>
    </w:p>
    <w:p w:rsidR="00101E06" w:rsidRPr="00101E06" w:rsidRDefault="00101E06" w:rsidP="00101E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1E06" w:rsidRDefault="00101E06" w:rsidP="00101E06">
      <w:pPr>
        <w:shd w:val="clear" w:color="auto" w:fill="F4AF52"/>
        <w:spacing w:after="0" w:line="240" w:lineRule="auto"/>
        <w:jc w:val="both"/>
        <w:rPr>
          <w:rFonts w:ascii="Times New Roman" w:eastAsia="Times New Roman" w:hAnsi="Times New Roman" w:cs="Times New Roman"/>
          <w:color w:val="858585"/>
          <w:sz w:val="28"/>
          <w:szCs w:val="28"/>
          <w:lang w:val="uk-UA" w:eastAsia="ru-RU"/>
        </w:rPr>
      </w:pPr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 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Провінційне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містечко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Шарлевіль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.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Саме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тут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народився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майбутній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поет.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Змалку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Артюр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проявляв свою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обдарованість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: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блискуче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вчився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був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першим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учнем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з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усіх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предметів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з 6-7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років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почав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писати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прозу, а з 8 –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поетичні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твори. В 15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років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пише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вірш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„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Сенсація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“,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який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без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відома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автора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був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опублікований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в одному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із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паризьких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журналів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.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Він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багато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читає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захоплюється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поезією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парнасців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а в одному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із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листів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до Теодора де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Банвіля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пише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про те,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що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„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завжди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буду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обожнювати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двох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богинь: Музу і Свободу“.</w:t>
      </w:r>
    </w:p>
    <w:p w:rsidR="00101E06" w:rsidRPr="00101E06" w:rsidRDefault="00101E06" w:rsidP="00101E06">
      <w:pPr>
        <w:shd w:val="clear" w:color="auto" w:fill="F4AF52"/>
        <w:spacing w:after="0" w:line="240" w:lineRule="auto"/>
        <w:jc w:val="both"/>
        <w:rPr>
          <w:rFonts w:ascii="Arial" w:eastAsia="Times New Roman" w:hAnsi="Arial" w:cs="Arial"/>
          <w:color w:val="858585"/>
          <w:sz w:val="20"/>
          <w:szCs w:val="20"/>
          <w:lang w:val="uk-UA" w:eastAsia="ru-RU"/>
        </w:rPr>
      </w:pPr>
    </w:p>
    <w:p w:rsidR="00101E06" w:rsidRPr="00101E06" w:rsidRDefault="00101E06" w:rsidP="00101E06">
      <w:pPr>
        <w:shd w:val="clear" w:color="auto" w:fill="F4AF52"/>
        <w:spacing w:after="0" w:line="240" w:lineRule="auto"/>
        <w:jc w:val="both"/>
        <w:rPr>
          <w:rFonts w:ascii="Arial" w:eastAsia="Times New Roman" w:hAnsi="Arial" w:cs="Arial"/>
          <w:color w:val="858585"/>
          <w:sz w:val="20"/>
          <w:szCs w:val="20"/>
          <w:lang w:eastAsia="ru-RU"/>
        </w:rPr>
      </w:pPr>
      <w:proofErr w:type="spellStart"/>
      <w:r w:rsidRPr="00101E0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ru-RU"/>
        </w:rPr>
        <w:t>Цитатна</w:t>
      </w:r>
      <w:proofErr w:type="spellEnd"/>
      <w:r w:rsidRPr="00101E0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ru-RU"/>
        </w:rPr>
        <w:t>доріжка</w:t>
      </w:r>
      <w:proofErr w:type="spellEnd"/>
      <w:r w:rsidRPr="00101E0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ru-RU"/>
        </w:rPr>
        <w:t>.</w:t>
      </w:r>
    </w:p>
    <w:p w:rsidR="00101E06" w:rsidRDefault="00101E06" w:rsidP="00101E06">
      <w:pPr>
        <w:shd w:val="clear" w:color="auto" w:fill="F4AF52"/>
        <w:spacing w:after="0" w:line="240" w:lineRule="auto"/>
        <w:jc w:val="both"/>
        <w:rPr>
          <w:rFonts w:ascii="Times New Roman" w:eastAsia="Times New Roman" w:hAnsi="Times New Roman" w:cs="Times New Roman"/>
          <w:color w:val="858585"/>
          <w:sz w:val="28"/>
          <w:szCs w:val="28"/>
          <w:lang w:val="uk-UA" w:eastAsia="ru-RU"/>
        </w:rPr>
      </w:pPr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         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Чілійський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поет Пабло Неруда писав: „Рембо,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перебудувавши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всю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поетику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зумів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знайти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шлях до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найшаленішої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краси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“.</w:t>
      </w:r>
    </w:p>
    <w:p w:rsidR="00101E06" w:rsidRPr="00101E06" w:rsidRDefault="00101E06" w:rsidP="00101E06">
      <w:pPr>
        <w:shd w:val="clear" w:color="auto" w:fill="F4AF52"/>
        <w:spacing w:after="0" w:line="240" w:lineRule="auto"/>
        <w:jc w:val="both"/>
        <w:rPr>
          <w:rFonts w:ascii="Arial" w:eastAsia="Times New Roman" w:hAnsi="Arial" w:cs="Arial"/>
          <w:color w:val="858585"/>
          <w:sz w:val="20"/>
          <w:szCs w:val="20"/>
          <w:lang w:val="uk-UA" w:eastAsia="ru-RU"/>
        </w:rPr>
      </w:pPr>
    </w:p>
    <w:p w:rsidR="00101E06" w:rsidRPr="00101E06" w:rsidRDefault="00101E06" w:rsidP="00101E06">
      <w:pPr>
        <w:shd w:val="clear" w:color="auto" w:fill="F4AF52"/>
        <w:spacing w:after="0" w:line="240" w:lineRule="auto"/>
        <w:jc w:val="both"/>
        <w:rPr>
          <w:rFonts w:ascii="Arial" w:eastAsia="Times New Roman" w:hAnsi="Arial" w:cs="Arial"/>
          <w:color w:val="858585"/>
          <w:sz w:val="20"/>
          <w:szCs w:val="20"/>
          <w:lang w:eastAsia="ru-RU"/>
        </w:rPr>
      </w:pPr>
      <w:r w:rsidRPr="00101E0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ru-RU"/>
        </w:rPr>
        <w:t xml:space="preserve">Слово </w:t>
      </w:r>
      <w:proofErr w:type="spellStart"/>
      <w:r w:rsidRPr="00101E0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ru-RU"/>
        </w:rPr>
        <w:t>вчителя</w:t>
      </w:r>
      <w:proofErr w:type="spellEnd"/>
      <w:r w:rsidRPr="00101E0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ru-RU"/>
        </w:rPr>
        <w:t>:</w:t>
      </w:r>
    </w:p>
    <w:p w:rsidR="00101E06" w:rsidRPr="00101E06" w:rsidRDefault="00101E06" w:rsidP="00101E06">
      <w:pPr>
        <w:shd w:val="clear" w:color="auto" w:fill="F4AF52"/>
        <w:spacing w:after="0" w:line="240" w:lineRule="auto"/>
        <w:jc w:val="both"/>
        <w:rPr>
          <w:rFonts w:ascii="Arial" w:eastAsia="Times New Roman" w:hAnsi="Arial" w:cs="Arial"/>
          <w:color w:val="858585"/>
          <w:sz w:val="20"/>
          <w:szCs w:val="20"/>
          <w:lang w:eastAsia="ru-RU"/>
        </w:rPr>
      </w:pPr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        „Я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був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проклятий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райдугою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“, - такими словами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завершував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своє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творче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життя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20-річний поет.</w:t>
      </w:r>
    </w:p>
    <w:p w:rsidR="00101E06" w:rsidRDefault="00101E06" w:rsidP="00101E06">
      <w:pPr>
        <w:shd w:val="clear" w:color="auto" w:fill="F4AF52"/>
        <w:spacing w:after="0" w:line="240" w:lineRule="auto"/>
        <w:jc w:val="both"/>
        <w:rPr>
          <w:rFonts w:ascii="Times New Roman" w:eastAsia="Times New Roman" w:hAnsi="Times New Roman" w:cs="Times New Roman"/>
          <w:color w:val="858585"/>
          <w:sz w:val="28"/>
          <w:szCs w:val="28"/>
          <w:lang w:val="uk-UA" w:eastAsia="ru-RU"/>
        </w:rPr>
      </w:pPr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         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Це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не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помилка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у 20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років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він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справді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підводив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підсумки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невдалого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на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його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думку,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життєвого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експерименту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під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назвою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„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Творчість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Артюра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Рембо“. „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Прокляття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райдугою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“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позначилось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на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його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житті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раптовим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спалахом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поетичної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зрілості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блискучим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але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невдалим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горінням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і не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менш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стрімким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згасанням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його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літературної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зірки</w:t>
      </w:r>
      <w:proofErr w:type="spellEnd"/>
      <w:r w:rsidRPr="00101E06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.</w:t>
      </w:r>
    </w:p>
    <w:p w:rsidR="00101E06" w:rsidRPr="00101E06" w:rsidRDefault="00101E06" w:rsidP="00101E06">
      <w:pPr>
        <w:shd w:val="clear" w:color="auto" w:fill="F4AF52"/>
        <w:spacing w:after="0" w:line="240" w:lineRule="auto"/>
        <w:jc w:val="both"/>
        <w:rPr>
          <w:rFonts w:ascii="Arial" w:eastAsia="Times New Roman" w:hAnsi="Arial" w:cs="Arial"/>
          <w:color w:val="858585"/>
          <w:sz w:val="20"/>
          <w:szCs w:val="20"/>
          <w:lang w:val="uk-UA" w:eastAsia="ru-RU"/>
        </w:rPr>
      </w:pPr>
    </w:p>
    <w:p w:rsidR="00101E06" w:rsidRPr="00101E06" w:rsidRDefault="00101E06">
      <w:pPr>
        <w:spacing w:after="0" w:line="240" w:lineRule="auto"/>
        <w:rPr>
          <w:rFonts w:ascii="Times New Roman" w:hAnsi="Times New Roman" w:cs="Times New Roman"/>
          <w:b/>
          <w:bCs/>
          <w:iCs/>
          <w:color w:val="858585"/>
          <w:sz w:val="28"/>
          <w:szCs w:val="28"/>
          <w:shd w:val="clear" w:color="auto" w:fill="F4AF52"/>
          <w:lang w:val="uk-UA"/>
        </w:rPr>
      </w:pPr>
      <w:proofErr w:type="spellStart"/>
      <w:r w:rsidRPr="00101E06">
        <w:rPr>
          <w:rFonts w:ascii="Times New Roman" w:hAnsi="Times New Roman" w:cs="Times New Roman"/>
          <w:b/>
          <w:bCs/>
          <w:i/>
          <w:iCs/>
          <w:color w:val="0B5394"/>
          <w:sz w:val="28"/>
          <w:szCs w:val="28"/>
          <w:shd w:val="clear" w:color="auto" w:fill="F4AF52"/>
        </w:rPr>
        <w:t>Знайомство</w:t>
      </w:r>
      <w:proofErr w:type="spellEnd"/>
      <w:r w:rsidRPr="00101E06">
        <w:rPr>
          <w:rFonts w:ascii="Times New Roman" w:hAnsi="Times New Roman" w:cs="Times New Roman"/>
          <w:b/>
          <w:bCs/>
          <w:i/>
          <w:iCs/>
          <w:color w:val="0B5394"/>
          <w:sz w:val="28"/>
          <w:szCs w:val="28"/>
          <w:shd w:val="clear" w:color="auto" w:fill="F4AF52"/>
        </w:rPr>
        <w:t xml:space="preserve"> з </w:t>
      </w:r>
      <w:proofErr w:type="spellStart"/>
      <w:r w:rsidRPr="00101E06">
        <w:rPr>
          <w:rFonts w:ascii="Times New Roman" w:hAnsi="Times New Roman" w:cs="Times New Roman"/>
          <w:b/>
          <w:bCs/>
          <w:i/>
          <w:iCs/>
          <w:color w:val="0B5394"/>
          <w:sz w:val="28"/>
          <w:szCs w:val="28"/>
          <w:shd w:val="clear" w:color="auto" w:fill="F4AF52"/>
        </w:rPr>
        <w:t>творчістю</w:t>
      </w:r>
      <w:proofErr w:type="spellEnd"/>
      <w:r w:rsidRPr="00101E06">
        <w:rPr>
          <w:rFonts w:ascii="Times New Roman" w:hAnsi="Times New Roman" w:cs="Times New Roman"/>
          <w:b/>
          <w:bCs/>
          <w:i/>
          <w:iCs/>
          <w:color w:val="0B5394"/>
          <w:sz w:val="28"/>
          <w:szCs w:val="28"/>
          <w:shd w:val="clear" w:color="auto" w:fill="F4AF52"/>
        </w:rPr>
        <w:t xml:space="preserve"> Рембо </w:t>
      </w:r>
      <w:r w:rsidRPr="00101E06">
        <w:rPr>
          <w:rFonts w:ascii="Times New Roman" w:hAnsi="Times New Roman" w:cs="Times New Roman"/>
          <w:color w:val="858585"/>
          <w:sz w:val="20"/>
          <w:szCs w:val="20"/>
        </w:rPr>
        <w:br/>
      </w:r>
      <w:r w:rsidRPr="00101E06">
        <w:rPr>
          <w:rFonts w:ascii="Times New Roman" w:hAnsi="Times New Roman" w:cs="Times New Roman"/>
          <w:b/>
          <w:bCs/>
          <w:i/>
          <w:iCs/>
          <w:color w:val="0B5394"/>
          <w:sz w:val="28"/>
          <w:szCs w:val="28"/>
          <w:shd w:val="clear" w:color="auto" w:fill="F4AF52"/>
        </w:rPr>
        <w:br/>
      </w:r>
      <w:proofErr w:type="spellStart"/>
      <w:r w:rsidRPr="00101E06">
        <w:rPr>
          <w:rFonts w:ascii="Times New Roman" w:hAnsi="Times New Roman" w:cs="Times New Roman"/>
          <w:b/>
          <w:bCs/>
          <w:iCs/>
          <w:color w:val="858585"/>
          <w:sz w:val="28"/>
          <w:szCs w:val="28"/>
          <w:shd w:val="clear" w:color="auto" w:fill="F4AF52"/>
        </w:rPr>
        <w:t>Читання</w:t>
      </w:r>
      <w:proofErr w:type="spellEnd"/>
      <w:r w:rsidRPr="00101E06">
        <w:rPr>
          <w:rFonts w:ascii="Times New Roman" w:hAnsi="Times New Roman" w:cs="Times New Roman"/>
          <w:b/>
          <w:bCs/>
          <w:iCs/>
          <w:color w:val="858585"/>
          <w:sz w:val="28"/>
          <w:szCs w:val="28"/>
          <w:shd w:val="clear" w:color="auto" w:fill="F4AF52"/>
        </w:rPr>
        <w:t xml:space="preserve"> </w:t>
      </w:r>
      <w:proofErr w:type="spellStart"/>
      <w:r w:rsidRPr="00101E06">
        <w:rPr>
          <w:rFonts w:ascii="Times New Roman" w:hAnsi="Times New Roman" w:cs="Times New Roman"/>
          <w:b/>
          <w:bCs/>
          <w:iCs/>
          <w:color w:val="858585"/>
          <w:sz w:val="28"/>
          <w:szCs w:val="28"/>
          <w:shd w:val="clear" w:color="auto" w:fill="F4AF52"/>
        </w:rPr>
        <w:t>вірша</w:t>
      </w:r>
      <w:proofErr w:type="spellEnd"/>
      <w:r w:rsidRPr="00101E06">
        <w:rPr>
          <w:rFonts w:ascii="Times New Roman" w:hAnsi="Times New Roman" w:cs="Times New Roman"/>
          <w:b/>
          <w:bCs/>
          <w:iCs/>
          <w:color w:val="858585"/>
          <w:sz w:val="28"/>
          <w:szCs w:val="28"/>
          <w:shd w:val="clear" w:color="auto" w:fill="F4AF52"/>
        </w:rPr>
        <w:t xml:space="preserve"> "Роман"</w:t>
      </w:r>
      <w:r>
        <w:rPr>
          <w:rFonts w:ascii="Times New Roman" w:hAnsi="Times New Roman" w:cs="Times New Roman"/>
          <w:b/>
          <w:bCs/>
          <w:iCs/>
          <w:color w:val="858585"/>
          <w:sz w:val="28"/>
          <w:szCs w:val="28"/>
          <w:shd w:val="clear" w:color="auto" w:fill="F4AF52"/>
          <w:lang w:val="uk-UA"/>
        </w:rPr>
        <w:t xml:space="preserve"> Перейдіть за </w:t>
      </w:r>
      <w:proofErr w:type="spellStart"/>
      <w:r>
        <w:rPr>
          <w:rFonts w:ascii="Times New Roman" w:hAnsi="Times New Roman" w:cs="Times New Roman"/>
          <w:b/>
          <w:bCs/>
          <w:iCs/>
          <w:color w:val="858585"/>
          <w:sz w:val="28"/>
          <w:szCs w:val="28"/>
          <w:shd w:val="clear" w:color="auto" w:fill="F4AF52"/>
          <w:lang w:val="uk-UA"/>
        </w:rPr>
        <w:t>силкою</w:t>
      </w:r>
      <w:proofErr w:type="spellEnd"/>
    </w:p>
    <w:p w:rsidR="00101E06" w:rsidRDefault="001D6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fldChar w:fldCharType="begin"/>
      </w:r>
      <w:r w:rsidRPr="001D6AB1">
        <w:rPr>
          <w:lang w:val="uk-UA"/>
        </w:rPr>
        <w:instrText xml:space="preserve"> </w:instrText>
      </w:r>
      <w:r>
        <w:instrText>HYPERLINK</w:instrText>
      </w:r>
      <w:r w:rsidRPr="001D6AB1">
        <w:rPr>
          <w:lang w:val="uk-UA"/>
        </w:rPr>
        <w:instrText xml:space="preserve"> "</w:instrText>
      </w:r>
      <w:r>
        <w:instrText>http</w:instrText>
      </w:r>
      <w:r w:rsidRPr="001D6AB1">
        <w:rPr>
          <w:lang w:val="uk-UA"/>
        </w:rPr>
        <w:instrText>://</w:instrText>
      </w:r>
      <w:r>
        <w:instrText>tvorchagroupnovomyrgorod</w:instrText>
      </w:r>
      <w:r w:rsidRPr="001D6AB1">
        <w:rPr>
          <w:lang w:val="uk-UA"/>
        </w:rPr>
        <w:instrText>.</w:instrText>
      </w:r>
      <w:r>
        <w:instrText>blogspot</w:instrText>
      </w:r>
      <w:r w:rsidRPr="001D6AB1">
        <w:rPr>
          <w:lang w:val="uk-UA"/>
        </w:rPr>
        <w:instrText>.</w:instrText>
      </w:r>
      <w:r>
        <w:instrText>com</w:instrText>
      </w:r>
      <w:r w:rsidRPr="001D6AB1">
        <w:rPr>
          <w:lang w:val="uk-UA"/>
        </w:rPr>
        <w:instrText>/</w:instrText>
      </w:r>
      <w:r>
        <w:instrText>p</w:instrText>
      </w:r>
      <w:r w:rsidRPr="001D6AB1">
        <w:rPr>
          <w:lang w:val="uk-UA"/>
        </w:rPr>
        <w:instrText>/</w:instrText>
      </w:r>
      <w:r>
        <w:instrText>blog</w:instrText>
      </w:r>
      <w:r w:rsidRPr="001D6AB1">
        <w:rPr>
          <w:lang w:val="uk-UA"/>
        </w:rPr>
        <w:instrText>-</w:instrText>
      </w:r>
      <w:r>
        <w:instrText>page</w:instrText>
      </w:r>
      <w:r w:rsidRPr="001D6AB1">
        <w:rPr>
          <w:lang w:val="uk-UA"/>
        </w:rPr>
        <w:instrText>_53.</w:instrText>
      </w:r>
      <w:r>
        <w:instrText>html</w:instrText>
      </w:r>
      <w:r w:rsidRPr="001D6AB1">
        <w:rPr>
          <w:lang w:val="uk-UA"/>
        </w:rPr>
        <w:instrText xml:space="preserve">" </w:instrText>
      </w:r>
      <w:r>
        <w:fldChar w:fldCharType="separate"/>
      </w:r>
      <w:r w:rsidR="00101E06" w:rsidRPr="00AE7FB6">
        <w:rPr>
          <w:rStyle w:val="a5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http://tvorchagroupnovomyrgorod.blogspot.com/p/blog-page_53.html</w:t>
      </w:r>
      <w:r>
        <w:rPr>
          <w:rStyle w:val="a5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fldChar w:fldCharType="end"/>
      </w:r>
    </w:p>
    <w:p w:rsidR="00101E06" w:rsidRDefault="00101E06">
      <w:pPr>
        <w:spacing w:after="0" w:line="240" w:lineRule="auto"/>
        <w:rPr>
          <w:rFonts w:ascii="Verdana" w:hAnsi="Verdana"/>
          <w:bCs/>
          <w:i/>
          <w:iCs/>
          <w:color w:val="0000FF"/>
          <w:sz w:val="30"/>
          <w:szCs w:val="30"/>
          <w:shd w:val="clear" w:color="auto" w:fill="FDF7E4"/>
          <w:lang w:val="uk-UA"/>
        </w:rPr>
      </w:pPr>
      <w:proofErr w:type="spellStart"/>
      <w:r>
        <w:rPr>
          <w:b/>
          <w:bCs/>
          <w:i/>
          <w:iCs/>
          <w:color w:val="0B5394"/>
          <w:sz w:val="28"/>
          <w:szCs w:val="28"/>
          <w:shd w:val="clear" w:color="auto" w:fill="F4AF52"/>
        </w:rPr>
        <w:lastRenderedPageBreak/>
        <w:t>Виразн</w:t>
      </w:r>
      <w:proofErr w:type="spellEnd"/>
      <w:r>
        <w:rPr>
          <w:b/>
          <w:bCs/>
          <w:i/>
          <w:iCs/>
          <w:color w:val="0B5394"/>
          <w:sz w:val="28"/>
          <w:szCs w:val="28"/>
          <w:shd w:val="clear" w:color="auto" w:fill="F4AF52"/>
          <w:lang w:val="uk-UA"/>
        </w:rPr>
        <w:t>о</w:t>
      </w:r>
      <w:r>
        <w:rPr>
          <w:b/>
          <w:bCs/>
          <w:i/>
          <w:iCs/>
          <w:color w:val="0B5394"/>
          <w:sz w:val="28"/>
          <w:szCs w:val="28"/>
          <w:shd w:val="clear" w:color="auto" w:fill="F4AF52"/>
        </w:rPr>
        <w:t xml:space="preserve"> </w:t>
      </w:r>
      <w:r>
        <w:rPr>
          <w:b/>
          <w:bCs/>
          <w:i/>
          <w:iCs/>
          <w:color w:val="0B5394"/>
          <w:sz w:val="28"/>
          <w:szCs w:val="28"/>
          <w:shd w:val="clear" w:color="auto" w:fill="F4AF52"/>
          <w:lang w:val="uk-UA"/>
        </w:rPr>
        <w:t xml:space="preserve"> </w:t>
      </w:r>
      <w:r w:rsidRPr="00D10D43">
        <w:rPr>
          <w:bCs/>
          <w:i/>
          <w:iCs/>
          <w:color w:val="0B5394"/>
          <w:sz w:val="28"/>
          <w:szCs w:val="28"/>
          <w:shd w:val="clear" w:color="auto" w:fill="F4AF52"/>
          <w:lang w:val="uk-UA"/>
        </w:rPr>
        <w:t>прочитайте</w:t>
      </w:r>
      <w:r w:rsidR="000E6468">
        <w:rPr>
          <w:bCs/>
          <w:i/>
          <w:iCs/>
          <w:color w:val="0B5394"/>
          <w:sz w:val="28"/>
          <w:szCs w:val="28"/>
          <w:shd w:val="clear" w:color="auto" w:fill="F4AF52"/>
          <w:lang w:val="uk-UA"/>
        </w:rPr>
        <w:t xml:space="preserve"> </w:t>
      </w:r>
      <w:r w:rsidRPr="00D10D43">
        <w:rPr>
          <w:bCs/>
          <w:i/>
          <w:iCs/>
          <w:color w:val="0B5394"/>
          <w:sz w:val="28"/>
          <w:szCs w:val="28"/>
          <w:shd w:val="clear" w:color="auto" w:fill="F4AF52"/>
          <w:lang w:val="uk-UA"/>
        </w:rPr>
        <w:t xml:space="preserve"> </w:t>
      </w:r>
      <w:proofErr w:type="spellStart"/>
      <w:r w:rsidR="00D10D43" w:rsidRPr="00D10D43">
        <w:rPr>
          <w:rFonts w:ascii="Verdana" w:hAnsi="Verdana"/>
          <w:bCs/>
          <w:i/>
          <w:iCs/>
          <w:color w:val="0000FF"/>
          <w:sz w:val="30"/>
          <w:szCs w:val="30"/>
          <w:shd w:val="clear" w:color="auto" w:fill="FDF7E4"/>
        </w:rPr>
        <w:t>Офелія</w:t>
      </w:r>
      <w:proofErr w:type="spellEnd"/>
      <w:r w:rsidR="00D10D43" w:rsidRPr="00D10D43">
        <w:rPr>
          <w:rFonts w:ascii="Verdana" w:hAnsi="Verdana"/>
          <w:bCs/>
          <w:i/>
          <w:iCs/>
          <w:color w:val="0000FF"/>
          <w:sz w:val="30"/>
          <w:szCs w:val="30"/>
          <w:shd w:val="clear" w:color="auto" w:fill="FDF7E4"/>
        </w:rPr>
        <w:t xml:space="preserve"> (в </w:t>
      </w:r>
      <w:proofErr w:type="spellStart"/>
      <w:r w:rsidR="00D10D43" w:rsidRPr="00D10D43">
        <w:rPr>
          <w:rFonts w:ascii="Verdana" w:hAnsi="Verdana"/>
          <w:bCs/>
          <w:i/>
          <w:iCs/>
          <w:color w:val="0000FF"/>
          <w:sz w:val="30"/>
          <w:szCs w:val="30"/>
          <w:shd w:val="clear" w:color="auto" w:fill="FDF7E4"/>
        </w:rPr>
        <w:t>перекладі</w:t>
      </w:r>
      <w:proofErr w:type="spellEnd"/>
      <w:r w:rsidR="00D10D43" w:rsidRPr="00D10D43">
        <w:rPr>
          <w:rFonts w:ascii="Verdana" w:hAnsi="Verdana"/>
          <w:bCs/>
          <w:i/>
          <w:iCs/>
          <w:color w:val="0000FF"/>
          <w:sz w:val="30"/>
          <w:szCs w:val="30"/>
          <w:shd w:val="clear" w:color="auto" w:fill="FDF7E4"/>
        </w:rPr>
        <w:t xml:space="preserve"> </w:t>
      </w:r>
      <w:proofErr w:type="spellStart"/>
      <w:r w:rsidR="00D10D43" w:rsidRPr="00D10D43">
        <w:rPr>
          <w:rFonts w:ascii="Verdana" w:hAnsi="Verdana"/>
          <w:bCs/>
          <w:i/>
          <w:iCs/>
          <w:color w:val="0000FF"/>
          <w:sz w:val="30"/>
          <w:szCs w:val="30"/>
          <w:shd w:val="clear" w:color="auto" w:fill="FDF7E4"/>
        </w:rPr>
        <w:t>С.Ткаченка</w:t>
      </w:r>
      <w:proofErr w:type="spellEnd"/>
      <w:r w:rsidR="00D10D43" w:rsidRPr="00D10D43">
        <w:rPr>
          <w:rFonts w:ascii="Verdana" w:hAnsi="Verdana"/>
          <w:bCs/>
          <w:i/>
          <w:iCs/>
          <w:color w:val="0000FF"/>
          <w:sz w:val="30"/>
          <w:szCs w:val="30"/>
          <w:shd w:val="clear" w:color="auto" w:fill="FDF7E4"/>
        </w:rPr>
        <w:t>)</w:t>
      </w:r>
    </w:p>
    <w:p w:rsidR="000E6468" w:rsidRPr="000E6468" w:rsidRDefault="000E6468" w:rsidP="000E646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0E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Офелія</w:t>
      </w:r>
      <w:proofErr w:type="spellEnd"/>
      <w:r w:rsidRPr="000E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(в </w:t>
      </w:r>
      <w:proofErr w:type="spellStart"/>
      <w:r w:rsidRPr="000E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перекладі</w:t>
      </w:r>
      <w:proofErr w:type="spellEnd"/>
      <w:r w:rsidRPr="000E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С.Ткаченка</w:t>
      </w:r>
      <w:proofErr w:type="spellEnd"/>
      <w:r w:rsidRPr="000E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0E6468" w:rsidRPr="000E6468" w:rsidRDefault="000E6468" w:rsidP="000E6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чорних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хвилях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вод, де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сплять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вечірні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Бліда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Офелія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лілія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пливе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пливе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прозорій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Мисливський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збудив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безмежжя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лісове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тисячу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безумна,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Вона,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рікою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проплива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тисячу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Офелія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шепоче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Нічному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леготу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Цілує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перса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набіглий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бриз,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неначе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Сплітаючи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вінок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фати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 нею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жалібно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верба плакуча плаче,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Схилились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чолом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шумкі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очерети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Зім'яті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лілії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ронитимуть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зітхання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вільшини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сонної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пристанища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птахів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Долине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кралате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тріпотання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А з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золотих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зірок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озветься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дивний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ІІ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Бліда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Офеліє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сліпучій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Поринуть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довелось у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без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вороття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Тому,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вітровій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знявшись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Терпкою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вольністю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манив, дитя;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Тому,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подуві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волос,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замріяній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приніс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дивний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Тому,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вчула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скаргах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дерева, в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зітханнях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вечорів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Тому,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морів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хрипкий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Як на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твої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чуття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грізний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Тому,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лицар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безумний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безмовний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Одного ранку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твоїх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Свобода! Небеса!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Кохання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Причинна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танула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мрій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 слово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марища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душили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безупинно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I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потьмарили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Безмірності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III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I твердить так Поет: коли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засяють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Збираєш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вночі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латаття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річкове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навіч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у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фаті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прозорій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Бліда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Офелія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лілія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пливе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468" w:rsidRPr="000E6468" w:rsidRDefault="000E6468" w:rsidP="000E6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</w:p>
    <w:p w:rsidR="000E6468" w:rsidRPr="000E6468" w:rsidRDefault="000E6468" w:rsidP="000E6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124075"/>
            <wp:effectExtent l="0" t="0" r="0" b="9525"/>
            <wp:docPr id="2" name="Рисунок 2" descr="https://1.bp.blogspot.com/-CwPEK_BHtz8/WRnnps9w4-I/AAAAAAAAAKU/9H7PbpZ22rUSDtLgpQ50zlyf8dmbRHK1wCLcB/s320/%25D0%25A0%25D0%25B8%25D1%2581%25D1%2583%25D0%25BD%25D0%25BE%25D0%25BA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CwPEK_BHtz8/WRnnps9w4-I/AAAAAAAAAKU/9H7PbpZ22rUSDtLgpQ50zlyf8dmbRHK1wCLcB/s320/%25D0%25A0%25D0%25B8%25D1%2581%25D1%2583%25D0%25BD%25D0%25BE%25D0%25BA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68" w:rsidRDefault="000E64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E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Дж. Е.  </w:t>
      </w:r>
      <w:proofErr w:type="spellStart"/>
      <w:r w:rsidRPr="000E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Міллес</w:t>
      </w:r>
      <w:proofErr w:type="spellEnd"/>
      <w:r w:rsidRPr="000E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proofErr w:type="spellStart"/>
      <w:r w:rsidRPr="000E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Офелія</w:t>
      </w:r>
      <w:proofErr w:type="spellEnd"/>
    </w:p>
    <w:p w:rsidR="000E6468" w:rsidRDefault="000E646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У</w:t>
      </w:r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цілому А.Рембо притримується шекспірівського опису героїні трагедії </w:t>
      </w:r>
      <w:proofErr w:type="spellStart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„Гамлет</w:t>
      </w:r>
      <w:proofErr w:type="spellEnd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“ і характерної для ХІХ ст. інтерпретації загибелі </w:t>
      </w:r>
      <w:proofErr w:type="spellStart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Офелії</w:t>
      </w:r>
      <w:proofErr w:type="spellEnd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 відображеній у живописі (наприклад, на відомій картині англійського художника Д.Е.</w:t>
      </w:r>
      <w:proofErr w:type="spellStart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Міллеса</w:t>
      </w:r>
      <w:proofErr w:type="spellEnd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. Проте вже помітним є відступ Рембо: героїня – вічна </w:t>
      </w:r>
      <w:proofErr w:type="spellStart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Офелія</w:t>
      </w:r>
      <w:proofErr w:type="spellEnd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 котра волею долі піднялася вище своїх можливостей і гине від перспектив, що у стражданні розкрилися перед нею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</w:p>
    <w:p w:rsidR="000E6468" w:rsidRPr="000E6468" w:rsidRDefault="000E6468" w:rsidP="000E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 xml:space="preserve">1873 року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>А.Рембо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 xml:space="preserve"> написав книгу „Сезон у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>пеклі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 xml:space="preserve">“,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>що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>була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>своєрідною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>сповіддю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 xml:space="preserve"> і прощальною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>піснею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>поета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t>. </w:t>
      </w:r>
    </w:p>
    <w:p w:rsidR="000E6468" w:rsidRPr="000E6468" w:rsidRDefault="000E6468" w:rsidP="000E6468">
      <w:pPr>
        <w:shd w:val="clear" w:color="auto" w:fill="F4AF52"/>
        <w:spacing w:after="0" w:line="240" w:lineRule="auto"/>
        <w:jc w:val="center"/>
        <w:rPr>
          <w:rFonts w:ascii="Arial" w:eastAsia="Times New Roman" w:hAnsi="Arial" w:cs="Arial"/>
          <w:color w:val="858585"/>
          <w:sz w:val="20"/>
          <w:szCs w:val="20"/>
          <w:lang w:eastAsia="ru-RU"/>
        </w:rPr>
      </w:pPr>
      <w:r w:rsidRPr="000E6468">
        <w:rPr>
          <w:rFonts w:ascii="Arial" w:eastAsia="Times New Roman" w:hAnsi="Arial" w:cs="Arial"/>
          <w:noProof/>
          <w:color w:val="2198A6"/>
          <w:sz w:val="20"/>
          <w:szCs w:val="20"/>
          <w:lang w:eastAsia="ru-RU"/>
        </w:rPr>
        <w:drawing>
          <wp:inline distT="0" distB="0" distL="0" distR="0" wp14:anchorId="6346BE91" wp14:editId="2C09B74A">
            <wp:extent cx="4572000" cy="3429000"/>
            <wp:effectExtent l="0" t="0" r="0" b="0"/>
            <wp:docPr id="3" name="Рисунок 3" descr="https://2.bp.blogspot.com/-PFQdhgUY5bk/WRno6mxuBrI/AAAAAAAAAKY/JPD67R-WDKwwEFcbd-1QJbEbfPL-6WQhgCLcB/s1600/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PFQdhgUY5bk/WRno6mxuBrI/AAAAAAAAAKY/JPD67R-WDKwwEFcbd-1QJbEbfPL-6WQhgCLcB/s1600/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68" w:rsidRDefault="000E6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Особистість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асоціюється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бунтівною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незбагненною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душею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вільною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умовностей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Митець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вважав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відкриває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таємний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буття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поезію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колись буде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сприйнята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людськими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почуттями</w:t>
      </w:r>
      <w:proofErr w:type="spellEnd"/>
      <w:r w:rsidRPr="000E6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468" w:rsidRPr="000E6468" w:rsidRDefault="000E6468" w:rsidP="000E6468">
      <w:pPr>
        <w:shd w:val="clear" w:color="auto" w:fill="F4AF52"/>
        <w:spacing w:after="0" w:line="240" w:lineRule="auto"/>
        <w:jc w:val="both"/>
        <w:rPr>
          <w:rFonts w:ascii="Arial" w:eastAsia="Times New Roman" w:hAnsi="Arial" w:cs="Arial"/>
          <w:color w:val="858585"/>
          <w:sz w:val="20"/>
          <w:szCs w:val="20"/>
          <w:lang w:eastAsia="ru-RU"/>
        </w:rPr>
      </w:pPr>
      <w:r w:rsidRPr="000E646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ru-RU"/>
        </w:rPr>
        <w:t xml:space="preserve"> Слово </w:t>
      </w:r>
      <w:proofErr w:type="spellStart"/>
      <w:r w:rsidRPr="000E646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ru-RU"/>
        </w:rPr>
        <w:t>вчителя</w:t>
      </w:r>
      <w:proofErr w:type="spellEnd"/>
      <w:r w:rsidRPr="000E646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ru-RU"/>
        </w:rPr>
        <w:t>:</w:t>
      </w:r>
    </w:p>
    <w:p w:rsidR="000E6468" w:rsidRPr="000E6468" w:rsidRDefault="000E6468" w:rsidP="000E6468">
      <w:pPr>
        <w:shd w:val="clear" w:color="auto" w:fill="F4AF52"/>
        <w:spacing w:after="0" w:line="240" w:lineRule="auto"/>
        <w:jc w:val="both"/>
        <w:rPr>
          <w:rFonts w:ascii="Arial" w:eastAsia="Times New Roman" w:hAnsi="Arial" w:cs="Arial"/>
          <w:color w:val="858585"/>
          <w:sz w:val="20"/>
          <w:szCs w:val="20"/>
          <w:lang w:eastAsia="ru-RU"/>
        </w:rPr>
      </w:pPr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      У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творі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„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Марення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.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Алхімія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  слова.“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А.Рембо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писав: „Я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винайшов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колір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голосних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! - «А» -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чорне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«Е» -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біле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«І» -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червоне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«О» -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синє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, «У» -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зелене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. - Я погодив форму і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плин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кожної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приголосної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і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тішив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себе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надією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за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допомогою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інстинктивних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ритмів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винайти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таке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поетичне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слово, яке рано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чи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пізно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буде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приступне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всім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почуттям</w:t>
      </w:r>
      <w:proofErr w:type="spellEnd"/>
      <w:r w:rsidRPr="000E6468">
        <w:rPr>
          <w:rFonts w:ascii="Times New Roman" w:eastAsia="Times New Roman" w:hAnsi="Times New Roman" w:cs="Times New Roman"/>
          <w:color w:val="858585"/>
          <w:sz w:val="28"/>
          <w:szCs w:val="28"/>
          <w:lang w:eastAsia="ru-RU"/>
        </w:rPr>
        <w:t>…“.</w:t>
      </w:r>
    </w:p>
    <w:p w:rsidR="000E6468" w:rsidRDefault="000E6468" w:rsidP="000E6468">
      <w:pPr>
        <w:shd w:val="clear" w:color="auto" w:fill="F4AF52"/>
        <w:spacing w:after="0" w:line="240" w:lineRule="auto"/>
        <w:jc w:val="center"/>
        <w:rPr>
          <w:rFonts w:ascii="Arial" w:eastAsia="Times New Roman" w:hAnsi="Arial" w:cs="Arial"/>
          <w:color w:val="858585"/>
          <w:sz w:val="20"/>
          <w:szCs w:val="20"/>
          <w:lang w:val="uk-UA" w:eastAsia="ru-RU"/>
        </w:rPr>
      </w:pPr>
      <w:r w:rsidRPr="000E6468">
        <w:rPr>
          <w:rFonts w:ascii="Arial" w:eastAsia="Times New Roman" w:hAnsi="Arial" w:cs="Arial"/>
          <w:noProof/>
          <w:color w:val="2198A6"/>
          <w:sz w:val="20"/>
          <w:szCs w:val="20"/>
          <w:lang w:eastAsia="ru-RU"/>
        </w:rPr>
        <w:drawing>
          <wp:inline distT="0" distB="0" distL="0" distR="0" wp14:anchorId="20E5A691" wp14:editId="2533D15C">
            <wp:extent cx="4572000" cy="3429000"/>
            <wp:effectExtent l="0" t="0" r="0" b="0"/>
            <wp:docPr id="4" name="Рисунок 4" descr="https://3.bp.blogspot.com/-IIdPPen8s28/WRnqZlYRGfI/AAAAAAAAAKg/UIt4jyxFg9o2q4IXeLo-RyPpBe8MhgmTgCLcB/s1600/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3.bp.blogspot.com/-IIdPPen8s28/WRnqZlYRGfI/AAAAAAAAAKg/UIt4jyxFg9o2q4IXeLo-RyPpBe8MhgmTgCLcB/s1600/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68" w:rsidRPr="000E6468" w:rsidRDefault="000E6468" w:rsidP="000E6468">
      <w:pPr>
        <w:shd w:val="clear" w:color="auto" w:fill="F4AF52"/>
        <w:spacing w:after="0" w:line="240" w:lineRule="auto"/>
        <w:jc w:val="center"/>
        <w:rPr>
          <w:rFonts w:ascii="Arial" w:eastAsia="Times New Roman" w:hAnsi="Arial" w:cs="Arial"/>
          <w:color w:val="858585"/>
          <w:sz w:val="20"/>
          <w:szCs w:val="20"/>
          <w:lang w:val="uk-UA" w:eastAsia="ru-RU"/>
        </w:rPr>
      </w:pPr>
    </w:p>
    <w:p w:rsidR="000E6468" w:rsidRDefault="000E64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А</w:t>
      </w:r>
      <w:proofErr w:type="spellStart"/>
      <w:r w:rsidRPr="000E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наліз</w:t>
      </w:r>
      <w:proofErr w:type="spellEnd"/>
      <w:r w:rsidRPr="000E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сонета „</w:t>
      </w:r>
      <w:proofErr w:type="spellStart"/>
      <w:r w:rsidRPr="000E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Голосівки</w:t>
      </w:r>
      <w:proofErr w:type="spellEnd"/>
      <w:r w:rsidRPr="000E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“:</w:t>
      </w:r>
    </w:p>
    <w:p w:rsidR="000E6468" w:rsidRPr="000E6468" w:rsidRDefault="000E64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0E6468" w:rsidRDefault="000E646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</w:t>
      </w:r>
      <w:proofErr w:type="spellStart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онет</w:t>
      </w:r>
      <w:proofErr w:type="spellEnd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побудований</w:t>
      </w:r>
      <w:proofErr w:type="spellEnd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як низка </w:t>
      </w:r>
      <w:proofErr w:type="spellStart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асоціацій</w:t>
      </w:r>
      <w:proofErr w:type="spellEnd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ліричного</w:t>
      </w:r>
      <w:proofErr w:type="spellEnd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героя. В </w:t>
      </w:r>
      <w:proofErr w:type="spellStart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художньому</w:t>
      </w:r>
      <w:proofErr w:type="spellEnd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полі</w:t>
      </w:r>
      <w:proofErr w:type="spellEnd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сонету </w:t>
      </w:r>
      <w:proofErr w:type="spellStart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наявні</w:t>
      </w:r>
      <w:proofErr w:type="spellEnd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два </w:t>
      </w:r>
      <w:proofErr w:type="spellStart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пласти</w:t>
      </w:r>
      <w:proofErr w:type="spellEnd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звуко-смисловий</w:t>
      </w:r>
      <w:proofErr w:type="spellEnd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0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зорово-візуальний</w:t>
      </w:r>
      <w:proofErr w:type="spellEnd"/>
    </w:p>
    <w:p w:rsid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</w:pPr>
    </w:p>
    <w:p w:rsid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</w:pPr>
    </w:p>
    <w:p w:rsid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</w:pPr>
    </w:p>
    <w:p w:rsid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</w:pPr>
    </w:p>
    <w:p w:rsid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</w:pPr>
    </w:p>
    <w:p w:rsid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</w:pPr>
    </w:p>
    <w:p w:rsid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</w:pPr>
    </w:p>
    <w:p w:rsid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</w:pPr>
    </w:p>
    <w:p w:rsid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</w:pPr>
    </w:p>
    <w:p w:rsid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</w:pPr>
    </w:p>
    <w:p w:rsid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</w:pPr>
    </w:p>
    <w:p w:rsid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</w:pPr>
    </w:p>
    <w:p w:rsid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val="uk-UA" w:eastAsia="ru-RU"/>
        </w:rPr>
      </w:pPr>
    </w:p>
    <w:p w:rsid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b/>
          <w:color w:val="858585"/>
          <w:sz w:val="28"/>
          <w:szCs w:val="28"/>
          <w:shd w:val="clear" w:color="auto" w:fill="F4AF52"/>
          <w:lang w:val="uk-UA" w:eastAsia="ru-RU"/>
        </w:rPr>
      </w:pPr>
      <w:r w:rsidRPr="00330B1B">
        <w:rPr>
          <w:rFonts w:ascii="Times New Roman" w:eastAsia="Times New Roman" w:hAnsi="Times New Roman" w:cs="Times New Roman"/>
          <w:color w:val="858585"/>
          <w:sz w:val="28"/>
          <w:szCs w:val="28"/>
          <w:shd w:val="clear" w:color="auto" w:fill="F4AF52"/>
          <w:lang w:eastAsia="ru-RU"/>
        </w:rPr>
        <w:lastRenderedPageBreak/>
        <w:t xml:space="preserve">- </w:t>
      </w:r>
      <w:proofErr w:type="spellStart"/>
      <w:r w:rsidRPr="00330B1B">
        <w:rPr>
          <w:rFonts w:ascii="Times New Roman" w:eastAsia="Times New Roman" w:hAnsi="Times New Roman" w:cs="Times New Roman"/>
          <w:b/>
          <w:color w:val="858585"/>
          <w:sz w:val="28"/>
          <w:szCs w:val="28"/>
          <w:shd w:val="clear" w:color="auto" w:fill="F4AF52"/>
          <w:lang w:eastAsia="ru-RU"/>
        </w:rPr>
        <w:t>Дослідіть</w:t>
      </w:r>
      <w:proofErr w:type="spellEnd"/>
      <w:r w:rsidRPr="00330B1B">
        <w:rPr>
          <w:rFonts w:ascii="Times New Roman" w:eastAsia="Times New Roman" w:hAnsi="Times New Roman" w:cs="Times New Roman"/>
          <w:b/>
          <w:color w:val="858585"/>
          <w:sz w:val="28"/>
          <w:szCs w:val="28"/>
          <w:shd w:val="clear" w:color="auto" w:fill="F4AF52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b/>
          <w:color w:val="858585"/>
          <w:sz w:val="28"/>
          <w:szCs w:val="28"/>
          <w:shd w:val="clear" w:color="auto" w:fill="F4AF52"/>
          <w:lang w:eastAsia="ru-RU"/>
        </w:rPr>
        <w:t>асоціації</w:t>
      </w:r>
      <w:proofErr w:type="spellEnd"/>
      <w:r w:rsidRPr="00330B1B">
        <w:rPr>
          <w:rFonts w:ascii="Times New Roman" w:eastAsia="Times New Roman" w:hAnsi="Times New Roman" w:cs="Times New Roman"/>
          <w:b/>
          <w:color w:val="858585"/>
          <w:sz w:val="28"/>
          <w:szCs w:val="28"/>
          <w:shd w:val="clear" w:color="auto" w:fill="F4AF52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b/>
          <w:color w:val="858585"/>
          <w:sz w:val="28"/>
          <w:szCs w:val="28"/>
          <w:shd w:val="clear" w:color="auto" w:fill="F4AF52"/>
          <w:lang w:eastAsia="ru-RU"/>
        </w:rPr>
        <w:t>ліричного</w:t>
      </w:r>
      <w:proofErr w:type="spellEnd"/>
      <w:r w:rsidRPr="00330B1B">
        <w:rPr>
          <w:rFonts w:ascii="Times New Roman" w:eastAsia="Times New Roman" w:hAnsi="Times New Roman" w:cs="Times New Roman"/>
          <w:b/>
          <w:color w:val="858585"/>
          <w:sz w:val="28"/>
          <w:szCs w:val="28"/>
          <w:shd w:val="clear" w:color="auto" w:fill="F4AF52"/>
          <w:lang w:eastAsia="ru-RU"/>
        </w:rPr>
        <w:t xml:space="preserve"> героя у </w:t>
      </w:r>
      <w:proofErr w:type="spellStart"/>
      <w:r w:rsidRPr="00330B1B">
        <w:rPr>
          <w:rFonts w:ascii="Times New Roman" w:eastAsia="Times New Roman" w:hAnsi="Times New Roman" w:cs="Times New Roman"/>
          <w:b/>
          <w:color w:val="858585"/>
          <w:sz w:val="28"/>
          <w:szCs w:val="28"/>
          <w:shd w:val="clear" w:color="auto" w:fill="F4AF52"/>
          <w:lang w:eastAsia="ru-RU"/>
        </w:rPr>
        <w:t>творі</w:t>
      </w:r>
      <w:proofErr w:type="spellEnd"/>
      <w:r w:rsidRPr="00330B1B">
        <w:rPr>
          <w:rFonts w:ascii="Times New Roman" w:eastAsia="Times New Roman" w:hAnsi="Times New Roman" w:cs="Times New Roman"/>
          <w:b/>
          <w:color w:val="858585"/>
          <w:sz w:val="28"/>
          <w:szCs w:val="28"/>
          <w:shd w:val="clear" w:color="auto" w:fill="F4AF52"/>
          <w:lang w:eastAsia="ru-RU"/>
        </w:rPr>
        <w:t xml:space="preserve"> „</w:t>
      </w:r>
      <w:proofErr w:type="spellStart"/>
      <w:r w:rsidRPr="00330B1B">
        <w:rPr>
          <w:rFonts w:ascii="Times New Roman" w:eastAsia="Times New Roman" w:hAnsi="Times New Roman" w:cs="Times New Roman"/>
          <w:b/>
          <w:color w:val="858585"/>
          <w:sz w:val="28"/>
          <w:szCs w:val="28"/>
          <w:shd w:val="clear" w:color="auto" w:fill="F4AF52"/>
          <w:lang w:eastAsia="ru-RU"/>
        </w:rPr>
        <w:t>Голосівки</w:t>
      </w:r>
      <w:proofErr w:type="spellEnd"/>
      <w:r w:rsidRPr="00330B1B">
        <w:rPr>
          <w:rFonts w:ascii="Times New Roman" w:eastAsia="Times New Roman" w:hAnsi="Times New Roman" w:cs="Times New Roman"/>
          <w:b/>
          <w:color w:val="858585"/>
          <w:sz w:val="28"/>
          <w:szCs w:val="28"/>
          <w:shd w:val="clear" w:color="auto" w:fill="F4AF52"/>
          <w:lang w:eastAsia="ru-RU"/>
        </w:rPr>
        <w:t>“.</w:t>
      </w:r>
    </w:p>
    <w:p w:rsidR="00330B1B" w:rsidRP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30B1B" w:rsidRPr="00330B1B" w:rsidRDefault="00330B1B" w:rsidP="00330B1B">
      <w:pPr>
        <w:shd w:val="clear" w:color="auto" w:fill="F4AF52"/>
        <w:spacing w:after="0" w:line="240" w:lineRule="auto"/>
        <w:jc w:val="center"/>
        <w:rPr>
          <w:rFonts w:ascii="Arial" w:eastAsia="Times New Roman" w:hAnsi="Arial" w:cs="Arial"/>
          <w:color w:val="858585"/>
          <w:sz w:val="20"/>
          <w:szCs w:val="20"/>
          <w:lang w:eastAsia="ru-RU"/>
        </w:rPr>
      </w:pPr>
      <w:r w:rsidRPr="00330B1B">
        <w:rPr>
          <w:rFonts w:ascii="Arial" w:eastAsia="Times New Roman" w:hAnsi="Arial" w:cs="Arial"/>
          <w:noProof/>
          <w:color w:val="9A61B8"/>
          <w:sz w:val="20"/>
          <w:szCs w:val="20"/>
          <w:lang w:eastAsia="ru-RU"/>
        </w:rPr>
        <w:drawing>
          <wp:inline distT="0" distB="0" distL="0" distR="0" wp14:anchorId="6B4730C1" wp14:editId="25265008">
            <wp:extent cx="4572000" cy="3429000"/>
            <wp:effectExtent l="0" t="0" r="0" b="0"/>
            <wp:docPr id="5" name="Рисунок 5" descr="https://1.bp.blogspot.com/-zDvwM_TWQj8/WRnqjtaoWtI/AAAAAAAAAKk/QnWsdzkKQeErO1QPbW2MjyF83naTeBDiwCLcB/s1600/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.bp.blogspot.com/-zDvwM_TWQj8/WRnqjtaoWtI/AAAAAAAAAKk/QnWsdzkKQeErO1QPbW2MjyF83naTeBDiwCLcB/s1600/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1B" w:rsidRP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кольори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Як вони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розміщені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0B1B" w:rsidRP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Дослідіть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напрямки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характерні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звуко-кольорової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голосівки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омеги“?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справді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сонеті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„початку до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“?</w:t>
      </w:r>
    </w:p>
    <w:p w:rsidR="00330B1B" w:rsidRDefault="00330B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 –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літера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символізує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початок(перша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літера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алфавіту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чорний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колір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літери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асоціюється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можливо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„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темрявою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небуття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 – початком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світу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  „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смітники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асоціюються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з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поняттям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„низ“;  Е –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спрямованість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угору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північ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можливі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асоціації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чистота,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білизна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прозорість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блиск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);  І –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колообіг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(струм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крові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лінія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губ); У –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горизонтальний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рух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траєкторія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хвилі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зморшок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простір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глибина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  О –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нерухомість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простір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Всесвіту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Напрямки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руху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частини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простору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розміщені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принципом контрасту: низ- верх,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колообіг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горизонталь.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Власне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Омега –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просто „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кінець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“;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досягнення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повноти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світобудови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вищість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над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усім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„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блиску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фіалкових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очей“ Бога).</w:t>
      </w:r>
    </w:p>
    <w:p w:rsidR="00330B1B" w:rsidRP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-Послідовність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літер, що їх використав у своїй поезії А.Рембо, майже відповідає французькому алфавіту, за одним винятком: літера О передує літері У. Проте Рембо змінює алфавітний порядок і закінчує вірш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„розкодуванням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асоціацій літери О.У чому сенс такої зміни?</w:t>
      </w:r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(Символом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досконалості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повноти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духовного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буття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світової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гармонії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А.Рембо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обирає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Омегу –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останню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літеру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грецького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алфавіту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як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завершеність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пошуку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330B1B" w:rsidRP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послідовність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голосівок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обирає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автор? </w:t>
      </w:r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послідовність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голосних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поезії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відтворює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рух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початку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буття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кінця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хаосу до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гармонії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темряви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світла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початку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буття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вінця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світобудови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незнання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вищої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мудрості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пустого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дзижчання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неземної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божественної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музики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мізерної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істоти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Бога).</w:t>
      </w:r>
    </w:p>
    <w:p w:rsid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естетичні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пошуки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відобразилися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(Рембо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шукав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принцип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універсальності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поетичної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мови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Поет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пропонує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нове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поетичне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бачення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поєднуючи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єдине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ціле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звуки,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кольори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образи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зовнішній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світ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світ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людської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душі</w:t>
      </w:r>
      <w:proofErr w:type="spellEnd"/>
      <w:r w:rsidRPr="0033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330B1B" w:rsidRP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B1B" w:rsidRDefault="00330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33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Закріплення</w:t>
      </w:r>
      <w:proofErr w:type="spellEnd"/>
      <w:r w:rsidRPr="0033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0B1B" w:rsidRP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0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Асоціативне</w:t>
      </w:r>
      <w:proofErr w:type="spellEnd"/>
      <w:r w:rsidRPr="00330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</w:t>
      </w:r>
      <w:proofErr w:type="spellEnd"/>
      <w:r w:rsidRPr="00330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Спробуйте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кольорові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асоціації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голосних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О, У, Е, І.</w:t>
      </w:r>
    </w:p>
    <w:p w:rsidR="00330B1B" w:rsidRP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Слово </w:t>
      </w:r>
      <w:proofErr w:type="spellStart"/>
      <w:r w:rsidRPr="00330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вчителя</w:t>
      </w:r>
      <w:proofErr w:type="spellEnd"/>
      <w:r w:rsidRPr="00330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330B1B" w:rsidRP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Артюр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Рембо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комета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пронісся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поетичним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небом,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якусь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спалахнув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сліпучим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сяйвом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золотої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іскри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вселенського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“.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іскра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згасає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досі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Поет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Артюр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Рембо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розумів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естетичним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– творить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символізм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принципово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типу,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загальному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руслі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шукань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символізму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B1B" w:rsidRP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Домашнє</w:t>
      </w:r>
      <w:proofErr w:type="spellEnd"/>
      <w:r w:rsidRPr="0033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33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30B1B" w:rsidRP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колаж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B1B" w:rsidRP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прочитати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та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підготуватися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П’яний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“;</w:t>
      </w:r>
    </w:p>
    <w:p w:rsidR="00330B1B" w:rsidRPr="00330B1B" w:rsidRDefault="00330B1B" w:rsidP="0033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психологічний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</w:t>
      </w:r>
      <w:proofErr w:type="spellStart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330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AB1" w:rsidRDefault="001D6AB1" w:rsidP="001D6AB1">
      <w:pPr>
        <w:ind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Виконане домашнє завдання надсилайте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ел.почту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. nikolaevoleg1980benos@gmail.com</w:t>
      </w:r>
    </w:p>
    <w:p w:rsidR="001D6AB1" w:rsidRDefault="001D6AB1" w:rsidP="001D6A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330B1B" w:rsidRPr="001D6AB1" w:rsidRDefault="0033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330B1B" w:rsidRPr="001D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0F"/>
    <w:rsid w:val="000D748F"/>
    <w:rsid w:val="000E6468"/>
    <w:rsid w:val="00101E06"/>
    <w:rsid w:val="001D6AB1"/>
    <w:rsid w:val="00330B1B"/>
    <w:rsid w:val="00D10D43"/>
    <w:rsid w:val="00D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1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1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388">
          <w:marLeft w:val="70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347">
          <w:marLeft w:val="70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ABFAB"/>
            <w:right w:val="none" w:sz="0" w:space="0" w:color="auto"/>
          </w:divBdr>
        </w:div>
      </w:divsChild>
    </w:div>
    <w:div w:id="180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PFQdhgUY5bk/WRno6mxuBrI/AAAAAAAAAKY/JPD67R-WDKwwEFcbd-1QJbEbfPL-6WQhgCLcB/s1600/1.pn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1.bp.blogspot.com/-zDvwM_TWQj8/WRnqjtaoWtI/AAAAAAAAAKk/QnWsdzkKQeErO1QPbW2MjyF83naTeBDiwCLcB/s1600/1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.bp.blogspot.com/-CwPEK_BHtz8/WRnnps9w4-I/AAAAAAAAAKU/9H7PbpZ22rUSDtLgpQ50zlyf8dmbRHK1wCLcB/s1600/%D0%A0%D0%B8%D1%81%D1%83%D0%BD%D0%BE%D0%BA1.jp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tvorchagroupnovomyrgorod.blogspot.com/p/blog-page_53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3.bp.blogspot.com/-IIdPPen8s28/WRnqZlYRGfI/AAAAAAAAAKg/UIt4jyxFg9o2q4IXeLo-RyPpBe8MhgmTgCLcB/s1600/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2020-03-17T15:00:00Z</dcterms:created>
  <dcterms:modified xsi:type="dcterms:W3CDTF">2020-03-17T15:26:00Z</dcterms:modified>
</cp:coreProperties>
</file>