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C7" w:rsidRDefault="007450C7" w:rsidP="007450C7">
      <w:pPr>
        <w:spacing w:after="30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val="uk-UA" w:eastAsia="ru-RU"/>
        </w:rPr>
        <w:t>Тема</w:t>
      </w:r>
      <w:r w:rsidRPr="007450C7"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val="uk-UA"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val="uk-UA" w:eastAsia="ru-RU"/>
        </w:rPr>
        <w:t xml:space="preserve"> </w:t>
      </w:r>
      <w:r w:rsidRPr="007450C7"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val="uk-UA" w:eastAsia="ru-RU"/>
        </w:rPr>
        <w:t>Кінг Стівен</w:t>
      </w: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val="uk-UA" w:eastAsia="ru-RU"/>
        </w:rPr>
        <w:t>.</w:t>
      </w:r>
    </w:p>
    <w:p w:rsidR="007450C7" w:rsidRPr="007450C7" w:rsidRDefault="007450C7" w:rsidP="007450C7">
      <w:pPr>
        <w:spacing w:after="30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val="uk-UA" w:eastAsia="ru-RU"/>
        </w:rPr>
        <w:t>Завдання</w:t>
      </w:r>
      <w:r w:rsidRPr="007450C7"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val="uk-UA" w:eastAsia="ru-RU"/>
        </w:rPr>
        <w:t xml:space="preserve">: </w:t>
      </w:r>
      <w:r w:rsidRPr="007450C7">
        <w:rPr>
          <w:rFonts w:ascii="Times New Roman" w:eastAsia="Times New Roman" w:hAnsi="Times New Roman" w:cs="Times New Roman"/>
          <w:b/>
          <w:bCs/>
          <w:color w:val="1A1A1A"/>
          <w:kern w:val="36"/>
          <w:sz w:val="32"/>
          <w:szCs w:val="32"/>
          <w:lang w:val="uk-UA" w:eastAsia="ru-RU"/>
        </w:rPr>
        <w:t>прочитати біографію письменника та скласти хронологічну таблицю.</w:t>
      </w:r>
    </w:p>
    <w:p w:rsidR="007450C7" w:rsidRPr="007450C7" w:rsidRDefault="007450C7" w:rsidP="007450C7">
      <w:pPr>
        <w:spacing w:line="240" w:lineRule="atLeast"/>
        <w:jc w:val="center"/>
        <w:outlineLvl w:val="1"/>
        <w:rPr>
          <w:rFonts w:ascii="Times New Roman" w:eastAsia="Times New Roman" w:hAnsi="Times New Roman" w:cs="Times New Roman"/>
          <w:i/>
          <w:color w:val="1A1A1A"/>
          <w:sz w:val="36"/>
          <w:szCs w:val="36"/>
          <w:lang w:val="uk-UA" w:eastAsia="ru-RU"/>
        </w:rPr>
      </w:pPr>
      <w:r w:rsidRPr="007450C7">
        <w:rPr>
          <w:rFonts w:ascii="Times New Roman" w:eastAsia="Times New Roman" w:hAnsi="Times New Roman" w:cs="Times New Roman"/>
          <w:i/>
          <w:color w:val="1A1A1A"/>
          <w:sz w:val="36"/>
          <w:szCs w:val="36"/>
          <w:lang w:val="uk-UA" w:eastAsia="ru-RU"/>
        </w:rPr>
        <w:t>Біографія</w:t>
      </w:r>
    </w:p>
    <w:p w:rsidR="007450C7" w:rsidRPr="007450C7" w:rsidRDefault="007450C7" w:rsidP="007450C7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50C7">
        <w:rPr>
          <w:rFonts w:ascii="Times New Roman" w:eastAsia="Times New Roman" w:hAnsi="Times New Roman" w:cs="Times New Roman"/>
          <w:noProof/>
          <w:color w:val="737373"/>
          <w:sz w:val="28"/>
          <w:szCs w:val="28"/>
          <w:lang w:eastAsia="ru-RU"/>
        </w:rPr>
        <w:drawing>
          <wp:inline distT="0" distB="0" distL="0" distR="0" wp14:anchorId="505456F4" wp14:editId="4E98A76E">
            <wp:extent cx="2286000" cy="3048000"/>
            <wp:effectExtent l="0" t="0" r="0" b="0"/>
            <wp:docPr id="1" name="Рисунок 1" descr="Кінг Стівен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інг Стівен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C7" w:rsidRPr="007450C7" w:rsidRDefault="007450C7" w:rsidP="007450C7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КІНҐ, Стівен (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King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Stephen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— нар. 21.09.1947,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Портленд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США) — американський прозаїк,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представни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т.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жахів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Народився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Портленді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(штат Мен), де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по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сьогоднішній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день. У1970 р.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закінчив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Менський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пошуках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змінив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працював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двірником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заробляв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прожиття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млині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пральні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учителем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."...У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 я прав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простирадла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долар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пенсів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годину й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писав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перший роман 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Керрі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на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крихітній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кухоньці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причіпного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автовагончика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—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пригадував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ізніше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письменник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Донька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виповнився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вдягнута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жебрачка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За </w:t>
      </w:r>
      <w:proofErr w:type="spellStart"/>
      <w:proofErr w:type="gram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того я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обвінчався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дружиною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Табітою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взятому напрокат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більшим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розмірів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потрібен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Уже в роки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Кінґ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уперше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випробував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співпрацював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студентською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газетою, в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публікував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ізкою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критикою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мілітаристської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США.</w:t>
      </w:r>
    </w:p>
    <w:p w:rsidR="007450C7" w:rsidRPr="007450C7" w:rsidRDefault="007450C7" w:rsidP="007450C7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Перший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опублікований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твір</w:t>
      </w:r>
      <w:proofErr w:type="spellEnd"/>
      <w:proofErr w:type="gram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інґа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Скляний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поверх" (1967),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справжнім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літературним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дебютом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письменника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романи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Керрі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Carrie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1974) та 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Салімовий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наділ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"("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Salem's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Lot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1975),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зробили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надзвичайно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популярним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широкого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читацького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загалу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Керрі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письменник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розповів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історію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gram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ідної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"анти-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Попелюшки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яка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терпить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знущання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боку фанатично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налаштованої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релігійній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однокласників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доки не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відкриває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здатності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телекінезу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Прагнучи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помсти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пережиту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зневагу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Керрі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незвичайних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здібностей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руйнує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ідне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ідтекст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роману,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зауважили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американські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критики,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романах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Кінґа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свідчить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критичну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письменником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перспектив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феміністичного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50C7" w:rsidRPr="007450C7" w:rsidRDefault="007450C7" w:rsidP="007450C7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Салімовий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наділ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йдеться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нашестя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вампі</w:t>
      </w:r>
      <w:proofErr w:type="gram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безжально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знищують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усе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невеличкого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містечка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штату Мен (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прихований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роману, на думку критики,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відображає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песимістичні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настрої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американців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Вотерґейта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зменшення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корумпованості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американського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Образ героя,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котрий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обставини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виявляється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відчуженим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жорстокої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конфронтації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ним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компенсує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порушеної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моральної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руйнівним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застосуванням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екстрасенсорних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здібностей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стане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наскрізним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творчості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</w:t>
      </w:r>
    </w:p>
    <w:p w:rsidR="007450C7" w:rsidRPr="007450C7" w:rsidRDefault="007450C7" w:rsidP="007450C7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використаний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подальших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романах, з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особливо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популярними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"Мертва зона"("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Dead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Zone",1979) і "Та,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вогонь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Firestarter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1980).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Популярність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перших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романів</w:t>
      </w:r>
      <w:proofErr w:type="spellEnd"/>
      <w:proofErr w:type="gram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інґа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забезпечила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цілковито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присвятити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літературній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творчості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70-х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став одним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продуктивних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популярних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й далеко за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межами)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американських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письменників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50C7" w:rsidRDefault="007450C7" w:rsidP="007450C7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найвідоміших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</w:t>
      </w:r>
      <w:proofErr w:type="gram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інґа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романи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Позиція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Stand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1978), 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Шаленство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Rage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1977), 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Зупинка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Stand",1978), у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відтворена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всесвітня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битва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силами Добра і Зла,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розгорнулася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США; 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прогулянка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Long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Walk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1979), 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Куджо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Cujo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1981), "Людина,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біжить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Running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1982) "</w:t>
      </w:r>
      <w:proofErr w:type="spellStart"/>
      <w:proofErr w:type="gram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істіна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Christine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1983) — про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автомобіль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метиться мучителям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Потоншувач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Thinner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1984), "Око дракона" ("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Eyes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Dragon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1984), 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1986) —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матеріалізація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дитячих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страхів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муляжних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образах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класичних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кіномонстрів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Франкенштейна, Перевертня та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Мумії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Згодом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вийшли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друком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Солдатські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молоточки" ("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Tommyknockers",1987), де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Кінґ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</w:t>
      </w:r>
      <w:proofErr w:type="gram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жахів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інтерпретує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інопланетян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"Темна половина" ("ТЫ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Dark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Half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1989) —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похмура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притча про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внутрішнє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"я"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письменника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прагне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самостійного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існування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Джералда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Gerald's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Game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1992);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збірки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оповідань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Нічна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Night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Shift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1978), "</w:t>
      </w:r>
      <w:proofErr w:type="spellStart"/>
      <w:proofErr w:type="gram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пори року" ("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Different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Seasons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1982), "Туман"("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Fog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1980), "Шоу з мурашками по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тілу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Creep-show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1982), "Команда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скелетів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Skeleton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Crew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1985), 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Четверта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година ранку" ("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Four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Midnight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1990) та </w:t>
      </w:r>
      <w:proofErr w:type="spellStart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74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F195C" w:rsidRDefault="00BF195C" w:rsidP="007450C7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F195C" w:rsidRDefault="00BF195C" w:rsidP="00BF195C">
      <w:pPr>
        <w:pStyle w:val="a5"/>
        <w:spacing w:before="0" w:beforeAutospacing="0" w:after="0" w:afterAutospacing="0"/>
        <w:ind w:firstLine="600"/>
        <w:jc w:val="both"/>
        <w:rPr>
          <w:rFonts w:ascii="Georgia" w:hAnsi="Georgia"/>
          <w:color w:val="000000"/>
          <w:sz w:val="27"/>
          <w:szCs w:val="27"/>
        </w:rPr>
      </w:pPr>
      <w:proofErr w:type="spellStart"/>
      <w:r w:rsidRPr="00BF195C">
        <w:rPr>
          <w:rFonts w:ascii="Georgia" w:hAnsi="Georgia"/>
          <w:color w:val="000000"/>
          <w:sz w:val="27"/>
          <w:szCs w:val="27"/>
          <w:lang w:val="uk-UA"/>
        </w:rPr>
        <w:t>Кінґ</w:t>
      </w:r>
      <w:proofErr w:type="spellEnd"/>
      <w:r w:rsidRPr="00BF195C">
        <w:rPr>
          <w:rFonts w:ascii="Georgia" w:hAnsi="Georgia"/>
          <w:color w:val="000000"/>
          <w:sz w:val="27"/>
          <w:szCs w:val="27"/>
          <w:lang w:val="uk-UA"/>
        </w:rPr>
        <w:t xml:space="preserve"> вважається одним із найуспішніших комерційних авторів США, більшість його книг відразу після опублікування стають бестселерами, а їхній загальний тираж на сьогодні вже перевищив 100 млн. прим. Велика кількість творів </w:t>
      </w:r>
      <w:proofErr w:type="spellStart"/>
      <w:r w:rsidRPr="00BF195C">
        <w:rPr>
          <w:rFonts w:ascii="Georgia" w:hAnsi="Georgia"/>
          <w:color w:val="000000"/>
          <w:sz w:val="27"/>
          <w:szCs w:val="27"/>
          <w:lang w:val="uk-UA"/>
        </w:rPr>
        <w:t>Кінґа</w:t>
      </w:r>
      <w:proofErr w:type="spellEnd"/>
      <w:r w:rsidRPr="00BF195C">
        <w:rPr>
          <w:rFonts w:ascii="Georgia" w:hAnsi="Georgia"/>
          <w:color w:val="000000"/>
          <w:sz w:val="27"/>
          <w:szCs w:val="27"/>
          <w:lang w:val="uk-UA"/>
        </w:rPr>
        <w:t xml:space="preserve"> екранізована </w:t>
      </w:r>
      <w:proofErr w:type="spellStart"/>
      <w:r w:rsidRPr="00BF195C">
        <w:rPr>
          <w:rFonts w:ascii="Georgia" w:hAnsi="Georgia"/>
          <w:color w:val="000000"/>
          <w:sz w:val="27"/>
          <w:szCs w:val="27"/>
          <w:lang w:val="uk-UA"/>
        </w:rPr>
        <w:t>голівудськими</w:t>
      </w:r>
      <w:proofErr w:type="spellEnd"/>
      <w:r w:rsidRPr="00BF195C">
        <w:rPr>
          <w:rFonts w:ascii="Georgia" w:hAnsi="Georgia"/>
          <w:color w:val="000000"/>
          <w:sz w:val="27"/>
          <w:szCs w:val="27"/>
          <w:lang w:val="uk-UA"/>
        </w:rPr>
        <w:t xml:space="preserve"> кінорежисерами, і майже кожен такий фільм миттєво потрапляє у рейтинг "</w:t>
      </w:r>
      <w:proofErr w:type="spellStart"/>
      <w:r w:rsidRPr="00BF195C">
        <w:rPr>
          <w:rFonts w:ascii="Georgia" w:hAnsi="Georgia"/>
          <w:color w:val="000000"/>
          <w:sz w:val="27"/>
          <w:szCs w:val="27"/>
          <w:lang w:val="uk-UA"/>
        </w:rPr>
        <w:t>найкасовіших</w:t>
      </w:r>
      <w:proofErr w:type="spellEnd"/>
      <w:r w:rsidRPr="00BF195C">
        <w:rPr>
          <w:rFonts w:ascii="Georgia" w:hAnsi="Georgia"/>
          <w:color w:val="000000"/>
          <w:sz w:val="27"/>
          <w:szCs w:val="27"/>
          <w:lang w:val="uk-UA"/>
        </w:rPr>
        <w:t xml:space="preserve">". </w:t>
      </w:r>
      <w:proofErr w:type="spellStart"/>
      <w:r>
        <w:rPr>
          <w:rFonts w:ascii="Georgia" w:hAnsi="Georgia"/>
          <w:color w:val="000000"/>
          <w:sz w:val="27"/>
          <w:szCs w:val="27"/>
        </w:rPr>
        <w:t>Кінґ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неодноразово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ставав лауреатом </w:t>
      </w:r>
      <w:proofErr w:type="spellStart"/>
      <w:r>
        <w:rPr>
          <w:rFonts w:ascii="Georgia" w:hAnsi="Georgia"/>
          <w:color w:val="000000"/>
          <w:sz w:val="27"/>
          <w:szCs w:val="27"/>
        </w:rPr>
        <w:t>престижних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літературних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нагород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та </w:t>
      </w:r>
      <w:proofErr w:type="spellStart"/>
      <w:r>
        <w:rPr>
          <w:rFonts w:ascii="Georgia" w:hAnsi="Georgia"/>
          <w:color w:val="000000"/>
          <w:sz w:val="27"/>
          <w:szCs w:val="27"/>
        </w:rPr>
        <w:t>премій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як у США, так і в </w:t>
      </w:r>
      <w:proofErr w:type="spellStart"/>
      <w:r>
        <w:rPr>
          <w:rFonts w:ascii="Georgia" w:hAnsi="Georgia"/>
          <w:color w:val="000000"/>
          <w:sz w:val="27"/>
          <w:szCs w:val="27"/>
        </w:rPr>
        <w:t>Західній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Європі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000000"/>
          <w:sz w:val="27"/>
          <w:szCs w:val="27"/>
        </w:rPr>
        <w:t>Водночас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попри </w:t>
      </w:r>
      <w:proofErr w:type="spellStart"/>
      <w:r>
        <w:rPr>
          <w:rFonts w:ascii="Georgia" w:hAnsi="Georgia"/>
          <w:color w:val="000000"/>
          <w:sz w:val="27"/>
          <w:szCs w:val="27"/>
        </w:rPr>
        <w:t>величезну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lastRenderedPageBreak/>
        <w:t>популярність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його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творів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у </w:t>
      </w:r>
      <w:proofErr w:type="spellStart"/>
      <w:r>
        <w:rPr>
          <w:rFonts w:ascii="Georgia" w:hAnsi="Georgia"/>
          <w:color w:val="000000"/>
          <w:sz w:val="27"/>
          <w:szCs w:val="27"/>
        </w:rPr>
        <w:t>масового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читача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у </w:t>
      </w:r>
      <w:proofErr w:type="spellStart"/>
      <w:r>
        <w:rPr>
          <w:rFonts w:ascii="Georgia" w:hAnsi="Georgia"/>
          <w:color w:val="000000"/>
          <w:sz w:val="27"/>
          <w:szCs w:val="27"/>
        </w:rPr>
        <w:t>літературній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критиці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вже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кілька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десятиліть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триває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дискусія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щодо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оцінки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його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творчості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</w:t>
      </w:r>
      <w:proofErr w:type="gramStart"/>
      <w:r>
        <w:rPr>
          <w:rFonts w:ascii="Georgia" w:hAnsi="Georgia"/>
          <w:color w:val="000000"/>
          <w:sz w:val="27"/>
          <w:szCs w:val="27"/>
        </w:rPr>
        <w:t>З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одного боку, </w:t>
      </w:r>
      <w:proofErr w:type="spellStart"/>
      <w:r>
        <w:rPr>
          <w:rFonts w:ascii="Georgia" w:hAnsi="Georgia"/>
          <w:color w:val="000000"/>
          <w:sz w:val="27"/>
          <w:szCs w:val="27"/>
        </w:rPr>
        <w:t>його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визнають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провідним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представником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"</w:t>
      </w:r>
      <w:proofErr w:type="spellStart"/>
      <w:r>
        <w:rPr>
          <w:rFonts w:ascii="Georgia" w:hAnsi="Georgia"/>
          <w:color w:val="000000"/>
          <w:sz w:val="27"/>
          <w:szCs w:val="27"/>
        </w:rPr>
        <w:t>літератури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жахів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", </w:t>
      </w:r>
      <w:proofErr w:type="spellStart"/>
      <w:r>
        <w:rPr>
          <w:rFonts w:ascii="Georgia" w:hAnsi="Georgia"/>
          <w:color w:val="000000"/>
          <w:sz w:val="27"/>
          <w:szCs w:val="27"/>
        </w:rPr>
        <w:t>сучасним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продовжувачем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традицій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європейського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"</w:t>
      </w:r>
      <w:proofErr w:type="spellStart"/>
      <w:r>
        <w:rPr>
          <w:rFonts w:ascii="Georgia" w:hAnsi="Georgia"/>
          <w:color w:val="000000"/>
          <w:sz w:val="27"/>
          <w:szCs w:val="27"/>
        </w:rPr>
        <w:t>готичного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роману", одним </w:t>
      </w:r>
      <w:proofErr w:type="spellStart"/>
      <w:r>
        <w:rPr>
          <w:rFonts w:ascii="Georgia" w:hAnsi="Georgia"/>
          <w:color w:val="000000"/>
          <w:sz w:val="27"/>
          <w:szCs w:val="27"/>
        </w:rPr>
        <w:t>із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найталановитіших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письменників-фантастів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а, з </w:t>
      </w:r>
      <w:proofErr w:type="spellStart"/>
      <w:r>
        <w:rPr>
          <w:rFonts w:ascii="Georgia" w:hAnsi="Georgia"/>
          <w:color w:val="000000"/>
          <w:sz w:val="27"/>
          <w:szCs w:val="27"/>
        </w:rPr>
        <w:t>іншого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п</w:t>
      </w:r>
      <w:proofErr w:type="gramEnd"/>
      <w:r>
        <w:rPr>
          <w:rFonts w:ascii="Georgia" w:hAnsi="Georgia"/>
          <w:color w:val="000000"/>
          <w:sz w:val="27"/>
          <w:szCs w:val="27"/>
        </w:rPr>
        <w:t>іддають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безжальній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критиці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за </w:t>
      </w:r>
      <w:proofErr w:type="spellStart"/>
      <w:r>
        <w:rPr>
          <w:rFonts w:ascii="Georgia" w:hAnsi="Georgia"/>
          <w:color w:val="000000"/>
          <w:sz w:val="27"/>
          <w:szCs w:val="27"/>
        </w:rPr>
        <w:t>очевидну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настанову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на </w:t>
      </w:r>
      <w:proofErr w:type="spellStart"/>
      <w:r>
        <w:rPr>
          <w:rFonts w:ascii="Georgia" w:hAnsi="Georgia"/>
          <w:color w:val="000000"/>
          <w:sz w:val="27"/>
          <w:szCs w:val="27"/>
        </w:rPr>
        <w:t>прийоми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масової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культури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та </w:t>
      </w:r>
      <w:proofErr w:type="spellStart"/>
      <w:r>
        <w:rPr>
          <w:rFonts w:ascii="Georgia" w:hAnsi="Georgia"/>
          <w:color w:val="000000"/>
          <w:sz w:val="27"/>
          <w:szCs w:val="27"/>
        </w:rPr>
        <w:t>сенсаційності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які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активно </w:t>
      </w:r>
      <w:proofErr w:type="spellStart"/>
      <w:r>
        <w:rPr>
          <w:rFonts w:ascii="Georgia" w:hAnsi="Georgia"/>
          <w:color w:val="000000"/>
          <w:sz w:val="27"/>
          <w:szCs w:val="27"/>
        </w:rPr>
        <w:t>реалізуються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у </w:t>
      </w:r>
      <w:proofErr w:type="spellStart"/>
      <w:r>
        <w:rPr>
          <w:rFonts w:ascii="Georgia" w:hAnsi="Georgia"/>
          <w:color w:val="000000"/>
          <w:sz w:val="27"/>
          <w:szCs w:val="27"/>
        </w:rPr>
        <w:t>його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творчості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BF195C" w:rsidRDefault="00BF195C" w:rsidP="00BF195C">
      <w:pPr>
        <w:pStyle w:val="a5"/>
        <w:spacing w:before="0" w:beforeAutospacing="0" w:after="0" w:afterAutospacing="0"/>
        <w:ind w:firstLine="60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Як справедливо </w:t>
      </w:r>
      <w:proofErr w:type="spellStart"/>
      <w:r>
        <w:rPr>
          <w:rFonts w:ascii="Georgia" w:hAnsi="Georgia"/>
          <w:color w:val="000000"/>
          <w:sz w:val="27"/>
          <w:szCs w:val="27"/>
        </w:rPr>
        <w:t>зауважують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О. </w:t>
      </w:r>
      <w:proofErr w:type="spellStart"/>
      <w:r>
        <w:rPr>
          <w:rFonts w:ascii="Georgia" w:hAnsi="Georgia"/>
          <w:color w:val="000000"/>
          <w:sz w:val="27"/>
          <w:szCs w:val="27"/>
        </w:rPr>
        <w:t>Кошенко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і Н. </w:t>
      </w:r>
      <w:proofErr w:type="spellStart"/>
      <w:r>
        <w:rPr>
          <w:rFonts w:ascii="Georgia" w:hAnsi="Georgia"/>
          <w:color w:val="000000"/>
          <w:sz w:val="27"/>
          <w:szCs w:val="27"/>
        </w:rPr>
        <w:t>Капельгородська</w:t>
      </w:r>
      <w:proofErr w:type="spellEnd"/>
      <w:r>
        <w:rPr>
          <w:rFonts w:ascii="Georgia" w:hAnsi="Georgia"/>
          <w:color w:val="000000"/>
          <w:sz w:val="27"/>
          <w:szCs w:val="27"/>
        </w:rPr>
        <w:t>, "</w:t>
      </w:r>
      <w:proofErr w:type="spellStart"/>
      <w:r>
        <w:rPr>
          <w:rFonts w:ascii="Georgia" w:hAnsi="Georgia"/>
          <w:color w:val="000000"/>
          <w:sz w:val="27"/>
          <w:szCs w:val="27"/>
        </w:rPr>
        <w:t>Стівен</w:t>
      </w:r>
      <w:proofErr w:type="spellEnd"/>
      <w:proofErr w:type="gramStart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К</w:t>
      </w:r>
      <w:proofErr w:type="gramEnd"/>
      <w:r>
        <w:rPr>
          <w:rFonts w:ascii="Georgia" w:hAnsi="Georgia"/>
          <w:color w:val="000000"/>
          <w:sz w:val="27"/>
          <w:szCs w:val="27"/>
        </w:rPr>
        <w:t>інґ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дійсно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робить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певні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поступки шаблонам, широко </w:t>
      </w:r>
      <w:proofErr w:type="spellStart"/>
      <w:r>
        <w:rPr>
          <w:rFonts w:ascii="Georgia" w:hAnsi="Georgia"/>
          <w:color w:val="000000"/>
          <w:sz w:val="27"/>
          <w:szCs w:val="27"/>
        </w:rPr>
        <w:t>розповсюдженим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 </w:t>
      </w:r>
      <w:proofErr w:type="spellStart"/>
      <w:r>
        <w:rPr>
          <w:rFonts w:ascii="Georgia" w:hAnsi="Georgia"/>
          <w:color w:val="000000"/>
          <w:sz w:val="27"/>
          <w:szCs w:val="27"/>
        </w:rPr>
        <w:t>американській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"</w:t>
      </w:r>
      <w:proofErr w:type="spellStart"/>
      <w:r>
        <w:rPr>
          <w:rFonts w:ascii="Georgia" w:hAnsi="Georgia"/>
          <w:color w:val="000000"/>
          <w:sz w:val="27"/>
          <w:szCs w:val="27"/>
        </w:rPr>
        <w:t>літературі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мільйонів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". </w:t>
      </w:r>
      <w:proofErr w:type="spellStart"/>
      <w:r>
        <w:rPr>
          <w:rFonts w:ascii="Georgia" w:hAnsi="Georgia"/>
          <w:color w:val="000000"/>
          <w:sz w:val="27"/>
          <w:szCs w:val="27"/>
        </w:rPr>
        <w:t>Він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часто </w:t>
      </w:r>
      <w:proofErr w:type="spellStart"/>
      <w:r>
        <w:rPr>
          <w:rFonts w:ascii="Georgia" w:hAnsi="Georgia"/>
          <w:color w:val="000000"/>
          <w:sz w:val="27"/>
          <w:szCs w:val="27"/>
        </w:rPr>
        <w:t>піклується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про </w:t>
      </w:r>
      <w:proofErr w:type="spellStart"/>
      <w:r>
        <w:rPr>
          <w:rFonts w:ascii="Georgia" w:hAnsi="Georgia"/>
          <w:color w:val="000000"/>
          <w:sz w:val="27"/>
          <w:szCs w:val="27"/>
        </w:rPr>
        <w:t>розважальну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сторону </w:t>
      </w:r>
      <w:proofErr w:type="spellStart"/>
      <w:r>
        <w:rPr>
          <w:rFonts w:ascii="Georgia" w:hAnsi="Georgia"/>
          <w:color w:val="000000"/>
          <w:sz w:val="27"/>
          <w:szCs w:val="27"/>
        </w:rPr>
        <w:t>інтриги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нерідко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приносячи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 жертву </w:t>
      </w:r>
      <w:proofErr w:type="spellStart"/>
      <w:r>
        <w:rPr>
          <w:rFonts w:ascii="Georgia" w:hAnsi="Georgia"/>
          <w:color w:val="000000"/>
          <w:sz w:val="27"/>
          <w:szCs w:val="27"/>
        </w:rPr>
        <w:t>розважальності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багатомірність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характерів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своїх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персонажів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та </w:t>
      </w:r>
      <w:proofErr w:type="spellStart"/>
      <w:r>
        <w:rPr>
          <w:rFonts w:ascii="Georgia" w:hAnsi="Georgia"/>
          <w:color w:val="000000"/>
          <w:sz w:val="27"/>
          <w:szCs w:val="27"/>
        </w:rPr>
        <w:t>глибину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розробки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порушеної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теми, </w:t>
      </w:r>
      <w:proofErr w:type="spellStart"/>
      <w:r>
        <w:rPr>
          <w:rFonts w:ascii="Georgia" w:hAnsi="Georgia"/>
          <w:color w:val="000000"/>
          <w:sz w:val="27"/>
          <w:szCs w:val="27"/>
        </w:rPr>
        <w:t>занадто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захоплюється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змалюванням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різноманітних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патологій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і </w:t>
      </w:r>
      <w:proofErr w:type="spellStart"/>
      <w:r>
        <w:rPr>
          <w:rFonts w:ascii="Georgia" w:hAnsi="Georgia"/>
          <w:color w:val="000000"/>
          <w:sz w:val="27"/>
          <w:szCs w:val="27"/>
        </w:rPr>
        <w:t>жорстокості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Але абсолютно несправедливо </w:t>
      </w:r>
      <w:proofErr w:type="spellStart"/>
      <w:r>
        <w:rPr>
          <w:rFonts w:ascii="Georgia" w:hAnsi="Georgia"/>
          <w:color w:val="000000"/>
          <w:sz w:val="27"/>
          <w:szCs w:val="27"/>
        </w:rPr>
        <w:t>було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би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зараховувати</w:t>
      </w:r>
      <w:proofErr w:type="spellEnd"/>
      <w:proofErr w:type="gramStart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К</w:t>
      </w:r>
      <w:proofErr w:type="gramEnd"/>
      <w:r>
        <w:rPr>
          <w:rFonts w:ascii="Georgia" w:hAnsi="Georgia"/>
          <w:color w:val="000000"/>
          <w:sz w:val="27"/>
          <w:szCs w:val="27"/>
        </w:rPr>
        <w:t>інга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у </w:t>
      </w:r>
      <w:proofErr w:type="spellStart"/>
      <w:r>
        <w:rPr>
          <w:rFonts w:ascii="Georgia" w:hAnsi="Georgia"/>
          <w:color w:val="000000"/>
          <w:sz w:val="27"/>
          <w:szCs w:val="27"/>
        </w:rPr>
        <w:t>розряд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модних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постачальників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літературних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сенсацій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тільки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через те, </w:t>
      </w:r>
      <w:proofErr w:type="spellStart"/>
      <w:r>
        <w:rPr>
          <w:rFonts w:ascii="Georgia" w:hAnsi="Georgia"/>
          <w:color w:val="000000"/>
          <w:sz w:val="27"/>
          <w:szCs w:val="27"/>
        </w:rPr>
        <w:t>що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його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романи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надзвичайно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успішні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не в </w:t>
      </w:r>
      <w:proofErr w:type="spellStart"/>
      <w:r>
        <w:rPr>
          <w:rFonts w:ascii="Georgia" w:hAnsi="Georgia"/>
          <w:color w:val="000000"/>
          <w:sz w:val="27"/>
          <w:szCs w:val="27"/>
        </w:rPr>
        <w:t>елітарних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колах, а </w:t>
      </w:r>
      <w:proofErr w:type="spellStart"/>
      <w:r>
        <w:rPr>
          <w:rFonts w:ascii="Georgia" w:hAnsi="Georgia"/>
          <w:color w:val="000000"/>
          <w:sz w:val="27"/>
          <w:szCs w:val="27"/>
        </w:rPr>
        <w:t>серед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багатомільйонної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читацької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аудиторії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Несправедливо </w:t>
      </w:r>
      <w:proofErr w:type="spellStart"/>
      <w:r>
        <w:rPr>
          <w:rFonts w:ascii="Georgia" w:hAnsi="Georgia"/>
          <w:color w:val="000000"/>
          <w:sz w:val="27"/>
          <w:szCs w:val="27"/>
        </w:rPr>
        <w:t>було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б не </w:t>
      </w:r>
      <w:proofErr w:type="spellStart"/>
      <w:r>
        <w:rPr>
          <w:rFonts w:ascii="Georgia" w:hAnsi="Georgia"/>
          <w:color w:val="000000"/>
          <w:sz w:val="27"/>
          <w:szCs w:val="27"/>
        </w:rPr>
        <w:t>помічати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 </w:t>
      </w:r>
      <w:proofErr w:type="spellStart"/>
      <w:r>
        <w:rPr>
          <w:rFonts w:ascii="Georgia" w:hAnsi="Georgia"/>
          <w:color w:val="000000"/>
          <w:sz w:val="27"/>
          <w:szCs w:val="27"/>
        </w:rPr>
        <w:t>оригінальних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творах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Кінга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важливості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порушених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проблем і </w:t>
      </w:r>
      <w:proofErr w:type="spellStart"/>
      <w:r>
        <w:rPr>
          <w:rFonts w:ascii="Georgia" w:hAnsi="Georgia"/>
          <w:color w:val="000000"/>
          <w:sz w:val="27"/>
          <w:szCs w:val="27"/>
        </w:rPr>
        <w:t>злободенної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актуальності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досл</w:t>
      </w:r>
      <w:proofErr w:type="gramEnd"/>
      <w:r>
        <w:rPr>
          <w:rFonts w:ascii="Georgia" w:hAnsi="Georgia"/>
          <w:color w:val="000000"/>
          <w:sz w:val="27"/>
          <w:szCs w:val="27"/>
        </w:rPr>
        <w:t>іджуваних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ним </w:t>
      </w:r>
      <w:proofErr w:type="spellStart"/>
      <w:r>
        <w:rPr>
          <w:rFonts w:ascii="Georgia" w:hAnsi="Georgia"/>
          <w:color w:val="000000"/>
          <w:sz w:val="27"/>
          <w:szCs w:val="27"/>
        </w:rPr>
        <w:t>конфліктів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навіть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за </w:t>
      </w:r>
      <w:proofErr w:type="spellStart"/>
      <w:r>
        <w:rPr>
          <w:rFonts w:ascii="Georgia" w:hAnsi="Georgia"/>
          <w:color w:val="000000"/>
          <w:sz w:val="27"/>
          <w:szCs w:val="27"/>
        </w:rPr>
        <w:t>умови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прагнення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письменника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до </w:t>
      </w:r>
      <w:proofErr w:type="spellStart"/>
      <w:r>
        <w:rPr>
          <w:rFonts w:ascii="Georgia" w:hAnsi="Georgia"/>
          <w:color w:val="000000"/>
          <w:sz w:val="27"/>
          <w:szCs w:val="27"/>
        </w:rPr>
        <w:t>розважальності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описуваного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до </w:t>
      </w:r>
      <w:proofErr w:type="spellStart"/>
      <w:r>
        <w:rPr>
          <w:rFonts w:ascii="Georgia" w:hAnsi="Georgia"/>
          <w:color w:val="000000"/>
          <w:sz w:val="27"/>
          <w:szCs w:val="27"/>
        </w:rPr>
        <w:t>вишуканої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побудови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інтриги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та сюжету, </w:t>
      </w:r>
      <w:proofErr w:type="spellStart"/>
      <w:r>
        <w:rPr>
          <w:rFonts w:ascii="Georgia" w:hAnsi="Georgia"/>
          <w:color w:val="000000"/>
          <w:sz w:val="27"/>
          <w:szCs w:val="27"/>
        </w:rPr>
        <w:t>які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забезпечують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його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книгам </w:t>
      </w:r>
      <w:proofErr w:type="spellStart"/>
      <w:r>
        <w:rPr>
          <w:rFonts w:ascii="Georgia" w:hAnsi="Georgia"/>
          <w:color w:val="000000"/>
          <w:sz w:val="27"/>
          <w:szCs w:val="27"/>
        </w:rPr>
        <w:t>престижне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місце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gramStart"/>
      <w:r>
        <w:rPr>
          <w:rFonts w:ascii="Georgia" w:hAnsi="Georgia"/>
          <w:color w:val="000000"/>
          <w:sz w:val="27"/>
          <w:szCs w:val="27"/>
        </w:rPr>
        <w:t>в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списку </w:t>
      </w:r>
      <w:proofErr w:type="spellStart"/>
      <w:r>
        <w:rPr>
          <w:rFonts w:ascii="Georgia" w:hAnsi="Georgia"/>
          <w:color w:val="000000"/>
          <w:sz w:val="27"/>
          <w:szCs w:val="27"/>
        </w:rPr>
        <w:t>бестселерів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". </w:t>
      </w:r>
      <w:proofErr w:type="spellStart"/>
      <w:r>
        <w:rPr>
          <w:rFonts w:ascii="Georgia" w:hAnsi="Georgia"/>
          <w:color w:val="000000"/>
          <w:sz w:val="27"/>
          <w:szCs w:val="27"/>
        </w:rPr>
        <w:t>Однією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із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найяскравіших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прикметних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ознак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прози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Кінґа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є </w:t>
      </w:r>
      <w:proofErr w:type="spellStart"/>
      <w:r>
        <w:rPr>
          <w:rFonts w:ascii="Georgia" w:hAnsi="Georgia"/>
          <w:color w:val="000000"/>
          <w:sz w:val="27"/>
          <w:szCs w:val="27"/>
        </w:rPr>
        <w:t>її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настанова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на </w:t>
      </w:r>
      <w:proofErr w:type="spellStart"/>
      <w:r>
        <w:rPr>
          <w:rFonts w:ascii="Georgia" w:hAnsi="Georgia"/>
          <w:color w:val="000000"/>
          <w:sz w:val="27"/>
          <w:szCs w:val="27"/>
        </w:rPr>
        <w:t>поєднання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 межах одного </w:t>
      </w:r>
      <w:proofErr w:type="spellStart"/>
      <w:r>
        <w:rPr>
          <w:rFonts w:ascii="Georgia" w:hAnsi="Georgia"/>
          <w:color w:val="000000"/>
          <w:sz w:val="27"/>
          <w:szCs w:val="27"/>
        </w:rPr>
        <w:t>твору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стильових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ознак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р</w:t>
      </w:r>
      <w:proofErr w:type="gramEnd"/>
      <w:r>
        <w:rPr>
          <w:rFonts w:ascii="Georgia" w:hAnsi="Georgia"/>
          <w:color w:val="000000"/>
          <w:sz w:val="27"/>
          <w:szCs w:val="27"/>
        </w:rPr>
        <w:t>ізноманітних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часто </w:t>
      </w:r>
      <w:proofErr w:type="spellStart"/>
      <w:r>
        <w:rPr>
          <w:rFonts w:ascii="Georgia" w:hAnsi="Georgia"/>
          <w:color w:val="000000"/>
          <w:sz w:val="27"/>
          <w:szCs w:val="27"/>
        </w:rPr>
        <w:t>протилежних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за характером </w:t>
      </w:r>
      <w:proofErr w:type="spellStart"/>
      <w:r>
        <w:rPr>
          <w:rFonts w:ascii="Georgia" w:hAnsi="Georgia"/>
          <w:color w:val="000000"/>
          <w:sz w:val="27"/>
          <w:szCs w:val="27"/>
        </w:rPr>
        <w:t>естетичної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спрямованості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жанрів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: фантастики, детективу, </w:t>
      </w:r>
      <w:proofErr w:type="spellStart"/>
      <w:r>
        <w:rPr>
          <w:rFonts w:ascii="Georgia" w:hAnsi="Georgia"/>
          <w:color w:val="000000"/>
          <w:sz w:val="27"/>
          <w:szCs w:val="27"/>
        </w:rPr>
        <w:t>жахів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містики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філософської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алегорії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притчі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що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зрештою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надає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його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творам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ознак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оригінальності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та </w:t>
      </w:r>
      <w:proofErr w:type="spellStart"/>
      <w:r>
        <w:rPr>
          <w:rFonts w:ascii="Georgia" w:hAnsi="Georgia"/>
          <w:color w:val="000000"/>
          <w:sz w:val="27"/>
          <w:szCs w:val="27"/>
        </w:rPr>
        <w:t>неповторності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BF195C" w:rsidRDefault="00BF195C" w:rsidP="007450C7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7450C7" w:rsidRPr="007450C7" w:rsidRDefault="007450C7" w:rsidP="007450C7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5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Домашнє завдання.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Прочитати твір «Мораль».</w:t>
      </w:r>
    </w:p>
    <w:p w:rsidR="00FA0363" w:rsidRDefault="00FA0363"/>
    <w:sectPr w:rsidR="00FA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E3E"/>
    <w:multiLevelType w:val="multilevel"/>
    <w:tmpl w:val="0A78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5F"/>
    <w:rsid w:val="007450C7"/>
    <w:rsid w:val="00772E5F"/>
    <w:rsid w:val="00BF195C"/>
    <w:rsid w:val="00FA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0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0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76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2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1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6391">
                  <w:marLeft w:val="0"/>
                  <w:marRight w:val="0"/>
                  <w:marTop w:val="0"/>
                  <w:marBottom w:val="30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</w:div>
              </w:divsChild>
            </w:div>
          </w:divsChild>
        </w:div>
      </w:divsChild>
    </w:div>
    <w:div w:id="1490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rlib.com.ua/my/images/full/kinh-stiven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2020-03-25T16:30:00Z</dcterms:created>
  <dcterms:modified xsi:type="dcterms:W3CDTF">2020-03-25T16:39:00Z</dcterms:modified>
</cp:coreProperties>
</file>