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0" w:rsidRDefault="005A27A0" w:rsidP="005A27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5A2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Тема</w:t>
      </w:r>
      <w:r w:rsidRPr="005A2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5A2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Національні ос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обливості ділового спілкування в Іспанії</w:t>
      </w:r>
    </w:p>
    <w:p w:rsidR="00FA2304" w:rsidRDefault="00FA2304" w:rsidP="005A27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Лекція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Відкриття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- справа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досить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складна, тому,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зважившись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це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потрібно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вивчити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всі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особливості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бізнес-середовища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збираєтеся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працювати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Нерозуміння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культури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призвести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тільки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до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розбіжності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відносинах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 й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фіаско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створенні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спільної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справи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яке буде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приречене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провал,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встигнувши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початися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Багато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відповідає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ітовим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стандартам,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однак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є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деякі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нюанси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про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необхідно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знати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іноземним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бізнесменам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вирішили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побудувати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Важливо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враховувати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більшості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випадків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ведуть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справи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людьми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однакового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статусу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рівня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а на кону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успіху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стосунках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партнерів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буде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стояти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довіру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а не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жадоба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прибутку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Щоб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завоювати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довіру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потрібно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пройти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чималий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шлях,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крок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кроком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дотримуючись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правил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домагаючись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повного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розташування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бізнесмени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дуже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ретельні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виборі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і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першу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чергу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налагоджують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усний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контакт.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більшості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випадків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укладення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контракту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передують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місяці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інод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роки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спілкування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А ось при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його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укладанні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воліють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строго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дотримуватися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прописаних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умов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очікують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того ж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партнера.</w:t>
      </w:r>
    </w:p>
    <w:p w:rsidR="00C2653F" w:rsidRPr="00C2653F" w:rsidRDefault="00C2653F" w:rsidP="00C2653F">
      <w:pPr>
        <w:spacing w:before="150" w:after="0" w:line="612" w:lineRule="atLeast"/>
        <w:outlineLvl w:val="1"/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 xml:space="preserve">Правила </w:t>
      </w:r>
      <w:proofErr w:type="spellStart"/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>ділового</w:t>
      </w:r>
      <w:proofErr w:type="spellEnd"/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4AA4B0"/>
          <w:sz w:val="28"/>
          <w:szCs w:val="28"/>
          <w:lang w:eastAsia="ru-RU"/>
        </w:rPr>
        <w:t>Іспанії</w:t>
      </w:r>
      <w:proofErr w:type="spellEnd"/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Згідно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при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знайомстві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своїми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-партнерами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традиційно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обходяться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рукостисканням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обміном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візитними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картками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До партнеру по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спілкуванню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звертаються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ізвище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використанням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слів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«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сеньйор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» і «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сеньйора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».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Звичайною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формою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вітання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серед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людей є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рукостискання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проте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між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чоловіком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жінкою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допускається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рукостискання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подвійним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поцілунком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(по одному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кожну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починаючи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лівого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боку). Давно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один з одним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чоловіки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ісля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рукостискання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можуть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обійнятися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жінки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обмінюються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поцілунком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як правило,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відповідає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уявлення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інших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ситуаціях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: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нижчестоящі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представляються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вищим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чоловіки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-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жінкам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Привітання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представлення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вирішальне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значення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знайомстві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партнері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Зовнішній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вигляд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людей,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націлених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успішну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діяльність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повинен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відповідати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, в будь-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ситуації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допускається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тільки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костюм.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lastRenderedPageBreak/>
        <w:t>Мова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тіла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Важливо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тільки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знати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особливості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поведінки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їх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жести,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 й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вміти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контролювати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самого себе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уникати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жестів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закритості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Пунктуальність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Незважаючи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те,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зовсім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пунктуальні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їхній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спосіб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життя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характеризується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словом «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mañana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» (переклад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«Завтра»),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стало приводом для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добрих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жартів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народі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діловому</w:t>
      </w:r>
      <w:proofErr w:type="spellEnd"/>
      <w:r w:rsidRPr="00C2653F">
        <w:rPr>
          <w:rFonts w:ascii="Arial" w:eastAsia="Times New Roman" w:hAnsi="Arial" w:cs="Arial"/>
          <w:color w:val="272A2A"/>
          <w:sz w:val="24"/>
          <w:szCs w:val="24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середовищі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пунктуальність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дуже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важлива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розписаний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весь день,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ніякі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зрушення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часі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призначеної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неможливі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Візитна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картка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Згідно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візитна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картка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повинна бути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хорошої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без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виправлень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двох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мовах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англ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ійською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При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знайомстві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рекомендується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подавати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її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стороною з текстом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мовою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50" w:after="0" w:line="612" w:lineRule="atLeast"/>
        <w:outlineLvl w:val="1"/>
        <w:rPr>
          <w:rFonts w:ascii="Arial" w:eastAsia="Times New Roman" w:hAnsi="Arial" w:cs="Arial"/>
          <w:color w:val="4AA4B0"/>
          <w:sz w:val="51"/>
          <w:szCs w:val="51"/>
          <w:lang w:eastAsia="ru-RU"/>
        </w:rPr>
      </w:pPr>
      <w:r>
        <w:rPr>
          <w:rFonts w:ascii="Arial" w:eastAsia="Times New Roman" w:hAnsi="Arial" w:cs="Arial"/>
          <w:color w:val="4AA4B0"/>
          <w:sz w:val="51"/>
          <w:szCs w:val="51"/>
          <w:lang w:eastAsia="ru-RU"/>
        </w:rPr>
        <w:t>Д</w:t>
      </w:r>
      <w:r>
        <w:rPr>
          <w:rFonts w:ascii="Arial" w:eastAsia="Times New Roman" w:hAnsi="Arial" w:cs="Arial"/>
          <w:color w:val="4AA4B0"/>
          <w:sz w:val="51"/>
          <w:szCs w:val="51"/>
          <w:lang w:val="uk-UA" w:eastAsia="ru-RU"/>
        </w:rPr>
        <w:t>і</w:t>
      </w:r>
      <w:r>
        <w:rPr>
          <w:rFonts w:ascii="Arial" w:eastAsia="Times New Roman" w:hAnsi="Arial" w:cs="Arial"/>
          <w:color w:val="4AA4B0"/>
          <w:sz w:val="51"/>
          <w:szCs w:val="51"/>
          <w:lang w:eastAsia="ru-RU"/>
        </w:rPr>
        <w:t>л</w:t>
      </w:r>
      <w:proofErr w:type="spellStart"/>
      <w:r>
        <w:rPr>
          <w:rFonts w:ascii="Arial" w:eastAsia="Times New Roman" w:hAnsi="Arial" w:cs="Arial"/>
          <w:color w:val="4AA4B0"/>
          <w:sz w:val="51"/>
          <w:szCs w:val="51"/>
          <w:lang w:val="uk-UA" w:eastAsia="ru-RU"/>
        </w:rPr>
        <w:t>овий</w:t>
      </w:r>
      <w:proofErr w:type="spellEnd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 xml:space="preserve"> костюм в </w:t>
      </w:r>
      <w:proofErr w:type="spellStart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>Іспанії</w:t>
      </w:r>
      <w:proofErr w:type="spellEnd"/>
    </w:p>
    <w:p w:rsidR="00C2653F" w:rsidRPr="00C2653F" w:rsidRDefault="00C2653F" w:rsidP="00C2653F">
      <w:pPr>
        <w:spacing w:after="0" w:line="240" w:lineRule="auto"/>
        <w:jc w:val="center"/>
        <w:rPr>
          <w:rFonts w:ascii="Arial" w:eastAsia="Times New Roman" w:hAnsi="Arial" w:cs="Arial"/>
          <w:color w:val="272A2A"/>
          <w:sz w:val="24"/>
          <w:szCs w:val="24"/>
          <w:lang w:eastAsia="ru-RU"/>
        </w:rPr>
      </w:pPr>
      <w:r w:rsidRPr="00C2653F">
        <w:rPr>
          <w:rFonts w:ascii="Arial" w:eastAsia="Times New Roman" w:hAnsi="Arial" w:cs="Arial"/>
          <w:noProof/>
          <w:color w:val="272A2A"/>
          <w:sz w:val="24"/>
          <w:szCs w:val="24"/>
          <w:lang w:eastAsia="ru-RU"/>
        </w:rPr>
        <w:drawing>
          <wp:inline distT="0" distB="0" distL="0" distR="0" wp14:anchorId="71D2A2CE" wp14:editId="38BCA808">
            <wp:extent cx="4038600" cy="2695575"/>
            <wp:effectExtent l="0" t="0" r="0" b="9525"/>
            <wp:docPr id="1" name="Рисунок 1" descr="Діловий етикет в іспа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іловий етикет в іспан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F" w:rsidRPr="00C2653F" w:rsidRDefault="00C2653F" w:rsidP="00C2653F">
      <w:pPr>
        <w:spacing w:after="0" w:line="240" w:lineRule="auto"/>
        <w:jc w:val="center"/>
        <w:rPr>
          <w:rFonts w:ascii="Arial" w:eastAsia="Times New Roman" w:hAnsi="Arial" w:cs="Arial"/>
          <w:color w:val="272A2A"/>
          <w:sz w:val="24"/>
          <w:szCs w:val="24"/>
          <w:lang w:eastAsia="ru-RU"/>
        </w:rPr>
      </w:pPr>
      <w:r w:rsidRPr="00C2653F">
        <w:rPr>
          <w:rFonts w:ascii="Arial" w:eastAsia="Times New Roman" w:hAnsi="Arial" w:cs="Arial"/>
          <w:noProof/>
          <w:color w:val="272A2A"/>
          <w:sz w:val="24"/>
          <w:szCs w:val="24"/>
          <w:lang w:eastAsia="ru-RU"/>
        </w:rPr>
        <w:drawing>
          <wp:inline distT="0" distB="0" distL="0" distR="0" wp14:anchorId="2EA4528C" wp14:editId="70FF8AC4">
            <wp:extent cx="4038600" cy="2695575"/>
            <wp:effectExtent l="0" t="0" r="0" b="9525"/>
            <wp:docPr id="2" name="Рисунок 2" descr="Діловий етикет в іспа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іловий етикет в іспані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F" w:rsidRPr="00C2653F" w:rsidRDefault="00C2653F" w:rsidP="00C2653F">
      <w:pPr>
        <w:spacing w:before="150" w:after="0" w:line="558" w:lineRule="atLeast"/>
        <w:outlineLvl w:val="2"/>
        <w:rPr>
          <w:rFonts w:ascii="Arial" w:eastAsia="Times New Roman" w:hAnsi="Arial" w:cs="Arial"/>
          <w:color w:val="788082"/>
          <w:sz w:val="47"/>
          <w:szCs w:val="47"/>
          <w:lang w:eastAsia="ru-RU"/>
        </w:rPr>
      </w:pP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Зовнішній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вигляд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ділового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чоловіка</w:t>
      </w:r>
      <w:proofErr w:type="spellEnd"/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lastRenderedPageBreak/>
        <w:t>Зовнішність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чоловіка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нічим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ізняється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зовнішнього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вигляду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його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колег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інших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країнах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Костюми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обов'язково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класичного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стилю, як правило,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сірого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синього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кольорів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Сорочки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білі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ітлих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тонів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довгими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рукавами. На думку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фахівців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чоловік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повинен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краватки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ізних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відтінків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для холодного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гарячого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пір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року.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Довжина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краватки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- до пояса.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Взуття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класична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мокасини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допускаються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умови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вони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вибиваються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із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загального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стилю.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Колі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взуття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колір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ременя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брюках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повинні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збігатися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аксесуарів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допускається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обручку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дуже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дорогі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годинники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запонки, шпильки,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носовичок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50" w:after="0" w:line="558" w:lineRule="atLeast"/>
        <w:outlineLvl w:val="2"/>
        <w:rPr>
          <w:rFonts w:ascii="Arial" w:eastAsia="Times New Roman" w:hAnsi="Arial" w:cs="Arial"/>
          <w:color w:val="788082"/>
          <w:sz w:val="47"/>
          <w:szCs w:val="47"/>
          <w:lang w:eastAsia="ru-RU"/>
        </w:rPr>
      </w:pP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Зовнішній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вигляд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ділової</w:t>
      </w:r>
      <w:proofErr w:type="spellEnd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788082"/>
          <w:sz w:val="47"/>
          <w:szCs w:val="47"/>
          <w:lang w:eastAsia="ru-RU"/>
        </w:rPr>
        <w:t>жінки</w:t>
      </w:r>
      <w:proofErr w:type="spellEnd"/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Зовнішність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жінки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повинна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бездоганною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Необхідно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звертати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увагу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такі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аспекти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зовнішності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як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макіяж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манікюр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одяг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(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сукні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брюки,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спідниці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блузи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іджаки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панчохи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колготки),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взуття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сумки,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прикраси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(сережки,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кільця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браслети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ланцюжки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годинники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). Все повинно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поєднуватися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один з одним, не бути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кричущим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блискучим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вульгарним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відкритим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провокуючим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жінка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дозволити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собі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прозорий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одяг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вечірній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макіяж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денний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яскравий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манікюр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розпущене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довге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волосся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50" w:after="0" w:line="612" w:lineRule="atLeast"/>
        <w:outlineLvl w:val="1"/>
        <w:rPr>
          <w:rFonts w:ascii="Arial" w:eastAsia="Times New Roman" w:hAnsi="Arial" w:cs="Arial"/>
          <w:color w:val="4AA4B0"/>
          <w:sz w:val="51"/>
          <w:szCs w:val="51"/>
          <w:lang w:eastAsia="ru-RU"/>
        </w:rPr>
      </w:pPr>
      <w:proofErr w:type="spellStart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>Етикет</w:t>
      </w:r>
      <w:proofErr w:type="spellEnd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 xml:space="preserve"> на </w:t>
      </w:r>
      <w:proofErr w:type="spellStart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>ділових</w:t>
      </w:r>
      <w:proofErr w:type="spellEnd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 xml:space="preserve"> </w:t>
      </w:r>
      <w:proofErr w:type="spellStart"/>
      <w:r w:rsidRPr="00C2653F">
        <w:rPr>
          <w:rFonts w:ascii="Arial" w:eastAsia="Times New Roman" w:hAnsi="Arial" w:cs="Arial"/>
          <w:color w:val="4AA4B0"/>
          <w:sz w:val="51"/>
          <w:szCs w:val="51"/>
          <w:lang w:eastAsia="ru-RU"/>
        </w:rPr>
        <w:t>зустрічах</w:t>
      </w:r>
      <w:proofErr w:type="spellEnd"/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Існують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негласні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правила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зустрічах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варто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дотримуватися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сфері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прийнято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приймати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багато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ішень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спільного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прийому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їжі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(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вечері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). При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запрошенні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бізнесмена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ресторан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необхідно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враховувати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починається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14.00, 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вечері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набагато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пізніше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ніж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осії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, - з 22.00.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Про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потрібно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домовлятися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заздалегідь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заздалегідь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все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добре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продумувати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це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ресторан, то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його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кухня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повинна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бути добре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знайома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іспанцеві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Столик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слід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замовити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попередньо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переконатися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тому,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ресторан не буде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закритий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потрібний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яких-небудь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причин.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Фахівці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рекомендують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вибирати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дорогий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ресторан, так як перша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бізнесменом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буває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вирішальною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матеріальні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витрати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несе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сторона,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запрошу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  <w:proofErr w:type="gramEnd"/>
    </w:p>
    <w:p w:rsidR="00C2653F" w:rsidRPr="00C2653F" w:rsidRDefault="00C2653F" w:rsidP="00C26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noProof/>
          <w:color w:val="272A2A"/>
          <w:sz w:val="28"/>
          <w:szCs w:val="28"/>
          <w:lang w:eastAsia="ru-RU"/>
        </w:rPr>
        <w:lastRenderedPageBreak/>
        <w:drawing>
          <wp:inline distT="0" distB="0" distL="0" distR="0" wp14:anchorId="5A9905C1" wp14:editId="3B7E942E">
            <wp:extent cx="4038600" cy="2695575"/>
            <wp:effectExtent l="0" t="0" r="0" b="9525"/>
            <wp:docPr id="3" name="Рисунок 3" descr="Діловий етикет в іспа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іловий етикет в іспані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F" w:rsidRPr="00C2653F" w:rsidRDefault="00C2653F" w:rsidP="00C26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noProof/>
          <w:color w:val="272A2A"/>
          <w:sz w:val="28"/>
          <w:szCs w:val="28"/>
          <w:lang w:eastAsia="ru-RU"/>
        </w:rPr>
        <w:drawing>
          <wp:inline distT="0" distB="0" distL="0" distR="0" wp14:anchorId="0207851A" wp14:editId="7589E87F">
            <wp:extent cx="4038600" cy="2695575"/>
            <wp:effectExtent l="0" t="0" r="0" b="9525"/>
            <wp:docPr id="4" name="Рисунок 4" descr="Діловий етикет в іспа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іловий етикет в іспані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Перед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діловою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зустріччю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необхідно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вивчити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співрозмовника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(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потенційного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клієнта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),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сформулювати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для себе мету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підготувати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основні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положення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своєї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мови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продумати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різні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сценарії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розвитку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бесіди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бути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готовим до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несподіваних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поворотів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Однак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згідно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етикетом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вечері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обговорюються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загальні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теми: спорт (особливо, футбол),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сім'я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національні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свята.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політика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Краще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зачіпати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питання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тероризму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імміграції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спроби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відділення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окремих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регіоні</w:t>
      </w:r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</w:t>
      </w:r>
      <w:proofErr w:type="spellEnd"/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критикувати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кориду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цінують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скромність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тому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час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бесіди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рекомендується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розповідати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про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свої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успіхи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досягнення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вступати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суперечки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ставити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незручне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становище.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Безпосередньо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до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розмові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слід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переходити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кінці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обіду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вечері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Прийнято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ініціює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розмову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той,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хто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організував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зустріч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Діловий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етикет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наказує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коректне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ведення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бесіди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шанобливе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ставлення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до партнера і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його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ідеям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Подарунки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Якщо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іспанська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сторона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запрошує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партнера до себе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додому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обід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на вечерю, то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вітаються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недорог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подарунки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боку гостя.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Це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може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lastRenderedPageBreak/>
        <w:t xml:space="preserve">бути </w:t>
      </w:r>
      <w:proofErr w:type="spellStart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пляшка</w:t>
      </w:r>
      <w:proofErr w:type="spellEnd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коньяку</w:t>
      </w:r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val="uk-UA" w:eastAsia="ru-RU"/>
        </w:rPr>
        <w:t>,</w:t>
      </w:r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вина </w:t>
      </w:r>
      <w:proofErr w:type="spellStart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лікеру</w:t>
      </w:r>
      <w:proofErr w:type="spellEnd"/>
      <w:r w:rsidR="005E2953">
        <w:rPr>
          <w:rFonts w:ascii="Times New Roman" w:eastAsia="Times New Roman" w:hAnsi="Times New Roman" w:cs="Times New Roman"/>
          <w:color w:val="272A2A"/>
          <w:sz w:val="28"/>
          <w:szCs w:val="28"/>
          <w:lang w:val="uk-UA" w:eastAsia="ru-RU"/>
        </w:rPr>
        <w:t>,</w:t>
      </w:r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торт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будь-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якої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сувенір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Подарунок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у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вигляді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букета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квітів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господині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будинку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приємна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др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ібниця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дітям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також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будуть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оцінені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з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хорошого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боку.</w:t>
      </w:r>
    </w:p>
    <w:p w:rsidR="00C2653F" w:rsidRPr="00C2653F" w:rsidRDefault="00C2653F" w:rsidP="00C2653F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Центр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послуг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«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по-російськи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» -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це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повний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комплекс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професійних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послуг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сфері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відкриття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або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покупки готового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бізнесу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в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Іспанії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Досл</w:t>
      </w:r>
      <w:proofErr w:type="gram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ідження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ринку,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отримання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ліцензій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,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реєстрація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юр.лица</w:t>
      </w:r>
      <w:proofErr w:type="spellEnd"/>
      <w:r w:rsidRPr="00C2653F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, аудит.</w:t>
      </w:r>
    </w:p>
    <w:p w:rsidR="00EA5CCF" w:rsidRPr="00C2653F" w:rsidRDefault="00EA5CCF">
      <w:pPr>
        <w:rPr>
          <w:rFonts w:ascii="Times New Roman" w:hAnsi="Times New Roman" w:cs="Times New Roman"/>
          <w:sz w:val="28"/>
          <w:szCs w:val="28"/>
        </w:rPr>
      </w:pPr>
    </w:p>
    <w:sectPr w:rsidR="00EA5CCF" w:rsidRPr="00C2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D"/>
    <w:rsid w:val="005A27A0"/>
    <w:rsid w:val="005E2953"/>
    <w:rsid w:val="00C2653F"/>
    <w:rsid w:val="00E304DD"/>
    <w:rsid w:val="00EA5CCF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2020-03-25T17:53:00Z</dcterms:created>
  <dcterms:modified xsi:type="dcterms:W3CDTF">2020-03-25T17:59:00Z</dcterms:modified>
</cp:coreProperties>
</file>