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FF" w:rsidRPr="009548FF" w:rsidRDefault="00CA1545" w:rsidP="003A78C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9548FF" w:rsidRPr="009548FF">
        <w:rPr>
          <w:rFonts w:ascii="Times New Roman" w:hAnsi="Times New Roman" w:cs="Times New Roman"/>
          <w:b/>
          <w:sz w:val="24"/>
          <w:szCs w:val="24"/>
          <w:lang w:val="uk-UA"/>
        </w:rPr>
        <w:t>.03.2020</w:t>
      </w:r>
    </w:p>
    <w:p w:rsidR="00CC7E46" w:rsidRPr="009548FF" w:rsidRDefault="009548FF" w:rsidP="003A78C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Предмет «Основи архітектури»</w:t>
      </w:r>
    </w:p>
    <w:p w:rsidR="009548FF" w:rsidRPr="009548FF" w:rsidRDefault="009548FF" w:rsidP="003A78C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Група 2О-3</w:t>
      </w:r>
    </w:p>
    <w:p w:rsidR="009548FF" w:rsidRDefault="009548FF" w:rsidP="003A78C6">
      <w:pPr>
        <w:spacing w:after="0"/>
        <w:rPr>
          <w:b/>
          <w:sz w:val="28"/>
          <w:szCs w:val="28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Тема уроку:</w:t>
      </w:r>
      <w:r>
        <w:rPr>
          <w:b/>
          <w:lang w:val="uk-UA"/>
        </w:rPr>
        <w:t xml:space="preserve"> </w:t>
      </w:r>
      <w:r w:rsidR="00A432A5" w:rsidRPr="00A432A5">
        <w:rPr>
          <w:b/>
          <w:sz w:val="28"/>
          <w:szCs w:val="28"/>
          <w:lang w:val="uk-UA"/>
        </w:rPr>
        <w:t>Розвиток формової паркової архітектури. Добір дерев і чагарників для створення формового парку. Штучні форми дерев</w:t>
      </w:r>
      <w:r w:rsidRPr="00A432A5">
        <w:rPr>
          <w:b/>
          <w:sz w:val="28"/>
          <w:szCs w:val="28"/>
          <w:lang w:val="uk-UA"/>
        </w:rPr>
        <w:t>.</w:t>
      </w:r>
    </w:p>
    <w:p w:rsidR="00A432A5" w:rsidRDefault="00A432A5" w:rsidP="00A432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432A5">
        <w:rPr>
          <w:rFonts w:ascii="Times New Roman" w:hAnsi="Times New Roman" w:cs="Times New Roman"/>
          <w:sz w:val="24"/>
          <w:szCs w:val="24"/>
          <w:lang w:val="uk-UA"/>
        </w:rPr>
        <w:t xml:space="preserve">Форми представляють основу любого пейзажу, які </w:t>
      </w:r>
      <w:r>
        <w:rPr>
          <w:rFonts w:ascii="Times New Roman" w:hAnsi="Times New Roman" w:cs="Times New Roman"/>
          <w:sz w:val="24"/>
          <w:szCs w:val="24"/>
          <w:lang w:val="uk-UA"/>
        </w:rPr>
        <w:t>являються невід</w:t>
      </w:r>
      <w:r w:rsidRPr="00A432A5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ємною частиною архітектури.</w:t>
      </w:r>
    </w:p>
    <w:p w:rsidR="00A432A5" w:rsidRDefault="00A432A5" w:rsidP="00A432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парків з великою площею більш характерний ландшафтний (дикий) або пейзажний стиль. При його допомозі зорганізується наближений до природи простір, який супроводжується лінійними орнаментальними елементами, які поєднуються з декоративним озелененням.</w:t>
      </w:r>
    </w:p>
    <w:p w:rsidR="00A432A5" w:rsidRDefault="00A432A5" w:rsidP="003A78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2EF3">
        <w:rPr>
          <w:rFonts w:ascii="Times New Roman" w:hAnsi="Times New Roman" w:cs="Times New Roman"/>
          <w:b/>
          <w:sz w:val="24"/>
          <w:szCs w:val="24"/>
          <w:lang w:val="uk-UA"/>
        </w:rPr>
        <w:t>Головна функція кожного парку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естетична.</w:t>
      </w:r>
    </w:p>
    <w:p w:rsidR="00863A1A" w:rsidRDefault="00863A1A" w:rsidP="003A78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32A5" w:rsidRPr="00A432A5" w:rsidRDefault="00A432A5" w:rsidP="003A78C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2A5">
        <w:rPr>
          <w:rFonts w:ascii="Times New Roman" w:hAnsi="Times New Roman" w:cs="Times New Roman"/>
          <w:b/>
          <w:sz w:val="24"/>
          <w:szCs w:val="24"/>
          <w:lang w:val="uk-UA"/>
        </w:rPr>
        <w:t>Головна атрибутика кожного парку:</w:t>
      </w:r>
    </w:p>
    <w:p w:rsidR="00A432A5" w:rsidRDefault="00A432A5" w:rsidP="00A432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Дерева, які висаджують вздовж алей або окремо на галявинах</w:t>
      </w:r>
    </w:p>
    <w:p w:rsidR="00A432A5" w:rsidRDefault="00A432A5" w:rsidP="00A432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Кущі або живі огорожі, які висаджуються на межі якихось зон або окремо на галявинах</w:t>
      </w:r>
    </w:p>
    <w:p w:rsidR="00A432A5" w:rsidRDefault="00A432A5" w:rsidP="00A432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Скульптури і скульптурні композиції</w:t>
      </w:r>
    </w:p>
    <w:p w:rsidR="00A432A5" w:rsidRDefault="00A432A5" w:rsidP="00A432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Фонтан, водний каскад або водоймище</w:t>
      </w:r>
    </w:p>
    <w:p w:rsidR="00A432A5" w:rsidRDefault="00A432A5" w:rsidP="00A432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Квітники різних форм і видів</w:t>
      </w:r>
    </w:p>
    <w:p w:rsidR="00A432A5" w:rsidRDefault="00A432A5" w:rsidP="00A432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Дитячі майданчики</w:t>
      </w:r>
    </w:p>
    <w:p w:rsidR="00863A1A" w:rsidRDefault="00863A1A" w:rsidP="00863A1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32A5" w:rsidRDefault="00A432A5" w:rsidP="00A432A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32A5">
        <w:rPr>
          <w:rFonts w:ascii="Times New Roman" w:hAnsi="Times New Roman" w:cs="Times New Roman"/>
          <w:b/>
          <w:sz w:val="24"/>
          <w:szCs w:val="24"/>
          <w:lang w:val="uk-UA"/>
        </w:rPr>
        <w:t>Форми бувають:</w:t>
      </w:r>
    </w:p>
    <w:p w:rsidR="00A432A5" w:rsidRDefault="007A2EF3" w:rsidP="00A432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Двохмірні (газони, галявини, клумби).</w:t>
      </w:r>
    </w:p>
    <w:p w:rsidR="007A2EF3" w:rsidRDefault="007A2EF3" w:rsidP="00A432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Трьохмірні (групи дерев, кущів, паркові споруди, скульптури і т.д.).</w:t>
      </w:r>
    </w:p>
    <w:p w:rsidR="007A2EF3" w:rsidRDefault="007A2EF3" w:rsidP="007A2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Вони взаємодіють, доповнюючи один одного і мають вплив на людину.</w:t>
      </w:r>
    </w:p>
    <w:p w:rsidR="007A2EF3" w:rsidRDefault="007A2EF3" w:rsidP="007A2EF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Гостроконечні форми викликають хвилювання і пригнічують.</w:t>
      </w:r>
    </w:p>
    <w:p w:rsidR="007A2EF3" w:rsidRDefault="007A2EF3" w:rsidP="007A2EF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Форми, які підпорядковуються законам геометрії (квадрат, трикутник і т.д.) – придають пейзажу серйозність і стриманість.</w:t>
      </w:r>
    </w:p>
    <w:p w:rsidR="007A2EF3" w:rsidRDefault="007A2EF3" w:rsidP="007A2EF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2EF3">
        <w:rPr>
          <w:rFonts w:ascii="Times New Roman" w:hAnsi="Times New Roman" w:cs="Times New Roman"/>
          <w:sz w:val="24"/>
          <w:szCs w:val="24"/>
          <w:lang w:val="uk-UA"/>
        </w:rPr>
        <w:t>Геометрично порізана огорожа відображає прагнення до порядку</w:t>
      </w:r>
    </w:p>
    <w:p w:rsidR="00863A1A" w:rsidRPr="00863A1A" w:rsidRDefault="00863A1A" w:rsidP="00863A1A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A2EF3" w:rsidRDefault="007A2EF3" w:rsidP="007A2EF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A2EF3">
        <w:rPr>
          <w:rFonts w:ascii="Times New Roman" w:hAnsi="Times New Roman" w:cs="Times New Roman"/>
          <w:sz w:val="24"/>
          <w:szCs w:val="24"/>
          <w:u w:val="single"/>
          <w:lang w:val="uk-UA"/>
        </w:rPr>
        <w:t>Умовно декоративні насадження діляться на групи:</w:t>
      </w:r>
    </w:p>
    <w:p w:rsidR="007A2EF3" w:rsidRDefault="00863A1A" w:rsidP="007A2E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Вічнозелені хвойні</w:t>
      </w:r>
    </w:p>
    <w:p w:rsidR="00863A1A" w:rsidRDefault="00863A1A" w:rsidP="007A2E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Вічнозелені листяні, крони яких можна підсилити стрижкою.</w:t>
      </w:r>
    </w:p>
    <w:p w:rsidR="00863A1A" w:rsidRDefault="00863A1A" w:rsidP="00863A1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63A1A" w:rsidRDefault="00863A1A" w:rsidP="00863A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A1A">
        <w:rPr>
          <w:rFonts w:ascii="Times New Roman" w:hAnsi="Times New Roman" w:cs="Times New Roman"/>
          <w:sz w:val="24"/>
          <w:szCs w:val="24"/>
          <w:u w:val="single"/>
          <w:lang w:val="uk-UA"/>
        </w:rPr>
        <w:t>Штучні форми дерев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63A1A" w:rsidRDefault="00863A1A" w:rsidP="00863A1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Округлі, квадратні, пірамідальні, декоративні – у вигляді різних фігур, композицій.</w:t>
      </w:r>
    </w:p>
    <w:p w:rsidR="00863A1A" w:rsidRDefault="00863A1A" w:rsidP="00863A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декоративних дерев, кущів паркова архітектура немислима.</w:t>
      </w:r>
    </w:p>
    <w:p w:rsidR="00863A1A" w:rsidRDefault="00863A1A" w:rsidP="00863A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63A1A" w:rsidRDefault="00863A1A" w:rsidP="00863A1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A1A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завдання:</w:t>
      </w:r>
    </w:p>
    <w:p w:rsidR="00863A1A" w:rsidRDefault="00863A1A" w:rsidP="00863A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з матеріалом в низі Л.І.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Івахова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«Сучасний ландшафтний дизайн» ст.. 17-20; 33-37. </w:t>
      </w:r>
    </w:p>
    <w:p w:rsidR="00863A1A" w:rsidRDefault="00B51E6D" w:rsidP="00863A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Пригадайте, як сформовані парки, які ви відвідували:</w:t>
      </w:r>
    </w:p>
    <w:p w:rsidR="00B51E6D" w:rsidRPr="00863A1A" w:rsidRDefault="00B51E6D" w:rsidP="00863A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Парк Горького, сад Шевченка,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еко-парк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Фельдмана.</w:t>
      </w:r>
      <w:bookmarkStart w:id="0" w:name="_GoBack"/>
      <w:bookmarkEnd w:id="0"/>
    </w:p>
    <w:p w:rsidR="00863A1A" w:rsidRPr="00863A1A" w:rsidRDefault="00863A1A" w:rsidP="00863A1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32A5" w:rsidRPr="00A432A5" w:rsidRDefault="00A432A5" w:rsidP="00A432A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32A5" w:rsidRPr="00A432A5" w:rsidRDefault="00A432A5" w:rsidP="003A78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32A5" w:rsidRDefault="00A432A5" w:rsidP="003A78C6">
      <w:pPr>
        <w:spacing w:after="0"/>
        <w:rPr>
          <w:b/>
          <w:sz w:val="32"/>
          <w:szCs w:val="32"/>
          <w:lang w:val="uk-UA"/>
        </w:rPr>
      </w:pPr>
    </w:p>
    <w:sectPr w:rsidR="00A4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9EA"/>
    <w:multiLevelType w:val="hybridMultilevel"/>
    <w:tmpl w:val="D4B4B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5D75"/>
    <w:multiLevelType w:val="hybridMultilevel"/>
    <w:tmpl w:val="1868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63B4"/>
    <w:multiLevelType w:val="hybridMultilevel"/>
    <w:tmpl w:val="72CA3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73DB"/>
    <w:multiLevelType w:val="hybridMultilevel"/>
    <w:tmpl w:val="C4707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7D92"/>
    <w:multiLevelType w:val="hybridMultilevel"/>
    <w:tmpl w:val="32AA2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4B08"/>
    <w:multiLevelType w:val="hybridMultilevel"/>
    <w:tmpl w:val="5A4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A4CE1"/>
    <w:multiLevelType w:val="hybridMultilevel"/>
    <w:tmpl w:val="316EB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27615"/>
    <w:multiLevelType w:val="hybridMultilevel"/>
    <w:tmpl w:val="B4406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C"/>
    <w:rsid w:val="002B4091"/>
    <w:rsid w:val="003A78C6"/>
    <w:rsid w:val="00612C9F"/>
    <w:rsid w:val="0070718F"/>
    <w:rsid w:val="007A2EF3"/>
    <w:rsid w:val="00863A1A"/>
    <w:rsid w:val="009548FF"/>
    <w:rsid w:val="0099581C"/>
    <w:rsid w:val="00A432A5"/>
    <w:rsid w:val="00B51E6D"/>
    <w:rsid w:val="00CA1545"/>
    <w:rsid w:val="00C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4</cp:revision>
  <dcterms:created xsi:type="dcterms:W3CDTF">2020-03-30T06:56:00Z</dcterms:created>
  <dcterms:modified xsi:type="dcterms:W3CDTF">2020-03-30T07:28:00Z</dcterms:modified>
</cp:coreProperties>
</file>