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A09" w:rsidRPr="00B91C58" w:rsidRDefault="004A462C" w:rsidP="000D4A09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Понеділок 30</w:t>
      </w:r>
      <w:bookmarkStart w:id="0" w:name="_GoBack"/>
      <w:bookmarkEnd w:id="0"/>
      <w:r w:rsidR="000D4A09" w:rsidRPr="00B91C5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03. 20</w:t>
      </w:r>
    </w:p>
    <w:p w:rsidR="000D4A09" w:rsidRPr="004A462C" w:rsidRDefault="004A462C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Група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МШ – 13 </w:t>
      </w:r>
    </w:p>
    <w:p w:rsidR="000D4A09" w:rsidRPr="00B91C58" w:rsidRDefault="000D4A09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0D4A09" w:rsidRPr="00B91C58" w:rsidRDefault="000D4A09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B91C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0D4A09" w:rsidRPr="00B91C58" w:rsidRDefault="000D4A09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52</w:t>
      </w:r>
    </w:p>
    <w:p w:rsidR="000D4A09" w:rsidRDefault="000D4A09" w:rsidP="000D4A09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B91C58"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 уроку: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Футбол</w:t>
      </w:r>
    </w:p>
    <w:p w:rsidR="000D4A09" w:rsidRDefault="000D4A09" w:rsidP="000D4A09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C57C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Безпека життєдіяльності. Індивідуальні дії у нападі. Групові дії в нападі. Командні дії 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нападі</w:t>
      </w:r>
    </w:p>
    <w:p w:rsidR="000D4A09" w:rsidRPr="008255B6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0D4A09" w:rsidRPr="008255B6" w:rsidRDefault="000D4A09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2. Стройові вправи: Повороти на місці: Поворот праворуч, поворот ліворуч, поворот кругом.</w:t>
      </w:r>
    </w:p>
    <w:p w:rsidR="000D4A09" w:rsidRPr="008255B6" w:rsidRDefault="000D4A09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sz w:val="28"/>
          <w:szCs w:val="28"/>
          <w:lang w:val="uk-UA"/>
        </w:rPr>
        <w:t>3. Розминка на місці:</w:t>
      </w:r>
    </w:p>
    <w:p w:rsidR="000D4A09" w:rsidRPr="008255B6" w:rsidRDefault="004A462C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="000D4A09"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0D4A09" w:rsidRPr="008255B6" w:rsidRDefault="004A462C" w:rsidP="000D4A0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="000D4A09" w:rsidRPr="008255B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0D4A09" w:rsidRPr="008255B6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4. Загально – розвиваючи вправи:</w:t>
      </w:r>
    </w:p>
    <w:p w:rsidR="000D4A09" w:rsidRPr="008255B6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8255B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Pr="008255B6" w:rsidRDefault="000D4A09" w:rsidP="000D4A09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8255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0D4A09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8255B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5. </w:t>
      </w:r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8255B6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0D4A09" w:rsidRPr="00717F18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6.</w:t>
      </w:r>
      <w:r w:rsidRPr="00717F18">
        <w:t xml:space="preserve"> </w:t>
      </w: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Групові дії в нападі</w:t>
      </w:r>
    </w:p>
    <w:p w:rsidR="000D4A09" w:rsidRPr="00717F18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Вони є тією основою, на якій будуються взаємодія всієї команди. Знаючи правила групових дій і грамотно здійснивши їх на практиці, можна швидко домогтися взяття воріт. У групових діях можуть брати участь два або три гравці. Вид групового дії визначається тим, як переміщуються партнери щодо один одного: паралельно, навхрест або застосовуючи заслін. </w:t>
      </w: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Кожен вид групової дії може здійснюватися кількома способами. Кожен спосіб характеризується впливом, який мають на захисників.</w:t>
      </w:r>
    </w:p>
    <w:p w:rsidR="000D4A09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Паралельні дії - це вид групових дій нападу, при яких шляхи руху нападаючих при атаці не перетинаються. Можна виділити два способи цієї взаємодії в залежності від завдань, які ставлять перед собою нападники: або взаємодіяти, тримаючи захисників, на певній відстані один від одного, або змусити їх близько зійтися.</w:t>
      </w:r>
    </w:p>
    <w:p w:rsidR="000D4A09" w:rsidRPr="00717F18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в нападі</w:t>
      </w:r>
    </w:p>
    <w:p w:rsidR="000D4A09" w:rsidRPr="00717F18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Командні дії діляться на два види: стрімкий напад і позиційний напад. Стрімкий напад включає в себе елемент несподіванки, нападники діють проти неорганізованої захисту супротивника. Позиційне передбачає певну заплановану розстановку гравців захисту і нападу, і боротьба йде послідовно на різних позиціях. Щоб здійснити взяття воріт, необхідно застосовувати комбінації індивідуальних і групових дій.</w:t>
      </w:r>
    </w:p>
    <w:p w:rsidR="000D4A09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17F18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Комбінація – це послідовний ряд індивідуальних і групових дій, заздалегідь обумовлений місцем і певним складом виконавців. По ходу розвитку комбінації кожен гравець має використати кожну можливість для взяття воріт у залежності від конкретно сформованої обстановки. Комбінації застосовуються по ходу гри, в процесі застосування тієї чи іншої системи, так і в стандартних положеннях вкидання м'яча з-за бокової лінії і вільному кидку.</w:t>
      </w:r>
    </w:p>
    <w:p w:rsidR="000D4A09" w:rsidRPr="008255B6" w:rsidRDefault="000D4A09" w:rsidP="000D4A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До індивідуальних тактичних дій відносяться відкривання й закривання, ведення й </w:t>
      </w:r>
      <w:proofErr w:type="spellStart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обведення</w:t>
      </w:r>
      <w:proofErr w:type="spellEnd"/>
      <w:r w:rsidRPr="00516B81">
        <w:rPr>
          <w:rFonts w:ascii="Times New Roman" w:eastAsia="Calibri" w:hAnsi="Times New Roman" w:cs="Times New Roman"/>
          <w:i/>
          <w:sz w:val="28"/>
          <w:szCs w:val="28"/>
          <w:lang w:val="uk-UA"/>
        </w:rPr>
        <w:t>, удари по воротам, відбір м'яча. Розучування індивідуальних тактичних дій доцільно проводити в єдності із процесом освоєння технічних прийомів. У протилежному випадку процес освоєння основних технічних прийомів буде формальним і неефективним.</w:t>
      </w:r>
    </w:p>
    <w:p w:rsidR="000D4A09" w:rsidRPr="00717F18" w:rsidRDefault="000D4A09" w:rsidP="000D4A09">
      <w:pPr>
        <w:spacing w:after="0" w:line="360" w:lineRule="auto"/>
        <w:ind w:firstLine="567"/>
        <w:jc w:val="both"/>
        <w:rPr>
          <w:sz w:val="28"/>
          <w:szCs w:val="28"/>
          <w:lang w:val="uk-UA"/>
        </w:rPr>
      </w:pPr>
      <w:r w:rsidRPr="002660A3">
        <w:rPr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46995128" r:id="rId9"/>
        </w:object>
      </w:r>
      <w:r w:rsidRPr="00717F18">
        <w:rPr>
          <w:sz w:val="28"/>
          <w:szCs w:val="28"/>
          <w:lang w:val="uk-UA"/>
        </w:rPr>
        <w:t xml:space="preserve"> </w:t>
      </w:r>
      <w:r w:rsidRPr="00FC4F8E">
        <w:rPr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46995129" r:id="rId11"/>
        </w:object>
      </w:r>
    </w:p>
    <w:p w:rsidR="000D4A09" w:rsidRDefault="000D4A09" w:rsidP="000D4A09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49BC80D" wp14:editId="77568FAF">
            <wp:extent cx="6479535" cy="4200525"/>
            <wp:effectExtent l="0" t="0" r="0" b="0"/>
            <wp:docPr id="1" name="Рисунок 1" descr="Тактики игры в футбол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ктики игры в футбол - фото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33" cy="42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09" w:rsidRDefault="004A462C" w:rsidP="000D4A09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3" w:history="1">
        <w:r w:rsidR="000D4A09" w:rsidRPr="005F7EE6">
          <w:rPr>
            <w:rStyle w:val="a3"/>
            <w:sz w:val="28"/>
            <w:szCs w:val="28"/>
            <w:lang w:val="uk-UA"/>
          </w:rPr>
          <w:t>https://youtu.be/WrRhJI8ruPY</w:t>
        </w:r>
      </w:hyperlink>
    </w:p>
    <w:p w:rsidR="000D4A09" w:rsidRDefault="004A462C" w:rsidP="000D4A09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  <w:hyperlink r:id="rId14" w:history="1">
        <w:r w:rsidR="000D4A09" w:rsidRPr="005F7EE6">
          <w:rPr>
            <w:rStyle w:val="a3"/>
            <w:sz w:val="28"/>
            <w:szCs w:val="28"/>
            <w:lang w:val="uk-UA"/>
          </w:rPr>
          <w:t>https://youtu.be/q37Iuca7mv0</w:t>
        </w:r>
      </w:hyperlink>
    </w:p>
    <w:p w:rsidR="000D4A09" w:rsidRPr="00717F18" w:rsidRDefault="000D4A09" w:rsidP="000D4A09">
      <w:pPr>
        <w:spacing w:after="0" w:line="360" w:lineRule="auto"/>
        <w:ind w:left="-567"/>
        <w:jc w:val="center"/>
        <w:rPr>
          <w:sz w:val="28"/>
          <w:szCs w:val="28"/>
          <w:lang w:val="uk-UA"/>
        </w:rPr>
      </w:pPr>
    </w:p>
    <w:p w:rsidR="00F34D8E" w:rsidRPr="000D4A09" w:rsidRDefault="00F34D8E">
      <w:pPr>
        <w:rPr>
          <w:lang w:val="uk-UA"/>
        </w:rPr>
      </w:pPr>
    </w:p>
    <w:sectPr w:rsidR="00F34D8E" w:rsidRPr="000D4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84"/>
    <w:rsid w:val="000D4A09"/>
    <w:rsid w:val="004A462C"/>
    <w:rsid w:val="00E83D84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4A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4A0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outu.be/WrRhJI8ruP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outu.be/q37Iuca7mv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720</Words>
  <Characters>4108</Characters>
  <Application>Microsoft Office Word</Application>
  <DocSecurity>0</DocSecurity>
  <Lines>34</Lines>
  <Paragraphs>9</Paragraphs>
  <ScaleCrop>false</ScaleCrop>
  <Company>diakov.net</Company>
  <LinksUpToDate>false</LinksUpToDate>
  <CharactersWithSpaces>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2020-03-29T10:40:00Z</dcterms:created>
  <dcterms:modified xsi:type="dcterms:W3CDTF">2020-03-29T10:52:00Z</dcterms:modified>
</cp:coreProperties>
</file>