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1D" w:rsidRDefault="00E93A1D" w:rsidP="00E93A1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E93A1D" w:rsidRDefault="00E93A1D" w:rsidP="00E93A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E93A1D" w:rsidRDefault="00E93A1D" w:rsidP="00E93A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69       Дата:  30.03.2020</w:t>
      </w:r>
    </w:p>
    <w:p w:rsidR="00E93A1D" w:rsidRDefault="00E93A1D" w:rsidP="00E93A1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E93A1D" w:rsidRPr="00E94651" w:rsidRDefault="00E93A1D" w:rsidP="00E93A1D">
      <w:pPr>
        <w:pStyle w:val="a3"/>
        <w:widowControl w:val="0"/>
        <w:numPr>
          <w:ilvl w:val="0"/>
          <w:numId w:val="2"/>
        </w:numPr>
        <w:tabs>
          <w:tab w:val="left" w:pos="478"/>
          <w:tab w:val="left" w:pos="479"/>
        </w:tabs>
        <w:autoSpaceDE w:val="0"/>
        <w:autoSpaceDN w:val="0"/>
        <w:spacing w:after="0" w:line="229" w:lineRule="exact"/>
        <w:contextualSpacing w:val="0"/>
        <w:jc w:val="left"/>
        <w:rPr>
          <w:b/>
          <w:sz w:val="28"/>
          <w:szCs w:val="28"/>
        </w:rPr>
      </w:pPr>
      <w:r w:rsidRPr="00E94651">
        <w:rPr>
          <w:b/>
          <w:sz w:val="28"/>
          <w:szCs w:val="28"/>
        </w:rPr>
        <w:t>НАВЧАННЯ ТЕХНІЦІ ПЕРЕДАЧІ ЕСТАФЕТИ ПРИ БІГУ 4х100 м:</w:t>
      </w:r>
    </w:p>
    <w:p w:rsidR="00E93A1D" w:rsidRDefault="00E93A1D" w:rsidP="00E93A1D">
      <w:pPr>
        <w:pStyle w:val="a4"/>
        <w:spacing w:line="276" w:lineRule="auto"/>
        <w:ind w:left="478" w:right="276" w:firstLine="707"/>
        <w:jc w:val="both"/>
      </w:pPr>
      <w:r>
        <w:t>В естафетному бігу 4 х 100 м на першому етапі спортсмени використовують низький старт. Бігун тримає естафетну паличку в правій руці, стискаючи її трьома пальцями, а великим і вказівним опирається на бігову доріжку перед лінією старту (рис. 29).</w:t>
      </w:r>
    </w:p>
    <w:p w:rsidR="00E93A1D" w:rsidRDefault="00E93A1D" w:rsidP="00E93A1D">
      <w:pPr>
        <w:pStyle w:val="a4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3400828</wp:posOffset>
            </wp:positionH>
            <wp:positionV relativeFrom="paragraph">
              <wp:posOffset>110724</wp:posOffset>
            </wp:positionV>
            <wp:extent cx="1206820" cy="914400"/>
            <wp:effectExtent l="0" t="0" r="0" b="0"/>
            <wp:wrapTopAndBottom/>
            <wp:docPr id="59" name="image30.jpeg" descr="C:\Users\owner\Pictures\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A1D" w:rsidRDefault="00E93A1D" w:rsidP="00E93A1D">
      <w:pPr>
        <w:pStyle w:val="a4"/>
        <w:spacing w:before="84"/>
        <w:ind w:left="1186"/>
        <w:jc w:val="both"/>
      </w:pPr>
      <w:r>
        <w:t>Рис. 29. Тримання естафетної палички при низькому старті</w:t>
      </w:r>
    </w:p>
    <w:p w:rsidR="00E93A1D" w:rsidRDefault="00E93A1D" w:rsidP="00E93A1D">
      <w:pPr>
        <w:pStyle w:val="a4"/>
        <w:spacing w:before="37" w:line="276" w:lineRule="auto"/>
        <w:ind w:left="478" w:right="271" w:firstLine="707"/>
        <w:jc w:val="both"/>
      </w:pPr>
      <w:r>
        <w:t>Біг зі старту і по дистанції не відрізняється від бігу на 100 та 200 м. Складність техніки естафетного бігу полягає в передачі естафети на високій швидкості в обмеженій зоні. Для передачі естафети встановлена 20 метрова зона. Вона починається за 10 м до завершення етапу і закінчується в 10 м від початку наступного етапу. Інакше кажучи, якщо перший етап становить 100 м, то зона передачі буде від 90-го до 110-го</w:t>
      </w:r>
      <w:r>
        <w:rPr>
          <w:spacing w:val="-13"/>
        </w:rPr>
        <w:t xml:space="preserve"> </w:t>
      </w:r>
      <w:r>
        <w:t>метра.</w:t>
      </w:r>
    </w:p>
    <w:p w:rsidR="00E93A1D" w:rsidRDefault="00E93A1D" w:rsidP="00E93A1D">
      <w:pPr>
        <w:pStyle w:val="a4"/>
        <w:spacing w:line="278" w:lineRule="auto"/>
        <w:ind w:left="478" w:right="280"/>
        <w:jc w:val="both"/>
      </w:pPr>
      <w:r>
        <w:t>Спортсмен, який приймає естафету, має право починати розбіг за 10 м до початку зони передачі. Це дозволяє досягти більш високої швидкості у зоні передачі (рис. 30).</w:t>
      </w:r>
    </w:p>
    <w:p w:rsidR="00E93A1D" w:rsidRDefault="00E93A1D" w:rsidP="00E93A1D">
      <w:pPr>
        <w:pStyle w:val="a4"/>
        <w:ind w:left="2123"/>
      </w:pPr>
      <w:r>
        <w:rPr>
          <w:noProof/>
          <w:lang w:val="ru-RU" w:eastAsia="ru-RU"/>
        </w:rPr>
        <w:drawing>
          <wp:inline distT="0" distB="0" distL="0" distR="0">
            <wp:extent cx="4030184" cy="1659635"/>
            <wp:effectExtent l="0" t="0" r="0" b="0"/>
            <wp:docPr id="61" name="image31.jpeg" descr="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184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A1D" w:rsidRDefault="00E93A1D" w:rsidP="00E93A1D">
      <w:pPr>
        <w:pStyle w:val="a4"/>
        <w:spacing w:before="118"/>
        <w:ind w:left="2000" w:right="1800"/>
        <w:jc w:val="center"/>
      </w:pPr>
      <w:r>
        <w:t>Рис. 30. Розташування зон передачі в естафетному бігу 4 х 100 м.</w:t>
      </w:r>
    </w:p>
    <w:p w:rsidR="00E93A1D" w:rsidRDefault="00E93A1D" w:rsidP="00E93A1D">
      <w:pPr>
        <w:pStyle w:val="a4"/>
        <w:spacing w:before="1"/>
        <w:rPr>
          <w:sz w:val="26"/>
        </w:rPr>
      </w:pPr>
    </w:p>
    <w:p w:rsidR="00E93A1D" w:rsidRDefault="00E93A1D" w:rsidP="00E93A1D">
      <w:pPr>
        <w:pStyle w:val="a4"/>
        <w:spacing w:line="276" w:lineRule="auto"/>
        <w:ind w:left="478" w:right="266" w:firstLine="707"/>
        <w:jc w:val="both"/>
      </w:pPr>
      <w:r>
        <w:t>Існує два основних способи передачі палички. У першому випадку паличка передається зверху-вниз у відкриту долоню (так зазвичай передають збірні США) і знизу-вгору (збірна України та інші). При техніці</w:t>
      </w:r>
    </w:p>
    <w:p w:rsidR="00E93A1D" w:rsidRDefault="00E93A1D" w:rsidP="00E93A1D">
      <w:pPr>
        <w:pStyle w:val="a4"/>
        <w:spacing w:line="276" w:lineRule="auto"/>
        <w:ind w:left="478" w:right="269"/>
        <w:jc w:val="both"/>
      </w:pPr>
      <w:r>
        <w:t>«зверху-вниз» трохи вища ймовірність втратити паличку при передачі, при техніці «знизу-вгору» при перехоплювання від етапу до етапу може «закінчиться» довжина палички і на останньому етапі виникнуть проблеми з передачею.</w:t>
      </w:r>
    </w:p>
    <w:p w:rsidR="00E93A1D" w:rsidRDefault="00E93A1D" w:rsidP="00E93A1D">
      <w:pPr>
        <w:pStyle w:val="a4"/>
        <w:spacing w:line="276" w:lineRule="auto"/>
        <w:ind w:left="478" w:right="266" w:firstLine="707"/>
        <w:jc w:val="both"/>
      </w:pPr>
      <w:r>
        <w:t>Найбільш поширена помилка, яка призводить до дискваліфікації команди - передача палички за межами коридору. При втраті палички спортсмен може підібрати її і продовжити дистанцію з того ж місця, де він її залишив, і не повинен за рахунок цього скорочувати дистанцію.</w:t>
      </w:r>
    </w:p>
    <w:p w:rsidR="00E93A1D" w:rsidRDefault="00E93A1D" w:rsidP="00E93A1D">
      <w:pPr>
        <w:pStyle w:val="a4"/>
        <w:spacing w:before="8"/>
        <w:rPr>
          <w:sz w:val="22"/>
        </w:rPr>
      </w:pPr>
    </w:p>
    <w:p w:rsidR="00E93A1D" w:rsidRDefault="00E93A1D" w:rsidP="00E93A1D">
      <w:pPr>
        <w:pStyle w:val="a3"/>
        <w:widowControl w:val="0"/>
        <w:numPr>
          <w:ilvl w:val="1"/>
          <w:numId w:val="2"/>
        </w:numPr>
        <w:tabs>
          <w:tab w:val="left" w:pos="1186"/>
          <w:tab w:val="left" w:pos="1187"/>
        </w:tabs>
        <w:autoSpaceDE w:val="0"/>
        <w:autoSpaceDN w:val="0"/>
        <w:spacing w:after="0" w:line="240" w:lineRule="auto"/>
        <w:ind w:right="831" w:firstLine="0"/>
        <w:contextualSpacing w:val="0"/>
        <w:rPr>
          <w:sz w:val="20"/>
        </w:rPr>
      </w:pPr>
      <w:r>
        <w:rPr>
          <w:sz w:val="20"/>
        </w:rPr>
        <w:t>Перший бігун несе палочку в правій руці і наближається до другого бігуна по внутрішній</w:t>
      </w:r>
      <w:r>
        <w:rPr>
          <w:spacing w:val="-36"/>
          <w:sz w:val="20"/>
        </w:rPr>
        <w:t xml:space="preserve"> </w:t>
      </w:r>
      <w:r>
        <w:rPr>
          <w:sz w:val="20"/>
        </w:rPr>
        <w:t>стороні доріжки ("внутрішня передача").</w:t>
      </w:r>
    </w:p>
    <w:p w:rsidR="00E93A1D" w:rsidRDefault="00E93A1D" w:rsidP="00E93A1D">
      <w:pPr>
        <w:pStyle w:val="a3"/>
        <w:widowControl w:val="0"/>
        <w:numPr>
          <w:ilvl w:val="1"/>
          <w:numId w:val="2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768" w:firstLine="0"/>
        <w:contextualSpacing w:val="0"/>
        <w:rPr>
          <w:sz w:val="20"/>
        </w:rPr>
      </w:pPr>
      <w:r>
        <w:rPr>
          <w:sz w:val="20"/>
        </w:rPr>
        <w:t>Другий</w:t>
      </w:r>
      <w:r>
        <w:rPr>
          <w:spacing w:val="-4"/>
          <w:sz w:val="20"/>
        </w:rPr>
        <w:t xml:space="preserve"> </w:t>
      </w:r>
      <w:r>
        <w:rPr>
          <w:sz w:val="20"/>
        </w:rPr>
        <w:t>бігун</w:t>
      </w:r>
      <w:r>
        <w:rPr>
          <w:spacing w:val="-3"/>
          <w:sz w:val="20"/>
        </w:rPr>
        <w:t xml:space="preserve"> </w:t>
      </w:r>
      <w:r>
        <w:rPr>
          <w:sz w:val="20"/>
        </w:rPr>
        <w:t>отримує</w:t>
      </w:r>
      <w:r>
        <w:rPr>
          <w:spacing w:val="-2"/>
          <w:sz w:val="20"/>
        </w:rPr>
        <w:t xml:space="preserve"> </w:t>
      </w:r>
      <w:r>
        <w:rPr>
          <w:sz w:val="20"/>
        </w:rPr>
        <w:t>палочку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</w:t>
      </w:r>
      <w:r>
        <w:rPr>
          <w:spacing w:val="-6"/>
          <w:sz w:val="20"/>
        </w:rPr>
        <w:t xml:space="preserve"> </w:t>
      </w:r>
      <w:r>
        <w:rPr>
          <w:sz w:val="20"/>
        </w:rPr>
        <w:t>і наближається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третього</w:t>
      </w:r>
      <w:r>
        <w:rPr>
          <w:spacing w:val="-1"/>
          <w:sz w:val="20"/>
        </w:rPr>
        <w:t xml:space="preserve"> </w:t>
      </w:r>
      <w:r>
        <w:rPr>
          <w:sz w:val="20"/>
        </w:rPr>
        <w:t>бігуна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зовнішньої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сторони доріжки ("зовнішня</w:t>
      </w:r>
      <w:r>
        <w:rPr>
          <w:spacing w:val="-3"/>
          <w:sz w:val="20"/>
        </w:rPr>
        <w:t xml:space="preserve"> </w:t>
      </w:r>
      <w:r>
        <w:rPr>
          <w:sz w:val="20"/>
        </w:rPr>
        <w:t>передача").</w:t>
      </w:r>
    </w:p>
    <w:p w:rsidR="00E93A1D" w:rsidRDefault="00E93A1D" w:rsidP="00E93A1D">
      <w:pPr>
        <w:pStyle w:val="a3"/>
        <w:widowControl w:val="0"/>
        <w:numPr>
          <w:ilvl w:val="1"/>
          <w:numId w:val="2"/>
        </w:numPr>
        <w:tabs>
          <w:tab w:val="left" w:pos="1186"/>
          <w:tab w:val="left" w:pos="1187"/>
        </w:tabs>
        <w:autoSpaceDE w:val="0"/>
        <w:autoSpaceDN w:val="0"/>
        <w:spacing w:before="1" w:after="0" w:line="240" w:lineRule="auto"/>
        <w:ind w:right="534" w:firstLine="0"/>
        <w:contextualSpacing w:val="0"/>
        <w:rPr>
          <w:sz w:val="20"/>
        </w:rPr>
      </w:pPr>
      <w:r>
        <w:rPr>
          <w:sz w:val="20"/>
        </w:rPr>
        <w:t xml:space="preserve">Третій бігун отримує палочку праву руку і наближається до четвертого бігуна з </w:t>
      </w:r>
      <w:r>
        <w:rPr>
          <w:sz w:val="20"/>
        </w:rPr>
        <w:lastRenderedPageBreak/>
        <w:t>внутрішньої сторони доріжки ("внутрішня передача").</w:t>
      </w:r>
    </w:p>
    <w:p w:rsidR="00E93A1D" w:rsidRDefault="00E93A1D" w:rsidP="00E93A1D">
      <w:pPr>
        <w:pStyle w:val="a3"/>
        <w:widowControl w:val="0"/>
        <w:numPr>
          <w:ilvl w:val="1"/>
          <w:numId w:val="2"/>
        </w:numPr>
        <w:tabs>
          <w:tab w:val="left" w:pos="1186"/>
          <w:tab w:val="left" w:pos="1187"/>
        </w:tabs>
        <w:autoSpaceDE w:val="0"/>
        <w:autoSpaceDN w:val="0"/>
        <w:spacing w:after="0" w:line="228" w:lineRule="exact"/>
        <w:ind w:left="1186" w:hanging="709"/>
        <w:contextualSpacing w:val="0"/>
        <w:rPr>
          <w:sz w:val="20"/>
        </w:rPr>
      </w:pPr>
      <w:r>
        <w:rPr>
          <w:sz w:val="20"/>
        </w:rPr>
        <w:t>Четвертий бігун отримує палочку в ліву</w:t>
      </w:r>
      <w:r>
        <w:rPr>
          <w:spacing w:val="-3"/>
          <w:sz w:val="20"/>
        </w:rPr>
        <w:t xml:space="preserve"> </w:t>
      </w:r>
      <w:r>
        <w:rPr>
          <w:sz w:val="20"/>
        </w:rPr>
        <w:t>руку.</w:t>
      </w:r>
    </w:p>
    <w:p w:rsidR="00E93A1D" w:rsidRDefault="00E93A1D" w:rsidP="00E93A1D">
      <w:pPr>
        <w:pStyle w:val="a4"/>
        <w:spacing w:before="7"/>
      </w:pPr>
    </w:p>
    <w:tbl>
      <w:tblPr>
        <w:tblStyle w:val="TableNormal"/>
        <w:tblW w:w="10224" w:type="dxa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"/>
        <w:gridCol w:w="8527"/>
        <w:gridCol w:w="371"/>
        <w:gridCol w:w="584"/>
        <w:gridCol w:w="371"/>
      </w:tblGrid>
      <w:tr w:rsidR="00E93A1D" w:rsidTr="004A6BF3">
        <w:trPr>
          <w:gridBefore w:val="1"/>
          <w:wBefore w:w="371" w:type="dxa"/>
          <w:trHeight w:val="757"/>
        </w:trPr>
        <w:tc>
          <w:tcPr>
            <w:tcW w:w="8898" w:type="dxa"/>
            <w:gridSpan w:val="2"/>
          </w:tcPr>
          <w:p w:rsidR="00E93A1D" w:rsidRDefault="00E93A1D" w:rsidP="004A6BF3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ab/>
              <w:t>Створити у спортсменів уяву про техніку естафетного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бігу.</w:t>
            </w:r>
          </w:p>
          <w:p w:rsidR="00E93A1D" w:rsidRDefault="00E93A1D" w:rsidP="004A6BF3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Пояснити особливості бігу. Показати передачу і прийом естафети.</w:t>
            </w:r>
          </w:p>
          <w:p w:rsidR="00E93A1D" w:rsidRDefault="00E93A1D" w:rsidP="004A6BF3">
            <w:pPr>
              <w:pStyle w:val="TableParagraph"/>
              <w:spacing w:before="34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демонстрація передачі естафети проводитися на невеликій швидкості</w:t>
            </w:r>
          </w:p>
        </w:tc>
        <w:tc>
          <w:tcPr>
            <w:tcW w:w="955" w:type="dxa"/>
            <w:gridSpan w:val="2"/>
          </w:tcPr>
          <w:p w:rsidR="00E93A1D" w:rsidRDefault="00E93A1D" w:rsidP="004A6BF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 5 хв.</w:t>
            </w:r>
          </w:p>
        </w:tc>
      </w:tr>
      <w:tr w:rsidR="00E93A1D" w:rsidTr="004A6BF3">
        <w:trPr>
          <w:gridBefore w:val="1"/>
          <w:wBefore w:w="371" w:type="dxa"/>
          <w:trHeight w:val="4306"/>
        </w:trPr>
        <w:tc>
          <w:tcPr>
            <w:tcW w:w="8898" w:type="dxa"/>
            <w:gridSpan w:val="2"/>
          </w:tcPr>
          <w:p w:rsidR="00E93A1D" w:rsidRDefault="00E93A1D" w:rsidP="004A6BF3">
            <w:pPr>
              <w:pStyle w:val="TableParagraph"/>
              <w:tabs>
                <w:tab w:val="left" w:pos="827"/>
              </w:tabs>
              <w:spacing w:line="229" w:lineRule="exact"/>
              <w:ind w:left="467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ab/>
              <w:t xml:space="preserve">Ознайомлення спортсменів з технікою передачі естафетної палочки </w:t>
            </w:r>
            <w:r>
              <w:rPr>
                <w:b/>
                <w:sz w:val="20"/>
              </w:rPr>
              <w:t>«знизу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вгору»:</w:t>
            </w:r>
          </w:p>
          <w:p w:rsidR="00E93A1D" w:rsidRDefault="00E93A1D" w:rsidP="004A6BF3">
            <w:pPr>
              <w:pStyle w:val="TableParagraph"/>
              <w:spacing w:line="227" w:lineRule="exact"/>
              <w:ind w:left="8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(рис. 31):</w:t>
            </w:r>
          </w:p>
          <w:p w:rsidR="00E93A1D" w:rsidRDefault="00E93A1D" w:rsidP="004A6BF3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 передачі «знизу вгору»:</w:t>
            </w:r>
          </w:p>
          <w:p w:rsidR="00E93A1D" w:rsidRDefault="00E93A1D" w:rsidP="004A6BF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Рука спортсмена, який приймає палочку витягнута назад на рівні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стегна.</w:t>
            </w:r>
          </w:p>
          <w:p w:rsidR="00E93A1D" w:rsidRDefault="00E93A1D" w:rsidP="004A6BF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238"/>
              <w:rPr>
                <w:sz w:val="20"/>
              </w:rPr>
            </w:pPr>
            <w:r>
              <w:rPr>
                <w:sz w:val="20"/>
              </w:rPr>
              <w:t>Спортсмен, який передає палочку піднімає її догори і вкладає в руку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спортсмена, який приймає між широко розведеними великим і вказівним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пальцем.</w:t>
            </w:r>
          </w:p>
          <w:p w:rsidR="00E93A1D" w:rsidRDefault="00E93A1D" w:rsidP="004A6BF3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Відстань між бігунами 1 м або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більше.</w:t>
            </w:r>
          </w:p>
          <w:p w:rsidR="00E93A1D" w:rsidRDefault="00E93A1D" w:rsidP="004A6BF3">
            <w:pPr>
              <w:pStyle w:val="TableParagraph"/>
              <w:ind w:right="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</w:t>
            </w:r>
          </w:p>
          <w:p w:rsidR="00E93A1D" w:rsidRDefault="00E93A1D" w:rsidP="004A6BF3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E93A1D" w:rsidRDefault="00E93A1D" w:rsidP="004A6BF3">
            <w:pPr>
              <w:pStyle w:val="TableParagraph"/>
              <w:ind w:left="360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66799" cy="704850"/>
                  <wp:effectExtent l="0" t="0" r="0" b="0"/>
                  <wp:docPr id="63" name="image32.png" descr="пере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9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A1D" w:rsidRDefault="00E93A1D" w:rsidP="004A6BF3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E93A1D" w:rsidRDefault="00E93A1D" w:rsidP="004A6BF3">
            <w:pPr>
              <w:pStyle w:val="TableParagraph"/>
              <w:ind w:left="2693"/>
              <w:rPr>
                <w:sz w:val="20"/>
              </w:rPr>
            </w:pPr>
            <w:r>
              <w:rPr>
                <w:sz w:val="20"/>
              </w:rPr>
              <w:t>Рис. 31. Техніка передачі естафети «знизу-вгору»</w:t>
            </w:r>
          </w:p>
        </w:tc>
        <w:tc>
          <w:tcPr>
            <w:tcW w:w="955" w:type="dxa"/>
            <w:gridSpan w:val="2"/>
          </w:tcPr>
          <w:p w:rsidR="00E93A1D" w:rsidRDefault="00E93A1D" w:rsidP="004A6BF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2 хв.</w:t>
            </w:r>
          </w:p>
        </w:tc>
      </w:tr>
      <w:tr w:rsidR="00E93A1D" w:rsidTr="004A6BF3">
        <w:trPr>
          <w:gridBefore w:val="1"/>
          <w:wBefore w:w="371" w:type="dxa"/>
          <w:trHeight w:val="2380"/>
        </w:trPr>
        <w:tc>
          <w:tcPr>
            <w:tcW w:w="8898" w:type="dxa"/>
            <w:gridSpan w:val="2"/>
          </w:tcPr>
          <w:p w:rsidR="00E93A1D" w:rsidRDefault="00E93A1D" w:rsidP="004A6BF3">
            <w:pPr>
              <w:pStyle w:val="TableParagraph"/>
              <w:spacing w:line="226" w:lineRule="exact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3. Навчити техніці передачі та прийому естафетної </w:t>
            </w:r>
            <w:r>
              <w:rPr>
                <w:b/>
                <w:sz w:val="20"/>
              </w:rPr>
              <w:t>палички «знизу вверх»:</w:t>
            </w:r>
          </w:p>
          <w:p w:rsidR="00E93A1D" w:rsidRDefault="00E93A1D" w:rsidP="004A6BF3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>Передача і прийом естафети на місці</w:t>
            </w:r>
            <w:r>
              <w:rPr>
                <w:sz w:val="20"/>
              </w:rPr>
              <w:t>.</w:t>
            </w:r>
          </w:p>
          <w:p w:rsidR="00E93A1D" w:rsidRDefault="00E93A1D" w:rsidP="004A6BF3">
            <w:pPr>
              <w:pStyle w:val="TableParagraph"/>
              <w:spacing w:before="3" w:line="276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В. п.: спортсмени стають в колону уступом праворуч, так щоб ліве плече позаду розташованого спортсмена приходилось на одну лінію з правим плечем попереду розташованого спортсмена; права нога попереду, ліва дещо відведена назад. Естафетна паличка в лівій руці позаду розташованого спортсмена і відведена назад. За командою «Гоп!» приймаючий спортсмен відводить праву руку назад, а передаючий махом лівої руки вкладає йому в руку естафетну паличку.</w:t>
            </w:r>
          </w:p>
          <w:p w:rsidR="00E93A1D" w:rsidRDefault="00E93A1D" w:rsidP="004A6BF3">
            <w:pPr>
              <w:pStyle w:val="TableParagraph"/>
              <w:spacing w:line="276" w:lineRule="auto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кількість учасників в колоні довільна: двоє, троє і т.д. Після прийому естафетної палички правою рукою необхідно її перекласти в ліву і передавати попереду стоячому</w:t>
            </w:r>
          </w:p>
        </w:tc>
        <w:tc>
          <w:tcPr>
            <w:tcW w:w="955" w:type="dxa"/>
            <w:gridSpan w:val="2"/>
          </w:tcPr>
          <w:p w:rsidR="00E93A1D" w:rsidRDefault="00E93A1D" w:rsidP="004A6BF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E93A1D" w:rsidTr="004A6BF3">
        <w:trPr>
          <w:gridAfter w:val="1"/>
          <w:wAfter w:w="371" w:type="dxa"/>
          <w:trHeight w:val="1252"/>
        </w:trPr>
        <w:tc>
          <w:tcPr>
            <w:tcW w:w="8898" w:type="dxa"/>
            <w:gridSpan w:val="2"/>
          </w:tcPr>
          <w:p w:rsidR="00E93A1D" w:rsidRDefault="00E93A1D" w:rsidP="004A6BF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спортсмену. Після прийому естафетної палички останнім спортсменом, група повертається кругом і продовжує вправу.</w:t>
            </w:r>
          </w:p>
          <w:p w:rsidR="00E93A1D" w:rsidRDefault="00E93A1D" w:rsidP="004A6BF3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  <w:lang w:val="ru-RU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Передача і прийом естафети під час ходьби на місці і 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русі.</w:t>
            </w:r>
          </w:p>
          <w:p w:rsidR="00E93A1D" w:rsidRPr="000C4BD2" w:rsidRDefault="00E93A1D" w:rsidP="004A6BF3">
            <w:pPr>
              <w:shd w:val="clear" w:color="auto" w:fill="FFFFFF"/>
              <w:spacing w:line="480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C4BD2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Заміряти пульс(ЧСС) За 10 сек. × 6 =150-180</w:t>
            </w:r>
            <w:r w:rsidRPr="000C4BD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/>
              </w:rPr>
              <w:t xml:space="preserve"> уд./хв.</w:t>
            </w:r>
          </w:p>
          <w:p w:rsidR="00E93A1D" w:rsidRPr="007A0630" w:rsidRDefault="00E93A1D" w:rsidP="004A6BF3">
            <w:pPr>
              <w:shd w:val="clear" w:color="auto" w:fill="FFFFFF"/>
              <w:spacing w:line="4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E93A1D" w:rsidRPr="000C4BD2" w:rsidRDefault="00E93A1D" w:rsidP="004A6BF3">
            <w:pPr>
              <w:pStyle w:val="TableParagraph"/>
              <w:tabs>
                <w:tab w:val="left" w:pos="827"/>
              </w:tabs>
              <w:spacing w:line="227" w:lineRule="exact"/>
              <w:ind w:left="467"/>
              <w:rPr>
                <w:i/>
                <w:sz w:val="20"/>
                <w:lang w:val="ru-RU"/>
              </w:rPr>
            </w:pPr>
          </w:p>
        </w:tc>
        <w:tc>
          <w:tcPr>
            <w:tcW w:w="955" w:type="dxa"/>
            <w:gridSpan w:val="2"/>
          </w:tcPr>
          <w:p w:rsidR="00E93A1D" w:rsidRDefault="00E93A1D" w:rsidP="004A6BF3">
            <w:pPr>
              <w:pStyle w:val="TableParagraph"/>
              <w:ind w:left="0"/>
            </w:pPr>
          </w:p>
          <w:p w:rsidR="00E93A1D" w:rsidRDefault="00E93A1D" w:rsidP="004A6BF3">
            <w:pPr>
              <w:pStyle w:val="TableParagraph"/>
              <w:ind w:left="0"/>
            </w:pPr>
          </w:p>
          <w:p w:rsidR="00E93A1D" w:rsidRDefault="00E93A1D" w:rsidP="004A6BF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93A1D" w:rsidRDefault="00E93A1D" w:rsidP="004A6BF3">
            <w:pPr>
              <w:pStyle w:val="TableParagraph"/>
              <w:tabs>
                <w:tab w:val="left" w:pos="360"/>
              </w:tabs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– 5</w:t>
            </w:r>
          </w:p>
          <w:p w:rsidR="00E93A1D" w:rsidRDefault="00E93A1D" w:rsidP="004A6BF3">
            <w:pPr>
              <w:pStyle w:val="TableParagraph"/>
              <w:spacing w:before="1" w:line="217" w:lineRule="exact"/>
              <w:ind w:left="0" w:right="2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хв.</w:t>
            </w:r>
          </w:p>
        </w:tc>
      </w:tr>
    </w:tbl>
    <w:p w:rsidR="00E93A1D" w:rsidRDefault="00E93A1D" w:rsidP="00E93A1D">
      <w:pPr>
        <w:pStyle w:val="a4"/>
        <w:spacing w:before="11"/>
        <w:rPr>
          <w:sz w:val="16"/>
          <w:lang w:val="ru-RU"/>
        </w:rPr>
      </w:pPr>
    </w:p>
    <w:p w:rsidR="00E93A1D" w:rsidRDefault="00E93A1D" w:rsidP="00E93A1D">
      <w:pPr>
        <w:pStyle w:val="a4"/>
        <w:spacing w:before="11"/>
        <w:rPr>
          <w:sz w:val="16"/>
          <w:lang w:val="ru-RU"/>
        </w:rPr>
      </w:pPr>
    </w:p>
    <w:p w:rsidR="00E93A1D" w:rsidRPr="000C4BD2" w:rsidRDefault="00E93A1D" w:rsidP="00E93A1D">
      <w:pPr>
        <w:pStyle w:val="a4"/>
        <w:spacing w:before="11"/>
        <w:rPr>
          <w:sz w:val="16"/>
          <w:lang w:val="ru-RU"/>
        </w:rPr>
      </w:pPr>
      <w:r w:rsidRPr="000C4BD2">
        <w:rPr>
          <w:noProof/>
          <w:sz w:val="16"/>
          <w:lang w:val="ru-RU" w:eastAsia="ru-RU"/>
        </w:rPr>
        <w:lastRenderedPageBreak/>
        <w:drawing>
          <wp:inline distT="0" distB="0" distL="0" distR="0">
            <wp:extent cx="5724525" cy="3238500"/>
            <wp:effectExtent l="19050" t="0" r="9525" b="0"/>
            <wp:docPr id="3" name="Рисунок 17" descr="D:\Дистанційне навчання\Картинки к урокам\Комплекс вправ\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Дистанційне навчання\Картинки к урокам\Комплекс вправ\image1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1D" w:rsidRDefault="00E93A1D" w:rsidP="00E93A1D">
      <w:pPr>
        <w:spacing w:before="91"/>
        <w:ind w:left="2009" w:right="1800"/>
        <w:jc w:val="center"/>
        <w:rPr>
          <w:b/>
          <w:sz w:val="20"/>
        </w:rPr>
      </w:pPr>
      <w:r>
        <w:rPr>
          <w:b/>
          <w:sz w:val="20"/>
        </w:rPr>
        <w:t>КОМПЛЕКСИ ВПРАВ НА ГНУЧКІСТЬ ТА РОЗСЛАБЛЕННЯ(№ 1 - 3)</w:t>
      </w:r>
    </w:p>
    <w:p w:rsidR="00E93A1D" w:rsidRDefault="00E93A1D" w:rsidP="00E93A1D">
      <w:pPr>
        <w:spacing w:before="34" w:after="33"/>
        <w:ind w:left="4619"/>
        <w:rPr>
          <w:b/>
          <w:sz w:val="20"/>
        </w:rPr>
      </w:pPr>
      <w:r>
        <w:rPr>
          <w:b/>
          <w:sz w:val="20"/>
        </w:rPr>
        <w:t>Комплекс № 1.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799"/>
        <w:gridCol w:w="1275"/>
      </w:tblGrid>
      <w:tr w:rsidR="00E93A1D" w:rsidTr="004A6BF3">
        <w:trPr>
          <w:trHeight w:val="266"/>
        </w:trPr>
        <w:tc>
          <w:tcPr>
            <w:tcW w:w="816" w:type="dxa"/>
          </w:tcPr>
          <w:p w:rsidR="00E93A1D" w:rsidRDefault="00E93A1D" w:rsidP="004A6BF3">
            <w:pPr>
              <w:pStyle w:val="TableParagraph"/>
              <w:ind w:left="0" w:right="11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7799" w:type="dxa"/>
          </w:tcPr>
          <w:p w:rsidR="00E93A1D" w:rsidRDefault="00E93A1D" w:rsidP="004A6BF3">
            <w:pPr>
              <w:pStyle w:val="TableParagraph"/>
              <w:ind w:left="3338" w:right="33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Зміст вправ</w:t>
            </w:r>
          </w:p>
        </w:tc>
        <w:tc>
          <w:tcPr>
            <w:tcW w:w="1275" w:type="dxa"/>
          </w:tcPr>
          <w:p w:rsidR="00E93A1D" w:rsidRDefault="00E93A1D" w:rsidP="004A6BF3">
            <w:pPr>
              <w:pStyle w:val="TableParagraph"/>
              <w:ind w:left="135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Дозування</w:t>
            </w:r>
          </w:p>
        </w:tc>
      </w:tr>
      <w:tr w:rsidR="00E93A1D" w:rsidTr="004A6BF3">
        <w:trPr>
          <w:trHeight w:val="1057"/>
        </w:trPr>
        <w:tc>
          <w:tcPr>
            <w:tcW w:w="816" w:type="dxa"/>
          </w:tcPr>
          <w:p w:rsidR="00E93A1D" w:rsidRDefault="00E93A1D" w:rsidP="004A6BF3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799" w:type="dxa"/>
          </w:tcPr>
          <w:p w:rsidR="00E93A1D" w:rsidRDefault="00E93A1D" w:rsidP="004A6BF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В. п. – лежачи на спині, ноги зігнуті в колінах, стопи на підлозі, руки біля голови. Розтягування: зімкніть коліна і відхиліть їх в сторону, доки не відчуєте приємне потягування в боці. Голову повертати у протилежному напрямку. Те саме в другу</w:t>
            </w:r>
          </w:p>
          <w:p w:rsidR="00E93A1D" w:rsidRDefault="00E93A1D" w:rsidP="004A6B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сторону.</w:t>
            </w:r>
          </w:p>
        </w:tc>
        <w:tc>
          <w:tcPr>
            <w:tcW w:w="1275" w:type="dxa"/>
          </w:tcPr>
          <w:p w:rsidR="00E93A1D" w:rsidRDefault="00E93A1D" w:rsidP="004A6BF3">
            <w:pPr>
              <w:pStyle w:val="TableParagraph"/>
              <w:ind w:left="0"/>
              <w:rPr>
                <w:b/>
              </w:rPr>
            </w:pPr>
          </w:p>
          <w:p w:rsidR="00E93A1D" w:rsidRDefault="00E93A1D" w:rsidP="004A6BF3">
            <w:pPr>
              <w:pStyle w:val="TableParagraph"/>
              <w:spacing w:before="138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1 – 2 хв.</w:t>
            </w:r>
          </w:p>
        </w:tc>
      </w:tr>
      <w:tr w:rsidR="00E93A1D" w:rsidTr="004A6BF3">
        <w:trPr>
          <w:trHeight w:val="791"/>
        </w:trPr>
        <w:tc>
          <w:tcPr>
            <w:tcW w:w="816" w:type="dxa"/>
          </w:tcPr>
          <w:p w:rsidR="00E93A1D" w:rsidRDefault="00E93A1D" w:rsidP="004A6BF3">
            <w:pPr>
              <w:pStyle w:val="TableParagraph"/>
              <w:spacing w:line="228" w:lineRule="exact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799" w:type="dxa"/>
          </w:tcPr>
          <w:p w:rsidR="00E93A1D" w:rsidRDefault="00E93A1D" w:rsidP="004A6BF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В. п. – сід, ноги нарізно, спина пряма.</w:t>
            </w:r>
          </w:p>
          <w:p w:rsidR="00E93A1D" w:rsidRDefault="00E93A1D" w:rsidP="004A6BF3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Розтягування: нахилитись до правої ноги, потім до лівої, потім до середини. Тягнутись необхідно вниз грудьми, а не головою, спину при нахилі намагатись на ситулити.</w:t>
            </w:r>
          </w:p>
        </w:tc>
        <w:tc>
          <w:tcPr>
            <w:tcW w:w="1275" w:type="dxa"/>
          </w:tcPr>
          <w:p w:rsidR="00E93A1D" w:rsidRDefault="00E93A1D" w:rsidP="004A6BF3">
            <w:pPr>
              <w:pStyle w:val="TableParagraph"/>
              <w:spacing w:before="6"/>
              <w:ind w:left="0"/>
              <w:rPr>
                <w:b/>
              </w:rPr>
            </w:pPr>
          </w:p>
          <w:p w:rsidR="00E93A1D" w:rsidRDefault="00E93A1D" w:rsidP="004A6BF3">
            <w:pPr>
              <w:pStyle w:val="TableParagraph"/>
              <w:ind w:left="134" w:right="125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E93A1D" w:rsidTr="004A6BF3">
        <w:trPr>
          <w:trHeight w:val="794"/>
        </w:trPr>
        <w:tc>
          <w:tcPr>
            <w:tcW w:w="816" w:type="dxa"/>
          </w:tcPr>
          <w:p w:rsidR="00E93A1D" w:rsidRDefault="00E93A1D" w:rsidP="004A6BF3">
            <w:pPr>
              <w:pStyle w:val="TableParagraph"/>
              <w:ind w:left="0" w:right="1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799" w:type="dxa"/>
          </w:tcPr>
          <w:p w:rsidR="00E93A1D" w:rsidRDefault="00E93A1D" w:rsidP="004A6BF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В. п. – лежачи на спині, ліва нога зігнута, права лежить на ступні лівої ноги. Розтягування: підтягуємо обидві ноги до себе. Обхватуємо ліву ногу спереді за коліно</w:t>
            </w:r>
          </w:p>
          <w:p w:rsidR="00E93A1D" w:rsidRDefault="00E93A1D" w:rsidP="004A6B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або ззаду за стегно. Те саме змінивши ноги.</w:t>
            </w:r>
          </w:p>
        </w:tc>
        <w:tc>
          <w:tcPr>
            <w:tcW w:w="1275" w:type="dxa"/>
          </w:tcPr>
          <w:p w:rsidR="00E93A1D" w:rsidRDefault="00E93A1D" w:rsidP="004A6BF3">
            <w:pPr>
              <w:pStyle w:val="TableParagraph"/>
              <w:spacing w:before="130"/>
              <w:ind w:left="135" w:right="124"/>
              <w:jc w:val="center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:rsidR="00E93A1D" w:rsidRDefault="00E93A1D" w:rsidP="00E93A1D">
      <w:pPr>
        <w:rPr>
          <w:b/>
        </w:rPr>
      </w:pPr>
    </w:p>
    <w:p w:rsidR="00E93A1D" w:rsidRDefault="00E93A1D" w:rsidP="00E93A1D"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=60-90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уд./хв.</w:t>
      </w:r>
    </w:p>
    <w:p w:rsidR="00E93A1D" w:rsidRPr="000C4BD2" w:rsidRDefault="00E93A1D" w:rsidP="00E93A1D">
      <w:pPr>
        <w:rPr>
          <w:b/>
        </w:rPr>
      </w:pPr>
    </w:p>
    <w:p w:rsidR="006B3987" w:rsidRDefault="006B3987"/>
    <w:sectPr w:rsidR="006B3987" w:rsidSect="006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1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A1D"/>
    <w:rsid w:val="006B3987"/>
    <w:rsid w:val="00E9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3A1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93A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93A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93A1D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E93A1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9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2020-03-29T09:16:00Z</dcterms:created>
  <dcterms:modified xsi:type="dcterms:W3CDTF">2020-03-29T09:17:00Z</dcterms:modified>
</cp:coreProperties>
</file>