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C8" w:rsidRPr="00EB028D" w:rsidRDefault="00E30DC8" w:rsidP="00EB02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30DC8" w:rsidRPr="00EB028D" w:rsidRDefault="00E30DC8" w:rsidP="00EB0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028D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уроку: Форсована індустріалізація. Створення військово-промислового</w:t>
      </w:r>
    </w:p>
    <w:p w:rsidR="00E30DC8" w:rsidRPr="00EB028D" w:rsidRDefault="001546ED" w:rsidP="00EB0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028D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E30DC8" w:rsidRPr="00EB028D">
        <w:rPr>
          <w:rFonts w:ascii="Times New Roman" w:hAnsi="Times New Roman" w:cs="Times New Roman"/>
          <w:b/>
          <w:i/>
          <w:sz w:val="28"/>
          <w:szCs w:val="28"/>
          <w:lang w:val="uk-UA"/>
        </w:rPr>
        <w:t>омплексу. Здобутки,  прорахунки та наслідки індустріалізації.</w:t>
      </w:r>
    </w:p>
    <w:p w:rsidR="00E30DC8" w:rsidRPr="00EB028D" w:rsidRDefault="001546ED" w:rsidP="00EB02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028D">
        <w:rPr>
          <w:rFonts w:ascii="Times New Roman" w:hAnsi="Times New Roman" w:cs="Times New Roman"/>
          <w:b/>
          <w:i/>
          <w:sz w:val="28"/>
          <w:szCs w:val="28"/>
          <w:lang w:val="uk-UA"/>
        </w:rPr>
        <w:t>Згортання  неп</w:t>
      </w:r>
      <w:r w:rsidR="00E30DC8" w:rsidRPr="00EB028D">
        <w:rPr>
          <w:rFonts w:ascii="Times New Roman" w:hAnsi="Times New Roman" w:cs="Times New Roman"/>
          <w:b/>
          <w:i/>
          <w:sz w:val="28"/>
          <w:szCs w:val="28"/>
          <w:lang w:val="uk-UA"/>
        </w:rPr>
        <w:t>у і перехід до директивної економіки.</w:t>
      </w:r>
    </w:p>
    <w:p w:rsidR="00BE28E4" w:rsidRPr="00EB028D" w:rsidRDefault="00BE28E4" w:rsidP="00EB02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BC6439" w:rsidRPr="00EB028D" w:rsidRDefault="00BE28E4" w:rsidP="00EB028D">
      <w:pPr>
        <w:shd w:val="clear" w:color="auto" w:fill="FFFFFF"/>
        <w:spacing w:after="27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Р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инкові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давали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керувати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</w:t>
      </w:r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контролювати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сфери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некерованому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неп</w:t>
      </w:r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прийшло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централізоване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директивне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A081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5D1A7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D1A79" w:rsidRPr="005D1A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XVз'їзд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</w:t>
      </w:r>
      <w:proofErr w:type="gram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П(</w:t>
      </w:r>
      <w:proofErr w:type="gram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грудні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1927 р.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схвалив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директиви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першого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п'ятирічного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плану на 1928/29 – 1932/33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pp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за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середньорічні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нарощування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промислової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підвищувалися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16 %. (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Держплан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СРСР,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розробляючи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п'ятирічний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у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варіантах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відправному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оптимальному,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індустріалізації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підвищив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18 і 20 %.)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високі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передбачалося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селянства.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Змінювався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вилучення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бюджету: не через </w:t>
      </w:r>
      <w:proofErr w:type="spellStart"/>
      <w:proofErr w:type="gram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ідвищення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пропонував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Троцький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використовуючи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ножиці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1929 р.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більшовицьке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відмовилося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НЕПу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листопаді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року в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газеті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«Правда»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з'явилася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Сталіна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proofErr w:type="gram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великого перелому», в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проголошувався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 на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різке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форсування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індустріалізації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перехід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комуністичного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штурму з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примусовою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продрозкладкою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забороною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торгівлі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картковою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системою для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міського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інфляційним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випуском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паперових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грошей,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розкуркуленням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заможних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селян та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об'єднанням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решти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селянства в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колгоспи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зручнішого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стягнення</w:t>
      </w:r>
      <w:proofErr w:type="spell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</w:t>
      </w:r>
      <w:proofErr w:type="gramStart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="005D1A79" w:rsidRPr="005D1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B02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</w:p>
    <w:p w:rsidR="00BC6439" w:rsidRPr="00EB028D" w:rsidRDefault="00BC6439" w:rsidP="00BC64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</w:pPr>
      <w:r w:rsidRPr="00EB028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причини згортання  непу.</w:t>
      </w:r>
    </w:p>
    <w:p w:rsidR="00BC6439" w:rsidRPr="00BC6439" w:rsidRDefault="00BC6439" w:rsidP="00EB02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реформи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економіці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доповнені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реформами в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політичній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C6439" w:rsidRPr="00BC6439" w:rsidRDefault="00BC6439" w:rsidP="00EB02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20-х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сформувалися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сили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виступили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неп</w:t>
      </w:r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у;</w:t>
      </w:r>
    </w:p>
    <w:p w:rsidR="00BC6439" w:rsidRPr="00BC6439" w:rsidRDefault="00BC6439" w:rsidP="00EB02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неп</w:t>
      </w:r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заважав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планам</w:t>
      </w:r>
      <w:proofErr w:type="gram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таліна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особисту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необмежену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владу</w:t>
      </w:r>
      <w:proofErr w:type="spellEnd"/>
      <w:r w:rsidRPr="00BC6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028D" w:rsidRDefault="00EB028D" w:rsidP="00EB02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C6439" w:rsidRPr="00EB028D" w:rsidRDefault="00BC6439" w:rsidP="00EB02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</w:t>
      </w:r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акож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треба </w:t>
      </w:r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зазначити, що відбудова здійснювалася без економічних реформ, нерівномірним було розміщення промисловості (економічно розвиненим був тільки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Донецько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-Придніпровський регіон), переважали добувні галузі.</w:t>
      </w:r>
    </w:p>
    <w:p w:rsidR="00BC6439" w:rsidRPr="00EB028D" w:rsidRDefault="00BC6439" w:rsidP="00BE28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E28E4" w:rsidRPr="00BE28E4" w:rsidRDefault="00BE28E4" w:rsidP="00BE28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      </w:t>
      </w:r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СРСР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наприкінці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20-х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</w:t>
      </w:r>
      <w:proofErr w:type="gram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точилась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гостра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боротьба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подальшого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країни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рискорення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економічного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галузей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об'єктивною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необхідністю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якою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згодні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28E4" w:rsidRPr="00BE28E4" w:rsidRDefault="00BE28E4" w:rsidP="00BE28E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Але </w:t>
      </w:r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темпів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індустріалізації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пріоритетного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різнилися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BE28E4" w:rsidRDefault="00BE28E4" w:rsidP="00BE28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</w:pPr>
      <w:proofErr w:type="spellStart"/>
      <w:r w:rsidRPr="00BE28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Проблемне</w:t>
      </w:r>
      <w:proofErr w:type="spellEnd"/>
      <w:r w:rsidRPr="00BE28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питання</w:t>
      </w:r>
      <w:proofErr w:type="spellEnd"/>
      <w:r w:rsidRPr="00BE28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BE28E4" w:rsidRPr="00BE28E4" w:rsidRDefault="00BE28E4" w:rsidP="00BE28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E28E4" w:rsidRPr="00BE28E4" w:rsidRDefault="00BE28E4" w:rsidP="00BE28E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варіанти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індустріальних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перетворень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окреслилися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наприкінці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20-х </w:t>
      </w:r>
      <w:proofErr w:type="spellStart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pp</w:t>
      </w:r>
      <w:proofErr w:type="spellEnd"/>
      <w:r w:rsidRPr="00BE2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BE28E4" w:rsidRDefault="00EA0818" w:rsidP="00BE28E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A081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BE28E4" w:rsidRPr="00EA081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Наголошує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ться </w:t>
      </w:r>
      <w:r w:rsidR="00BE28E4" w:rsidRPr="00EA081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тому, що один з варіантів передбачав збереження товарно-грошових основ непівської економіки і проведення плавної індустріалізації, коли темпи розвитку пов'язуються із зростанням добробуту і поступовим добровільним кооперуванням селянства. </w:t>
      </w:r>
      <w:r w:rsidR="00BE28E4" w:rsidRPr="000B61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Але, на противагу цьому шляху, існував і другий варіант, складовою і рушійною силою якого була форсована індустріалізація з високими темпами промислового розвитку, заради чого визнавалася припустимість зниження </w:t>
      </w:r>
      <w:r w:rsidR="00BE28E4" w:rsidRPr="000B61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життєвого рівня, можливість швидкого здійснення суцільної колективізації за допомогою адміністративно-командних методів.</w:t>
      </w:r>
    </w:p>
    <w:p w:rsidR="00EA0818" w:rsidRDefault="00EB028D" w:rsidP="00BE28E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</w:p>
    <w:p w:rsidR="00EA0818" w:rsidRDefault="00EA0818" w:rsidP="00BE28E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A081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Індустріалізація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стала однією із складових радянської модернізації.</w:t>
      </w:r>
    </w:p>
    <w:p w:rsidR="00261B66" w:rsidRPr="00EA0818" w:rsidRDefault="00427637" w:rsidP="00EB028D">
      <w:pPr>
        <w:shd w:val="clear" w:color="auto" w:fill="FFFFFF"/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_x0000_s1026" style="position:absolute;left:0;text-align:left;margin-left:113.7pt;margin-top:7.95pt;width:140.25pt;height:27pt;z-index:251658240">
            <v:textbox style="mso-next-textbox:#_x0000_s1026">
              <w:txbxContent>
                <w:p w:rsidR="00B96832" w:rsidRDefault="00B9683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Радянська    модернізація</w:t>
                  </w:r>
                </w:p>
                <w:p w:rsidR="00B96832" w:rsidRDefault="00B96832">
                  <w:pPr>
                    <w:rPr>
                      <w:lang w:val="uk-UA"/>
                    </w:rPr>
                  </w:pPr>
                </w:p>
                <w:p w:rsidR="00B96832" w:rsidRDefault="00B96832">
                  <w:pPr>
                    <w:rPr>
                      <w:lang w:val="uk-UA"/>
                    </w:rPr>
                  </w:pPr>
                </w:p>
                <w:p w:rsidR="00B96832" w:rsidRPr="00B96832" w:rsidRDefault="00B96832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3.95pt;margin-top:20.7pt;width:76.5pt;height:24.75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27" type="#_x0000_t32" style="position:absolute;left:0;text-align:left;margin-left:55.95pt;margin-top:20.7pt;width:51.75pt;height:33pt;flip:x;z-index:251659264" o:connectortype="straight">
            <v:stroke endarrow="block"/>
          </v:shape>
        </w:pict>
      </w:r>
    </w:p>
    <w:p w:rsidR="00D13ECE" w:rsidRPr="00BE28E4" w:rsidRDefault="00427637" w:rsidP="00D13ECE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29" type="#_x0000_t32" style="position:absolute;left:0;text-align:left;margin-left:139.25pt;margin-top:5.35pt;width:4.45pt;height:33pt;flip:x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s1030" type="#_x0000_t32" style="position:absolute;left:0;text-align:left;margin-left:203.7pt;margin-top:5.35pt;width:12.8pt;height:42pt;z-index:251662336" o:connectortype="straight">
            <v:stroke endarrow="block"/>
          </v:shape>
        </w:pict>
      </w:r>
    </w:p>
    <w:p w:rsidR="00D13ECE" w:rsidRPr="00EB028D" w:rsidRDefault="00427637" w:rsidP="00D13ECE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EB02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_x0000_s1032" style="position:absolute;left:0;text-align:left;margin-left:330.45pt;margin-top:-.25pt;width:120.75pt;height:35.25pt;z-index:251664384">
            <v:textbox>
              <w:txbxContent>
                <w:p w:rsidR="00B96832" w:rsidRPr="00B96832" w:rsidRDefault="00B9683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Культурна революція</w:t>
                  </w:r>
                </w:p>
              </w:txbxContent>
            </v:textbox>
          </v:rect>
        </w:pict>
      </w:r>
      <w:r w:rsidRPr="00EB028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_x0000_s1031" style="position:absolute;left:0;text-align:left;margin-left:-28.05pt;margin-top:8pt;width:90.75pt;height:34.5pt;z-index:251663360">
            <v:textbox>
              <w:txbxContent>
                <w:p w:rsidR="00B96832" w:rsidRPr="00B96832" w:rsidRDefault="00B9683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Індустріалізація</w:t>
                  </w:r>
                </w:p>
              </w:txbxContent>
            </v:textbox>
          </v:rect>
        </w:pict>
      </w:r>
    </w:p>
    <w:p w:rsidR="00D13ECE" w:rsidRPr="00BE28E4" w:rsidRDefault="00427637" w:rsidP="00D13ECE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_x0000_s1034" style="position:absolute;left:0;text-align:left;margin-left:203.7pt;margin-top:1.65pt;width:90.75pt;height:34.5pt;z-index:251665408">
            <v:textbox>
              <w:txbxContent>
                <w:p w:rsidR="00B96832" w:rsidRPr="00B96832" w:rsidRDefault="009C66C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Масові </w:t>
                  </w:r>
                  <w:r w:rsidR="00B96832">
                    <w:rPr>
                      <w:lang w:val="uk-UA"/>
                    </w:rPr>
                    <w:t>репресії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rect id="_x0000_s1035" style="position:absolute;left:0;text-align:left;margin-left:90.45pt;margin-top:1.65pt;width:89.25pt;height:34.5pt;z-index:251666432">
            <v:textbox>
              <w:txbxContent>
                <w:p w:rsidR="00B96832" w:rsidRDefault="00B9683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Колективізація</w:t>
                  </w:r>
                </w:p>
                <w:p w:rsidR="00B96832" w:rsidRPr="00B96832" w:rsidRDefault="00B96832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D13ECE" w:rsidRPr="00BE28E4" w:rsidRDefault="00D13ECE" w:rsidP="00D13ECE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258E1" w:rsidRDefault="00B258E1" w:rsidP="00B258E1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F75CB" w:rsidRDefault="00EB028D" w:rsidP="00B258E1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 xml:space="preserve"> </w:t>
      </w:r>
    </w:p>
    <w:p w:rsidR="009F75CB" w:rsidRDefault="009F75CB" w:rsidP="009F75CB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F7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Індустріалізація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– це процес створення великого чи просто машинного виробництва в усіх галузях народного господарства, насамперед, у промисловості.</w:t>
      </w:r>
    </w:p>
    <w:p w:rsidR="009C1812" w:rsidRPr="00EB028D" w:rsidRDefault="009C1812" w:rsidP="00EB02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0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Джерела</w:t>
      </w:r>
      <w:proofErr w:type="spellEnd"/>
      <w:r w:rsidRPr="00EB0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B0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труднощі</w:t>
      </w:r>
      <w:proofErr w:type="spellEnd"/>
      <w:r w:rsidRPr="00EB0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B0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особливості</w:t>
      </w:r>
      <w:proofErr w:type="spellEnd"/>
      <w:r w:rsidRPr="00EB0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індустрі</w:t>
      </w:r>
      <w:proofErr w:type="gramStart"/>
      <w:r w:rsidRPr="00EB0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</w:t>
      </w:r>
      <w:proofErr w:type="gramEnd"/>
      <w:r w:rsidRPr="00EB02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ізації</w:t>
      </w:r>
      <w:proofErr w:type="spellEnd"/>
    </w:p>
    <w:p w:rsidR="00EB028D" w:rsidRDefault="00B67D61" w:rsidP="00EB02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доходи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сільськогосподарського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виробництва;</w:t>
      </w:r>
      <w:proofErr w:type="spellEnd"/>
    </w:p>
    <w:p w:rsidR="00EB028D" w:rsidRDefault="00B67D61" w:rsidP="00EB02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перекачування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коштів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легкої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промисловості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важку;</w:t>
      </w:r>
      <w:proofErr w:type="spellEnd"/>
    </w:p>
    <w:p w:rsidR="00EB028D" w:rsidRDefault="00B67D61" w:rsidP="00EB02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внутрішні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позики;</w:t>
      </w:r>
      <w:proofErr w:type="spellEnd"/>
    </w:p>
    <w:p w:rsidR="00EB028D" w:rsidRDefault="00B67D61" w:rsidP="00EB02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безкоштовна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праця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вихідні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дні;</w:t>
      </w:r>
      <w:proofErr w:type="spellEnd"/>
    </w:p>
    <w:p w:rsidR="00EB028D" w:rsidRDefault="00B67D61" w:rsidP="00EB02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праця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в'язнів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таборах;</w:t>
      </w:r>
      <w:proofErr w:type="spellEnd"/>
    </w:p>
    <w:p w:rsidR="00EB028D" w:rsidRDefault="00B67D61" w:rsidP="00EB02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збільшення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випуску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спиртних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напоїв;</w:t>
      </w:r>
      <w:proofErr w:type="spellEnd"/>
    </w:p>
    <w:p w:rsidR="00EB028D" w:rsidRDefault="00B67D61" w:rsidP="00EB02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продаж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товарі</w:t>
      </w:r>
      <w:proofErr w:type="gram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кордон за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цінами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нижче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ринкових;</w:t>
      </w:r>
      <w:proofErr w:type="spellEnd"/>
    </w:p>
    <w:p w:rsidR="00B67D61" w:rsidRPr="00EB028D" w:rsidRDefault="00B67D61" w:rsidP="00EB028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</w:t>
      </w:r>
      <w:proofErr w:type="spellStart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економії</w:t>
      </w:r>
      <w:proofErr w:type="spellEnd"/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7D61" w:rsidRPr="00B67D61" w:rsidRDefault="00B67D61" w:rsidP="00B67D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Форсована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індустріалізація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мала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цілий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</w:t>
      </w:r>
      <w:proofErr w:type="gram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67D61" w:rsidRPr="00B67D61" w:rsidRDefault="00B67D61" w:rsidP="00B67D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величезні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масштабами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перетворення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здійснювалися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гігантській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вкрай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загострило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проблему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інфраструктури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(дороги, мости), стан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відповідав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новим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потребам;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нестача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кошті</w:t>
      </w:r>
      <w:proofErr w:type="gram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67D61" w:rsidRPr="00B67D61" w:rsidRDefault="00B67D61" w:rsidP="00B67D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обмаль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кваліфікованих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кадрів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робітників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інженерно-технічних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застаріле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більшості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заводі</w:t>
      </w:r>
      <w:proofErr w:type="gram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фабрик;</w:t>
      </w:r>
    </w:p>
    <w:p w:rsidR="00B67D61" w:rsidRPr="00B67D61" w:rsidRDefault="00B67D61" w:rsidP="00B67D61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індустріалізація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першою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історії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безпрецедентною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спробою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планового</w:t>
      </w:r>
      <w:proofErr w:type="gram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важкої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промисловості</w:t>
      </w:r>
      <w:proofErr w:type="spellEnd"/>
      <w:r w:rsidRPr="00B67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7D01" w:rsidRPr="00EB028D" w:rsidRDefault="00EB028D" w:rsidP="00EB02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BA7D01" w:rsidRPr="00BA7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BA7D01" w:rsidRPr="00BA7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Новий</w:t>
      </w:r>
      <w:proofErr w:type="spellEnd"/>
      <w:r w:rsidR="00BA7D01" w:rsidRPr="00BA7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BA7D01" w:rsidRPr="00BA7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господарський</w:t>
      </w:r>
      <w:proofErr w:type="spellEnd"/>
      <w:r w:rsidR="00BA7D01" w:rsidRPr="00BA7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BA7D01" w:rsidRPr="00BA7D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механізм</w:t>
      </w:r>
      <w:proofErr w:type="spellEnd"/>
    </w:p>
    <w:p w:rsidR="00BA7D01" w:rsidRDefault="00BA7D01" w:rsidP="00BA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перших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п'ятирічок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утверджувався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господарський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відірваний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ринкової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економіки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5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грудня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1929 р. ЦК ВК</w:t>
      </w:r>
      <w:proofErr w:type="gram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П(</w:t>
      </w:r>
      <w:proofErr w:type="gram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прийняв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постанову,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якою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підприємства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не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трести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стали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ланками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відміну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трестів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позбавлені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економічної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самостійності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Чітко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простежувалася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тенденція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монополізації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центром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промисловістю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республік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Республіканські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наркомати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керували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місцевою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промисловістю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господарський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спирався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директивні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</w:t>
      </w:r>
      <w:proofErr w:type="gram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командно-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адміністративної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истеми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характерний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високий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централізації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7D01" w:rsidRDefault="00BA7D01" w:rsidP="00BA7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154A0" w:rsidRPr="00EB028D" w:rsidRDefault="00BA7D01" w:rsidP="00EB028D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Учням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пропонується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господарський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пояснити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існувала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 </w:t>
      </w:r>
      <w:proofErr w:type="gram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новому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господарському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механізмі</w:t>
      </w:r>
      <w:proofErr w:type="spellEnd"/>
      <w:r w:rsidRPr="00BA7D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54A0" w:rsidRDefault="007154A0" w:rsidP="00EB028D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B028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наслідки індустріалізації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E73E3" w:rsidRDefault="000E73E3" w:rsidP="007154A0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73E3" w:rsidTr="00EB028D">
        <w:tc>
          <w:tcPr>
            <w:tcW w:w="4785" w:type="dxa"/>
            <w:shd w:val="clear" w:color="auto" w:fill="CCC0D9" w:themeFill="accent4" w:themeFillTint="66"/>
          </w:tcPr>
          <w:p w:rsidR="000E73E3" w:rsidRPr="000E73E3" w:rsidRDefault="000E73E3" w:rsidP="00EB028D">
            <w:pPr>
              <w:pStyle w:val="a3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0E73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Позитивні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0E73E3" w:rsidRPr="000E73E3" w:rsidRDefault="000E73E3" w:rsidP="00EB028D">
            <w:pPr>
              <w:pStyle w:val="a3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0E73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Негативні</w:t>
            </w:r>
          </w:p>
        </w:tc>
      </w:tr>
    </w:tbl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Зростання кількості промислових </w:t>
      </w:r>
      <w:r w:rsidR="00EB028D"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         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    </w:t>
      </w:r>
      <w:r w:rsidR="00EB028D"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Утвердження командно-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</w:t>
      </w:r>
    </w:p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підприємств в 11 разів. Будівництво               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   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адміністративних методів</w:t>
      </w:r>
    </w:p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Дніпрогесу (Запоріжжя) 1927-1932 рр.,          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   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управління.</w:t>
      </w:r>
    </w:p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Запоріжсталі, Азовсталі (Маріуполь),             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   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Ігнорування ринкових законів</w:t>
      </w:r>
    </w:p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Криворіжсталі, ХТЗ (1931 р.) та ін.                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     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економіки.</w:t>
      </w:r>
    </w:p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Україна — важлива металургійна,                   </w:t>
      </w:r>
      <w:r w:rsidR="00CE22E8"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   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Зниження життєвого рівня. </w:t>
      </w:r>
    </w:p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вугільна та машинобудівна база СРСР.          </w:t>
      </w:r>
      <w:r w:rsidR="00CE22E8"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   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Нерівномірне розміщення</w:t>
      </w:r>
    </w:p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УРСР — індустріально-аграрна республіка.      </w:t>
      </w:r>
      <w:r w:rsidR="00CE22E8"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>продуктивних сил.</w:t>
      </w:r>
    </w:p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Збільшення кількості робітників вдвічі            </w:t>
      </w:r>
      <w:r w:rsidR="00CE22E8"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</w:t>
      </w:r>
      <w:r w:rsid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         </w:t>
      </w:r>
      <w:r w:rsidRPr="00A10049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  <w:t xml:space="preserve">Відсутність матеріальних </w:t>
      </w:r>
    </w:p>
    <w:p w:rsidR="000E73E3" w:rsidRPr="00A10049" w:rsidRDefault="000E73E3" w:rsidP="00A100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</w:t>
      </w:r>
      <w:r w:rsidR="005272D2"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</w:t>
      </w:r>
      <w:r w:rsidR="00CE22E8"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</w:t>
      </w:r>
      <w:r w:rsid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</w:t>
      </w:r>
      <w:r w:rsidR="005272D2"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стимулів праці.</w:t>
      </w:r>
    </w:p>
    <w:p w:rsidR="005272D2" w:rsidRPr="00A10049" w:rsidRDefault="005272D2" w:rsidP="00A100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CE22E8"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</w:t>
      </w:r>
      <w:r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Ізоляція радянської економіки </w:t>
      </w:r>
    </w:p>
    <w:p w:rsidR="00CE22E8" w:rsidRPr="00A10049" w:rsidRDefault="00CE22E8" w:rsidP="00A100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</w:t>
      </w:r>
      <w:r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від світової, стимулювання </w:t>
      </w:r>
    </w:p>
    <w:p w:rsidR="00CE22E8" w:rsidRPr="00A10049" w:rsidRDefault="00CE22E8" w:rsidP="00A100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</w:t>
      </w:r>
      <w:r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екстенсивного розвитку </w:t>
      </w:r>
      <w:proofErr w:type="spellStart"/>
      <w:r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екон</w:t>
      </w:r>
      <w:proofErr w:type="spellEnd"/>
      <w:r w:rsidRPr="00A1004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6C4E4B" w:rsidRDefault="00427637" w:rsidP="000E73E3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</w:p>
    <w:p w:rsidR="0059462D" w:rsidRPr="0059462D" w:rsidRDefault="0059462D" w:rsidP="005946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Отже, у 1929 р. стал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інське керівництво відкинуло неп</w:t>
      </w:r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почало форсовану індустріалізацію.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Індустріалізація поклала початок  інтенсивному розвитку промисловості . Україна стала головною промисловою базою СРСР. </w:t>
      </w:r>
      <w:r w:rsidRPr="00EC24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Вже </w:t>
      </w:r>
      <w:r w:rsidR="00EC24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кінець </w:t>
      </w:r>
      <w:r w:rsidRPr="00EC24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30-х рр. внаслідок індустріалізації Україна посіла друге місце в Європі (після Німеччини) з плавки чавуну, четверте місце у світі з видобутку вугілля. </w:t>
      </w:r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обсягами</w:t>
      </w:r>
      <w:proofErr w:type="spellEnd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24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</w:t>
      </w:r>
      <w:proofErr w:type="spellStart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робництва</w:t>
      </w:r>
      <w:proofErr w:type="spellEnd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машин </w:t>
      </w:r>
      <w:proofErr w:type="spellStart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республіка</w:t>
      </w:r>
      <w:proofErr w:type="spellEnd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випередила</w:t>
      </w:r>
      <w:proofErr w:type="spellEnd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Францію</w:t>
      </w:r>
      <w:proofErr w:type="spellEnd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Італію</w:t>
      </w:r>
      <w:proofErr w:type="spellEnd"/>
      <w:r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C2438" w:rsidRPr="00EC24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EC24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Але  н</w:t>
      </w:r>
      <w:proofErr w:type="spellStart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овий</w:t>
      </w:r>
      <w:proofErr w:type="spellEnd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господарський</w:t>
      </w:r>
      <w:proofErr w:type="spellEnd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</w:t>
      </w:r>
      <w:proofErr w:type="spellEnd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створений</w:t>
      </w:r>
      <w:proofErr w:type="spellEnd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призвів</w:t>
      </w:r>
      <w:proofErr w:type="spellEnd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="00EC2438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</w:t>
      </w:r>
      <w:r w:rsidR="00EC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мандно-</w:t>
      </w:r>
      <w:proofErr w:type="spellStart"/>
      <w:r w:rsidR="00EC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адміністративної</w:t>
      </w:r>
      <w:proofErr w:type="spellEnd"/>
      <w:r w:rsidR="00EC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C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="00EC243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директивного планування.</w:t>
      </w:r>
    </w:p>
    <w:p w:rsidR="0059462D" w:rsidRDefault="00EC2438" w:rsidP="0059462D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Саме тому</w:t>
      </w:r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блискучі</w:t>
      </w:r>
      <w:proofErr w:type="spellEnd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успіхи</w:t>
      </w:r>
      <w:proofErr w:type="spellEnd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індустріалізації</w:t>
      </w:r>
      <w:proofErr w:type="spellEnd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могли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приховати</w:t>
      </w:r>
      <w:proofErr w:type="spellEnd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негативні</w:t>
      </w:r>
      <w:proofErr w:type="spellEnd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трагічні</w:t>
      </w:r>
      <w:proofErr w:type="spellEnd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наслідки</w:t>
      </w:r>
      <w:proofErr w:type="spellEnd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9462D" w:rsidRPr="00594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модернізації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оскільки результати праці стимулювалися здебільшого позаекономічними методами.</w:t>
      </w:r>
    </w:p>
    <w:p w:rsidR="00EC2438" w:rsidRDefault="00427637" w:rsidP="0059462D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EC2438" w:rsidRPr="00EC2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Домашнє завдання.</w:t>
      </w:r>
      <w:r w:rsidR="00EC24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EB02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EB028D" w:rsidRDefault="00EB028D" w:rsidP="00EB028D">
      <w:pPr>
        <w:pStyle w:val="a3"/>
        <w:numPr>
          <w:ilvl w:val="0"/>
          <w:numId w:val="7"/>
        </w:num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Чому індустріалізація розпочиналася з важкої, а не з легкої промисловості? </w:t>
      </w:r>
    </w:p>
    <w:p w:rsidR="00EB028D" w:rsidRPr="00EB028D" w:rsidRDefault="00EB028D" w:rsidP="00EB028D">
      <w:pPr>
        <w:pStyle w:val="a3"/>
        <w:numPr>
          <w:ilvl w:val="0"/>
          <w:numId w:val="7"/>
        </w:num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B02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Чим пояснити її ударні темпи?</w:t>
      </w:r>
    </w:p>
    <w:p w:rsidR="00EB028D" w:rsidRPr="00EC2438" w:rsidRDefault="00EB028D" w:rsidP="0059462D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C4E4B" w:rsidRPr="00EB028D" w:rsidRDefault="006C4E4B" w:rsidP="000E73E3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6C4E4B" w:rsidRPr="000E73E3" w:rsidRDefault="006C4E4B" w:rsidP="000E73E3">
      <w:pPr>
        <w:spacing w:after="100" w:afterAutospacing="1" w:line="240" w:lineRule="auto"/>
        <w:rPr>
          <w:rFonts w:ascii="Verdana" w:eastAsia="Times New Roman" w:hAnsi="Verdana" w:cs="Times New Roman"/>
          <w:color w:val="3B3B3B"/>
          <w:sz w:val="23"/>
          <w:szCs w:val="23"/>
          <w:lang w:val="uk-UA" w:eastAsia="ru-RU"/>
        </w:rPr>
      </w:pPr>
    </w:p>
    <w:p w:rsidR="00CF41DC" w:rsidRPr="007154A0" w:rsidRDefault="00CF41DC" w:rsidP="0031540F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9F75CB" w:rsidRPr="00E16C5C" w:rsidRDefault="009F75CB" w:rsidP="00B258E1">
      <w:pPr>
        <w:pStyle w:val="a3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803CD2" w:rsidRPr="00803CD2" w:rsidRDefault="00803CD2" w:rsidP="00300E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B5032" w:rsidRDefault="00E30D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00E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75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6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0DC8" w:rsidRPr="00AB5032" w:rsidRDefault="00AB5032" w:rsidP="00AB5032">
      <w:pPr>
        <w:tabs>
          <w:tab w:val="left" w:pos="25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sectPr w:rsidR="00E30DC8" w:rsidRPr="00AB5032" w:rsidSect="00EB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AF2"/>
    <w:multiLevelType w:val="hybridMultilevel"/>
    <w:tmpl w:val="4956CC92"/>
    <w:lvl w:ilvl="0" w:tplc="7DE8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D3BBA"/>
    <w:multiLevelType w:val="hybridMultilevel"/>
    <w:tmpl w:val="1D32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53C7"/>
    <w:multiLevelType w:val="hybridMultilevel"/>
    <w:tmpl w:val="12522308"/>
    <w:lvl w:ilvl="0" w:tplc="66F075E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0752B50"/>
    <w:multiLevelType w:val="hybridMultilevel"/>
    <w:tmpl w:val="498E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6CD9"/>
    <w:multiLevelType w:val="hybridMultilevel"/>
    <w:tmpl w:val="447C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C0156"/>
    <w:multiLevelType w:val="hybridMultilevel"/>
    <w:tmpl w:val="4956CC92"/>
    <w:lvl w:ilvl="0" w:tplc="7DE89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3482C"/>
    <w:multiLevelType w:val="hybridMultilevel"/>
    <w:tmpl w:val="AD88B096"/>
    <w:lvl w:ilvl="0" w:tplc="E3E21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989"/>
    <w:rsid w:val="00006F59"/>
    <w:rsid w:val="000B6157"/>
    <w:rsid w:val="000E73E3"/>
    <w:rsid w:val="001330C6"/>
    <w:rsid w:val="001546ED"/>
    <w:rsid w:val="001D4B01"/>
    <w:rsid w:val="00226984"/>
    <w:rsid w:val="00261B66"/>
    <w:rsid w:val="00300E1B"/>
    <w:rsid w:val="0031540F"/>
    <w:rsid w:val="00372645"/>
    <w:rsid w:val="003B3227"/>
    <w:rsid w:val="003E5006"/>
    <w:rsid w:val="00427637"/>
    <w:rsid w:val="00520189"/>
    <w:rsid w:val="005272D2"/>
    <w:rsid w:val="0059462D"/>
    <w:rsid w:val="005D1A79"/>
    <w:rsid w:val="006C4E4B"/>
    <w:rsid w:val="007154A0"/>
    <w:rsid w:val="00803CD2"/>
    <w:rsid w:val="009A04DB"/>
    <w:rsid w:val="009C1812"/>
    <w:rsid w:val="009C66C3"/>
    <w:rsid w:val="009F75CB"/>
    <w:rsid w:val="00A10049"/>
    <w:rsid w:val="00A33989"/>
    <w:rsid w:val="00A503D0"/>
    <w:rsid w:val="00AB5032"/>
    <w:rsid w:val="00AC6827"/>
    <w:rsid w:val="00B258E1"/>
    <w:rsid w:val="00B67D61"/>
    <w:rsid w:val="00B96832"/>
    <w:rsid w:val="00BA7D01"/>
    <w:rsid w:val="00BC6439"/>
    <w:rsid w:val="00BE28E4"/>
    <w:rsid w:val="00CE22E8"/>
    <w:rsid w:val="00CF41DC"/>
    <w:rsid w:val="00D13ECE"/>
    <w:rsid w:val="00E16C5C"/>
    <w:rsid w:val="00E17434"/>
    <w:rsid w:val="00E30DC8"/>
    <w:rsid w:val="00E675C2"/>
    <w:rsid w:val="00E71898"/>
    <w:rsid w:val="00EA0818"/>
    <w:rsid w:val="00EB028D"/>
    <w:rsid w:val="00E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27"/>
  </w:style>
  <w:style w:type="paragraph" w:styleId="1">
    <w:name w:val="heading 1"/>
    <w:basedOn w:val="a"/>
    <w:link w:val="10"/>
    <w:uiPriority w:val="9"/>
    <w:qFormat/>
    <w:rsid w:val="00CF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E7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wlad25</dc:creator>
  <cp:keywords/>
  <dc:description/>
  <cp:lastModifiedBy>User</cp:lastModifiedBy>
  <cp:revision>29</cp:revision>
  <dcterms:created xsi:type="dcterms:W3CDTF">2017-12-20T17:59:00Z</dcterms:created>
  <dcterms:modified xsi:type="dcterms:W3CDTF">2020-03-29T12:33:00Z</dcterms:modified>
</cp:coreProperties>
</file>