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AC6A71"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Дата:31.03.20.  Група:Е-71</w:t>
      </w:r>
      <w:r w:rsidR="00E170F3">
        <w:rPr>
          <w:rFonts w:ascii="Times New Roman" w:eastAsia="Times New Roman" w:hAnsi="Times New Roman" w:cs="Times New Roman"/>
          <w:b/>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027889"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027889"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раневі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розміжчені,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малокров’я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Перша допомога при внутрішніх та зовнішніх кровотечах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недопустимо промивати рану водою, прикладати землю та інші так звані „народні ліки”;</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кровотечі. Крім того, розрізняють помірні (крововтрата до 500 мл), середні (до 1000 мл), великі (до 1500 мл) і дуже великі (крововтрата понад 1500 мл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1A7747"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здавлюючу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Накладання тугої здавлючої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локтевих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1A7747"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1A7747">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рану грудної клітини слід негайно наложити герметизуючу (оклюзіонну)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ватно–марлева  подушечка, потім прогумована оболонка індивідуального перев’язувального пакета, що не пропускає повітря, і туго забинтовується. Герметизуючий матеріал повинен повністю закривати рану, виступаючи за її краї на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кишківника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ProductID" w:val="1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ProductID" w:val="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1A7747"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1A7747"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1A7747">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місце накладання джгута попередньо накладається м’яка прокладка (шмат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черепицеподібно,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1A7747"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місце, де накладено джгут, залишають верх якого на видному місці прикріплюється ще одна завідкритим, а в холодну пору року закутують одягом, пописка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r w:rsidRPr="004154D0">
        <w:rPr>
          <w:rFonts w:ascii="Times New Roman" w:eastAsia="Times New Roman" w:hAnsi="Times New Roman" w:cs="Times New Roman"/>
          <w:b/>
          <w:color w:val="663300"/>
          <w:sz w:val="24"/>
          <w:szCs w:val="24"/>
          <w:lang w:eastAsia="ru-RU"/>
        </w:rPr>
        <w:t>Техніка накладання пов’язок</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ProductID" w:val="7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ProductID" w:val="1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ProductID" w:val="18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1A7747"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„чепець”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1A7747"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1A7747"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1A7747"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1A7747" w:rsidRPr="001A7747">
        <w:rPr>
          <w:rFonts w:ascii="Times New Roman" w:eastAsia="Times New Roman" w:hAnsi="Times New Roman" w:cs="Times New Roman"/>
          <w:color w:val="663300"/>
          <w:sz w:val="24"/>
          <w:szCs w:val="24"/>
          <w:lang w:eastAsia="ru-RU"/>
        </w:rPr>
        <w:pict>
          <v:rect id="_x0000_s1032" style="position:absolute;margin-left:632.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починаючи знизу, спіральними ходами бинтуют грудину кл</w:t>
      </w:r>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1A7747"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1A7747">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1A7747"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1A7747">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1A7747"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вісімкоп</w:t>
      </w:r>
      <w:r>
        <w:rPr>
          <w:rFonts w:ascii="Times New Roman" w:eastAsia="Times New Roman" w:hAnsi="Times New Roman" w:cs="Times New Roman"/>
          <w:color w:val="663300"/>
          <w:sz w:val="20"/>
          <w:szCs w:val="20"/>
          <w:lang w:val="uk-UA" w:eastAsia="ru-RU"/>
        </w:rPr>
        <w:t xml:space="preserve">одібні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вісімкоподібну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1A7747"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1A7747">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косиночні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Маштафаровим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r w:rsidRPr="004154D0">
        <w:rPr>
          <w:rFonts w:ascii="Times New Roman" w:eastAsia="Times New Roman" w:hAnsi="Times New Roman" w:cs="Times New Roman"/>
          <w:color w:val="663300"/>
          <w:sz w:val="20"/>
          <w:szCs w:val="20"/>
          <w:lang w:val="en-US" w:eastAsia="ru-RU"/>
        </w:rPr>
        <w:t>amputatio</w:t>
      </w:r>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B2476D"/>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4D0"/>
    <w:rsid w:val="00027889"/>
    <w:rsid w:val="001A7747"/>
    <w:rsid w:val="00217DEA"/>
    <w:rsid w:val="004154D0"/>
    <w:rsid w:val="00486BC0"/>
    <w:rsid w:val="00553631"/>
    <w:rsid w:val="00652D86"/>
    <w:rsid w:val="00702E94"/>
    <w:rsid w:val="00AC6A71"/>
    <w:rsid w:val="00B2476D"/>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2020-03-18T12:29:00Z</dcterms:created>
  <dcterms:modified xsi:type="dcterms:W3CDTF">2020-03-30T13:22:00Z</dcterms:modified>
</cp:coreProperties>
</file>