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72" w:rsidRPr="00B64F70" w:rsidRDefault="00BF7472" w:rsidP="00BF747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Дата: </w:t>
      </w:r>
      <w:r w:rsidR="00166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="00AF1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.03.2020</w:t>
      </w:r>
    </w:p>
    <w:p w:rsidR="00BF7472" w:rsidRPr="00B64F70" w:rsidRDefault="00BF7472" w:rsidP="00BF747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Група: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ШМ – 5</w:t>
      </w:r>
    </w:p>
    <w:p w:rsidR="00BF7472" w:rsidRPr="00B64F70" w:rsidRDefault="00BF7472" w:rsidP="00BF747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F7472" w:rsidRPr="00B64F70" w:rsidRDefault="00BF7472" w:rsidP="00BF74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Завдання № 1 </w:t>
      </w:r>
    </w:p>
    <w:p w:rsidR="00BF7472" w:rsidRDefault="00BF7472" w:rsidP="00BF74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Формування нових знань. Конспектування</w:t>
      </w:r>
    </w:p>
    <w:p w:rsidR="00BF7472" w:rsidRDefault="00BF7472" w:rsidP="00BF747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F7472" w:rsidRDefault="00BF7472" w:rsidP="00BF747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F7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Стяжки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цементно-піщаного розчину, не менше 40 мм завтовшки, влаштовують під плиткові, лінолеумні та ніші підлоги для того, щоб:</w:t>
      </w:r>
    </w:p>
    <w:p w:rsidR="00BF7472" w:rsidRDefault="00BF7472" w:rsidP="00BF747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Вирівняти попередній елемент конструкції;</w:t>
      </w:r>
    </w:p>
    <w:p w:rsidR="00BF7472" w:rsidRDefault="00BF7472" w:rsidP="00BF747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Надати заданий нахил покриттю;</w:t>
      </w:r>
    </w:p>
    <w:p w:rsidR="00BF7472" w:rsidRDefault="00BF7472" w:rsidP="00BF747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Захистити гідроізоляцію;</w:t>
      </w:r>
    </w:p>
    <w:p w:rsidR="00BF7472" w:rsidRDefault="00BF7472" w:rsidP="00BF747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Створити міцний шар для нетвердих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тепло-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або звукоізоляційних прошарків</w:t>
      </w:r>
    </w:p>
    <w:p w:rsidR="00BF7472" w:rsidRDefault="00BF7472" w:rsidP="00BF747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Технологічний процес влаштування цементно-піщаних стяжок</w:t>
      </w:r>
    </w:p>
    <w:p w:rsidR="00BF7472" w:rsidRDefault="00BF7472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 початком роботи поверхню бетонної підлоги або гідроізоляції очищають від сміття та пилу.</w:t>
      </w:r>
    </w:p>
    <w:p w:rsidR="00BF7472" w:rsidRDefault="00BF7472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Після визначення рівня верхнього покриття підлоги, відмітку зафіксовують на </w:t>
      </w:r>
      <w:r w:rsidR="00A41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стіна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 у кожному приміщенні на висоті вище 1 м.</w:t>
      </w:r>
    </w:p>
    <w:p w:rsidR="00BF7472" w:rsidRDefault="00A412B0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Товщину стяжок визначають за верхом встановлених трубчастих або рейкових маяків. На основу укладають дерев’яні рейки або труби діаметром 25 – 41 мм з кроком 1,5 – 2 м.</w:t>
      </w:r>
    </w:p>
    <w:p w:rsidR="00A412B0" w:rsidRDefault="00A412B0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Їхнє розташування в плані і за висотою закріплюють кріпильними маркерами з цементного розчину. Відстань (крок) між маркерами – 1,5 – 2 м.</w:t>
      </w:r>
    </w:p>
    <w:p w:rsidR="00A412B0" w:rsidRDefault="00A412B0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Точність установки маяків контролюють рівнем. Якщо необхідно, то встановлені маяки занурюють в розчиновий маркер або, навпаки, підіймають, добавляючи розчин.</w:t>
      </w:r>
    </w:p>
    <w:p w:rsidR="00A412B0" w:rsidRDefault="00A412B0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Якщо стяжку роблять із нахилом, наприклад, для трапів або лотків, то з таким самим нахилом і встановлюють маяки.</w:t>
      </w:r>
    </w:p>
    <w:p w:rsidR="00A412B0" w:rsidRDefault="00A412B0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 укладанням стяжки поверхню бетонної основи змочують водою і заґрунтовують цементним молоком.</w:t>
      </w:r>
    </w:p>
    <w:p w:rsidR="00A412B0" w:rsidRDefault="00A412B0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Основу з керамзиту, піску та інших насипних матеріалів заздалегідь розрівнюють скребком.</w:t>
      </w:r>
    </w:p>
    <w:p w:rsidR="00A412B0" w:rsidRDefault="00A412B0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Укладання стяжки починають від стін, протилежних вхідним дверям.</w:t>
      </w:r>
    </w:p>
    <w:p w:rsidR="00A412B0" w:rsidRDefault="00A412B0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Заповнюють розчином окремі смуги (непарні) через одну між установленими маяками.</w:t>
      </w:r>
    </w:p>
    <w:p w:rsidR="00A412B0" w:rsidRDefault="001C62F4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Розчин укладений у смуги, розрівнюють скребком-правилом, що спирається на окремі маяки.</w:t>
      </w:r>
    </w:p>
    <w:p w:rsidR="001C62F4" w:rsidRDefault="001C62F4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Вирівняну стяжку ущільнюють віброрейкою до появи так званого цементного молока на поверхні.</w:t>
      </w:r>
    </w:p>
    <w:p w:rsidR="00EA7C2C" w:rsidRDefault="00EA7C2C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Закінчивши укладання стяжки в непарних смугах, через 18 – 24 год. знімають маячні труби (рейки), кромки укладених смуг промивають водою і заґрунтовують цементним молоком. Потім у тому самому порядку укладають розчин у парні смуги.</w:t>
      </w:r>
    </w:p>
    <w:p w:rsidR="00EA7C2C" w:rsidRDefault="00EA7C2C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Свіжоукладені і ущільнені ділянки стяжки накривають рогожею і періодично змочують водою, що забезпечує краще затвердіння розчину.</w:t>
      </w:r>
    </w:p>
    <w:p w:rsidR="00EA7C2C" w:rsidRDefault="00EA7C2C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Затирання поверхні виконують на другий або третій день, коли розчин частково затужавіє. При цьому використовують затиральну машину.</w:t>
      </w:r>
    </w:p>
    <w:p w:rsidR="00EA7C2C" w:rsidRDefault="00EA7C2C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Стяжки, на які будуть укладати гідроізоляцію ґрунтують. Утворена при цьому плівка запобігає швидкому висиханню стяжки і забезпечує кращі умови твердіння.</w:t>
      </w:r>
    </w:p>
    <w:p w:rsidR="00003B55" w:rsidRDefault="00003B55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Горизонтальність укладеної стяжки перевіряють контрольною рейкою з рівнем. Відхилення від горизонтальної площини не повинно перевищувати 0,2% довжини (ширини) приміщення, тобто на 10 м довжини відхилення не перевищує 20 мм.</w:t>
      </w:r>
    </w:p>
    <w:p w:rsidR="00003B55" w:rsidRDefault="00003B55" w:rsidP="00BF747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Рівність поверхні контролюють двометровою рейкою, яку пересувають у різних напрямах. Просвіти між стяжкою та рейкою не повинні перевищувати 2 мм.</w:t>
      </w:r>
    </w:p>
    <w:p w:rsidR="00003B55" w:rsidRDefault="00003B55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66E63" w:rsidRDefault="00166E63" w:rsidP="00003B55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F7472" w:rsidRPr="00BF7472" w:rsidRDefault="00BF7472" w:rsidP="00BF747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747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№ 2</w:t>
      </w:r>
    </w:p>
    <w:p w:rsidR="00166E63" w:rsidRPr="00884E96" w:rsidRDefault="00AC11CC" w:rsidP="00166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84E96">
        <w:rPr>
          <w:rFonts w:ascii="Times New Roman" w:hAnsi="Times New Roman" w:cs="Times New Roman"/>
          <w:b/>
          <w:sz w:val="28"/>
          <w:szCs w:val="28"/>
          <w:lang w:val="uk-UA"/>
        </w:rPr>
        <w:t>Підсумкове</w:t>
      </w:r>
      <w:r w:rsidR="00166E63" w:rsidRPr="00884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</w:t>
      </w:r>
    </w:p>
    <w:bookmarkEnd w:id="0"/>
    <w:p w:rsidR="00166E63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6E63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6E6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66E63">
        <w:rPr>
          <w:rFonts w:ascii="Times New Roman" w:hAnsi="Times New Roman" w:cs="Times New Roman"/>
          <w:sz w:val="28"/>
          <w:szCs w:val="28"/>
          <w:lang w:val="uk-UA"/>
        </w:rPr>
        <w:tab/>
        <w:t>Де фіксується рівень верхнього покриття підлоги?</w:t>
      </w:r>
    </w:p>
    <w:p w:rsidR="00166E63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6E6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66E63">
        <w:rPr>
          <w:rFonts w:ascii="Times New Roman" w:hAnsi="Times New Roman" w:cs="Times New Roman"/>
          <w:sz w:val="28"/>
          <w:szCs w:val="28"/>
          <w:lang w:val="uk-UA"/>
        </w:rPr>
        <w:tab/>
        <w:t>Як визначають товщину стяжок?</w:t>
      </w:r>
    </w:p>
    <w:p w:rsidR="00166E63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6E6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66E63">
        <w:rPr>
          <w:rFonts w:ascii="Times New Roman" w:hAnsi="Times New Roman" w:cs="Times New Roman"/>
          <w:sz w:val="28"/>
          <w:szCs w:val="28"/>
          <w:lang w:val="uk-UA"/>
        </w:rPr>
        <w:tab/>
        <w:t>Чим контролюють точність установки маяків?</w:t>
      </w:r>
    </w:p>
    <w:p w:rsidR="00166E63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6E6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66E63">
        <w:rPr>
          <w:rFonts w:ascii="Times New Roman" w:hAnsi="Times New Roman" w:cs="Times New Roman"/>
          <w:sz w:val="28"/>
          <w:szCs w:val="28"/>
          <w:lang w:val="uk-UA"/>
        </w:rPr>
        <w:tab/>
        <w:t>Звідки і в якому напрямку укладають стяжку?</w:t>
      </w:r>
    </w:p>
    <w:p w:rsidR="00166E63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6E6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66E63">
        <w:rPr>
          <w:rFonts w:ascii="Times New Roman" w:hAnsi="Times New Roman" w:cs="Times New Roman"/>
          <w:sz w:val="28"/>
          <w:szCs w:val="28"/>
          <w:lang w:val="uk-UA"/>
        </w:rPr>
        <w:tab/>
        <w:t>Як називається інструмент для розрівнювання укладеного в смуги розчину?</w:t>
      </w:r>
    </w:p>
    <w:p w:rsidR="00166E63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6E6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66E63">
        <w:rPr>
          <w:rFonts w:ascii="Times New Roman" w:hAnsi="Times New Roman" w:cs="Times New Roman"/>
          <w:sz w:val="28"/>
          <w:szCs w:val="28"/>
          <w:lang w:val="uk-UA"/>
        </w:rPr>
        <w:tab/>
        <w:t>Як  називається щільний водонепроникний прошарок обмазувальних та рулонних матеріалів?</w:t>
      </w:r>
    </w:p>
    <w:p w:rsidR="00166E63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6E6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66E63">
        <w:rPr>
          <w:rFonts w:ascii="Times New Roman" w:hAnsi="Times New Roman" w:cs="Times New Roman"/>
          <w:sz w:val="28"/>
          <w:szCs w:val="28"/>
          <w:lang w:val="uk-UA"/>
        </w:rPr>
        <w:tab/>
        <w:t>За якого просвіту між основою і рейкою основа вважається рівною?</w:t>
      </w:r>
    </w:p>
    <w:p w:rsidR="00166E63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6E6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166E63">
        <w:rPr>
          <w:rFonts w:ascii="Times New Roman" w:hAnsi="Times New Roman" w:cs="Times New Roman"/>
          <w:sz w:val="28"/>
          <w:szCs w:val="28"/>
          <w:lang w:val="uk-UA"/>
        </w:rPr>
        <w:tab/>
        <w:t>Чому дорівнює напуск у стиках між поперечними і поздовжнім з’єднанням полотнищ руберойду?</w:t>
      </w:r>
    </w:p>
    <w:p w:rsidR="00166E63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6E63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166E63">
        <w:rPr>
          <w:rFonts w:ascii="Times New Roman" w:hAnsi="Times New Roman" w:cs="Times New Roman"/>
          <w:sz w:val="28"/>
          <w:szCs w:val="28"/>
          <w:lang w:val="uk-UA"/>
        </w:rPr>
        <w:tab/>
        <w:t>На яку висоту заводять горизонтальний килим на вертикальну поверхню?</w:t>
      </w:r>
    </w:p>
    <w:p w:rsidR="00BF7472" w:rsidRPr="00166E63" w:rsidRDefault="00166E63" w:rsidP="00166E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6E63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166E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Скільки часу витримують полотнища руберойду в розгорнутому стані?  </w:t>
      </w:r>
    </w:p>
    <w:p w:rsidR="00166E63" w:rsidRDefault="00166E63" w:rsidP="00BF747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6E63" w:rsidRDefault="00166E63" w:rsidP="00BF747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6E63" w:rsidRPr="00BF7472" w:rsidRDefault="00166E63" w:rsidP="00BF747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7472" w:rsidRPr="00BF7472" w:rsidRDefault="00166E63" w:rsidP="00BF7472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E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Відповіді  </w:t>
      </w:r>
      <w:r w:rsidR="00BF7472" w:rsidRPr="00BF747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надіслати на електронну пошту</w:t>
      </w:r>
      <w:r w:rsidR="00BF7472" w:rsidRPr="00BF74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адресою</w:t>
      </w:r>
      <w:r w:rsidR="00BF7472"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BF7472"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F7472"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BF7472"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korolovitch</w:t>
      </w:r>
      <w:proofErr w:type="spellEnd"/>
      <w:r w:rsidR="00BF7472"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="00BF7472"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ukr</w:t>
      </w:r>
      <w:proofErr w:type="spellEnd"/>
      <w:r w:rsidR="00BF7472"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7472"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net</w:t>
      </w:r>
      <w:r w:rsidR="00BF7472" w:rsidRPr="00BF74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BF7472" w:rsidRPr="00BF7472" w:rsidRDefault="00BF7472" w:rsidP="00BF7472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74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схемою:  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Дата;  Група №;  Прізвище та ім’я учня(ці) </w:t>
      </w:r>
    </w:p>
    <w:p w:rsidR="00BF7472" w:rsidRPr="00BF7472" w:rsidRDefault="00BF7472">
      <w:pPr>
        <w:rPr>
          <w:lang w:val="uk-UA"/>
        </w:rPr>
      </w:pPr>
    </w:p>
    <w:p w:rsidR="00BF7472" w:rsidRDefault="00BF7472"/>
    <w:p w:rsidR="00BF7472" w:rsidRDefault="00BF7472"/>
    <w:p w:rsidR="00BF7472" w:rsidRDefault="00BF7472"/>
    <w:p w:rsidR="00BF7472" w:rsidRDefault="00BF7472"/>
    <w:p w:rsidR="00BF7472" w:rsidRDefault="00BF7472"/>
    <w:p w:rsidR="00BF7472" w:rsidRDefault="00BF7472"/>
    <w:sectPr w:rsidR="00BF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1F9B"/>
    <w:multiLevelType w:val="hybridMultilevel"/>
    <w:tmpl w:val="D67CF034"/>
    <w:lvl w:ilvl="0" w:tplc="6160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E791D"/>
    <w:multiLevelType w:val="hybridMultilevel"/>
    <w:tmpl w:val="D1B0FD80"/>
    <w:lvl w:ilvl="0" w:tplc="4622E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0F36EB"/>
    <w:multiLevelType w:val="hybridMultilevel"/>
    <w:tmpl w:val="1F6E2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B8"/>
    <w:rsid w:val="00003B55"/>
    <w:rsid w:val="001224A9"/>
    <w:rsid w:val="00166E63"/>
    <w:rsid w:val="001C62F4"/>
    <w:rsid w:val="00740273"/>
    <w:rsid w:val="00884E96"/>
    <w:rsid w:val="009519B8"/>
    <w:rsid w:val="00A412B0"/>
    <w:rsid w:val="00AC11CC"/>
    <w:rsid w:val="00AF13D4"/>
    <w:rsid w:val="00BF7472"/>
    <w:rsid w:val="00E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9</cp:revision>
  <dcterms:created xsi:type="dcterms:W3CDTF">2020-03-24T12:38:00Z</dcterms:created>
  <dcterms:modified xsi:type="dcterms:W3CDTF">2020-03-27T11:10:00Z</dcterms:modified>
</cp:coreProperties>
</file>