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E63" w:rsidRPr="00CD6E63" w:rsidRDefault="00CD6E63" w:rsidP="00CD6E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Група МГШМ-12;  31.03.2020р.  Тема уроку: «Технологія улаштування підшивної            </w:t>
      </w:r>
    </w:p>
    <w:p w:rsidR="00CD6E63" w:rsidRPr="00CD6E63" w:rsidRDefault="00CD6E63" w:rsidP="00CD6E63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                        стелі системи   </w:t>
      </w:r>
      <w:r w:rsidRPr="00CD6E6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211»</w:t>
      </w:r>
    </w:p>
    <w:p w:rsidR="00CD6E63" w:rsidRPr="00CD6E63" w:rsidRDefault="00CD6E63" w:rsidP="00CD6E63">
      <w:pPr>
        <w:tabs>
          <w:tab w:val="left" w:pos="9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Інформація викладача: </w:t>
      </w:r>
    </w:p>
    <w:p w:rsidR="00CD6E63" w:rsidRPr="00CD6E63" w:rsidRDefault="00CD6E63" w:rsidP="00CD6E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 1.  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Улаштування підшивної стелі системи </w:t>
      </w:r>
      <w:r w:rsidRPr="00CD6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6E6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211: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( освоїти матеріал і записати в зошит) </w:t>
      </w:r>
    </w:p>
    <w:p w:rsidR="00CD6E63" w:rsidRPr="00CD6E63" w:rsidRDefault="00CD6E63" w:rsidP="00CD6E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На сьогодні досить поширеними стали підшивні стельові комплектні   системи «КНАУФ </w:t>
      </w:r>
      <w:r w:rsidRPr="00CD6E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 21» на основі 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декоративних плит із полістиролу.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Такими плитами можна оздоблювати 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стелі приміщень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промислових, цивільних та житлових будинків.</w:t>
      </w:r>
    </w:p>
    <w:p w:rsidR="00CD6E63" w:rsidRPr="00CD6E63" w:rsidRDefault="00CD6E63" w:rsidP="00CD6E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       При влаштуванні стель системи </w:t>
      </w:r>
      <w:r w:rsidRPr="00CD6E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211 слід дотримуватися  такої 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послідовності монтажу: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    * з поверхні міжповерхового  перекриття 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зняти пил,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бруд, шпалери, фарбу;       * у разі необхідності (якщо є дрібні нерівності) виконати 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вирівнювання 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>поверхні між – поверхового перекриття   шпаклівкою «</w:t>
      </w:r>
      <w:proofErr w:type="spellStart"/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Фугенфюллер</w:t>
      </w:r>
      <w:proofErr w:type="spellEnd"/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;  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* щебенисті місця на поверхні міжповерхового перекриття  зашпаклювати  або ретельно   </w:t>
      </w:r>
      <w:proofErr w:type="spellStart"/>
      <w:r w:rsidRPr="00CD6E63">
        <w:rPr>
          <w:rFonts w:ascii="Times New Roman" w:hAnsi="Times New Roman" w:cs="Times New Roman"/>
          <w:sz w:val="24"/>
          <w:szCs w:val="24"/>
          <w:lang w:val="uk-UA"/>
        </w:rPr>
        <w:t>загрунтувати</w:t>
      </w:r>
      <w:proofErr w:type="spellEnd"/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грунтівкою « </w:t>
      </w:r>
      <w:proofErr w:type="spellStart"/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Тіфенгрунд</w:t>
      </w:r>
      <w:proofErr w:type="spellEnd"/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»;     </w:t>
      </w:r>
      <w:proofErr w:type="spellStart"/>
      <w:r w:rsidRPr="00CD6E63">
        <w:rPr>
          <w:rFonts w:ascii="Times New Roman" w:hAnsi="Times New Roman" w:cs="Times New Roman"/>
          <w:sz w:val="24"/>
          <w:szCs w:val="24"/>
          <w:lang w:val="uk-UA"/>
        </w:rPr>
        <w:t>нгру</w:t>
      </w:r>
      <w:proofErr w:type="spellEnd"/>
      <w:r w:rsidRPr="00CD6E63">
        <w:rPr>
          <w:rFonts w:ascii="Times New Roman" w:hAnsi="Times New Roman" w:cs="Times New Roman"/>
          <w:sz w:val="24"/>
          <w:szCs w:val="24"/>
          <w:lang w:val="uk-UA"/>
        </w:rPr>
        <w:t>*  визначити   і відмітити  центр стелі та намітити  на ній взаємно перпендикулярні  осі;   * нанести клей «</w:t>
      </w:r>
      <w:proofErr w:type="spellStart"/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Стиропорклебер</w:t>
      </w:r>
      <w:proofErr w:type="spellEnd"/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    на декоративну полістирольну плиту 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гребінковим шпателем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по всій її поверхні або плямами ( по кутах і по середині)    і приклеїти на поверхню перекриття  рядами у 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взаємно перпендикулярних  напрямках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, починаючи від центру.                               </w:t>
      </w:r>
    </w:p>
    <w:p w:rsidR="00CD6E63" w:rsidRPr="00CD6E63" w:rsidRDefault="00CD6E63" w:rsidP="00CD6E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2. Характеристика клею «</w:t>
      </w:r>
      <w:proofErr w:type="spellStart"/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Стиропорклебер</w:t>
      </w:r>
      <w:proofErr w:type="spellEnd"/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</w:p>
    <w:p w:rsidR="00CD6E63" w:rsidRPr="00CD6E63" w:rsidRDefault="00CD6E63" w:rsidP="00CD6E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- Клей «</w:t>
      </w:r>
      <w:proofErr w:type="spellStart"/>
      <w:r w:rsidRPr="00CD6E63">
        <w:rPr>
          <w:rFonts w:ascii="Times New Roman" w:hAnsi="Times New Roman" w:cs="Times New Roman"/>
          <w:sz w:val="24"/>
          <w:szCs w:val="24"/>
          <w:lang w:val="uk-UA"/>
        </w:rPr>
        <w:t>Стиропорклебер</w:t>
      </w:r>
      <w:proofErr w:type="spellEnd"/>
      <w:r w:rsidRPr="00CD6E63">
        <w:rPr>
          <w:rFonts w:ascii="Times New Roman" w:hAnsi="Times New Roman" w:cs="Times New Roman"/>
          <w:sz w:val="24"/>
          <w:szCs w:val="24"/>
          <w:lang w:val="uk-UA"/>
        </w:rPr>
        <w:t>» призначений для приклеювання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пінополістиролу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і </w:t>
      </w:r>
      <w:proofErr w:type="spellStart"/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мінерало-</w:t>
      </w:r>
      <w:proofErr w:type="spellEnd"/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волокнистих 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плит на стіни  і стелі всередині приміщень. Він добре приклеює такі  до бетону,  гіпсової  штукатурки , </w:t>
      </w:r>
      <w:proofErr w:type="spellStart"/>
      <w:r w:rsidRPr="00CD6E63">
        <w:rPr>
          <w:rFonts w:ascii="Times New Roman" w:hAnsi="Times New Roman" w:cs="Times New Roman"/>
          <w:sz w:val="24"/>
          <w:szCs w:val="24"/>
          <w:lang w:val="uk-UA"/>
        </w:rPr>
        <w:t>вапняно</w:t>
      </w:r>
      <w:proofErr w:type="spellEnd"/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– цементної і цементної штукатурки, гіпсокартону, цегляної і кам’яної кладки. Клей  після  тужавлення має  добру стійкість до вологи ,холоду, тепла.  При нанесенні клею гребінковим шпателем його 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витрати на 1м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площі становить  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350 – 500 г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, а при суцільному  нанесенні -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1кг.  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>Клей , що залишається на поверхні  плити , слід одразу ви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далити.   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D6E63" w:rsidRPr="00CD6E63" w:rsidRDefault="00CD6E63" w:rsidP="00CD6E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        Не рекомендується використовувати  клей при температурі нижче  як + 5С.                               Після  закінчення робіт треба негайно 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вимити  інструмент.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Клей потрібно зберігати   при температурі  не нижче  0 С. Термін  зберігання  - 1  рік.   З метою  поліпшення  звукоізоляційних  якостей  міжповерхових перекриттів доцільно використати  гіпсокартонні плити  з с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уцільною 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поверхнею , оскільки перфоровані  або </w:t>
      </w:r>
      <w:proofErr w:type="spellStart"/>
      <w:r w:rsidRPr="00CD6E63">
        <w:rPr>
          <w:rFonts w:ascii="Times New Roman" w:hAnsi="Times New Roman" w:cs="Times New Roman"/>
          <w:sz w:val="24"/>
          <w:szCs w:val="24"/>
          <w:lang w:val="uk-UA"/>
        </w:rPr>
        <w:t>шліцьовані</w:t>
      </w:r>
      <w:proofErr w:type="spellEnd"/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 плити для цього непридатні.</w:t>
      </w:r>
    </w:p>
    <w:p w:rsidR="00CD6E63" w:rsidRPr="00CD6E63" w:rsidRDefault="00CD6E63" w:rsidP="00CD6E6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Закріпити  матеріал</w:t>
      </w:r>
    </w:p>
    <w:p w:rsidR="00CD6E63" w:rsidRPr="00CD6E63" w:rsidRDefault="00CD6E63" w:rsidP="00CD6E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ІІІ.  Дописати речення: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( відповіді  записати в зошит)</w:t>
      </w:r>
    </w:p>
    <w:p w:rsidR="00CD6E63" w:rsidRPr="00CD6E63" w:rsidRDefault="00CD6E63" w:rsidP="00CD6E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  1. Стеля </w:t>
      </w:r>
      <w:r w:rsidRPr="00CD6E6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>211 використовується, якщо перекриття має рівну  поверхню, яка може бути оздоблена без будь - яких ………..</w:t>
      </w:r>
    </w:p>
    <w:p w:rsidR="00CD6E63" w:rsidRPr="00CD6E63" w:rsidRDefault="00CD6E63" w:rsidP="00CD6E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  2. За необхідності плити можна ……… </w:t>
      </w:r>
    </w:p>
    <w:p w:rsidR="00CD6E63" w:rsidRPr="00CD6E63" w:rsidRDefault="00CD6E63" w:rsidP="00CD6E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  3. Перед роботою з поверхні міжповерхового перекриття потрібно зняти…….</w:t>
      </w:r>
    </w:p>
    <w:p w:rsidR="00CD6E63" w:rsidRDefault="00CD6E63" w:rsidP="00CD6E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Pr="00CD6E6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D6E63">
        <w:rPr>
          <w:rFonts w:ascii="Times New Roman" w:hAnsi="Times New Roman" w:cs="Times New Roman"/>
          <w:b/>
          <w:sz w:val="24"/>
          <w:szCs w:val="24"/>
          <w:lang w:val="uk-UA"/>
        </w:rPr>
        <w:t>. Рішити криптограму :</w:t>
      </w:r>
      <w:r w:rsidRPr="00CD6E63">
        <w:rPr>
          <w:rFonts w:ascii="Times New Roman" w:hAnsi="Times New Roman" w:cs="Times New Roman"/>
          <w:sz w:val="24"/>
          <w:szCs w:val="24"/>
          <w:lang w:val="uk-UA"/>
        </w:rPr>
        <w:t xml:space="preserve"> ( відповіді записати в робочий  зошит)</w:t>
      </w:r>
    </w:p>
    <w:p w:rsidR="00CD6E63" w:rsidRPr="00CD6E63" w:rsidRDefault="00CD6E63" w:rsidP="00CD6E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a"/>
        <w:tblW w:w="0" w:type="auto"/>
        <w:tblInd w:w="-147" w:type="dxa"/>
        <w:tblLook w:val="04A0" w:firstRow="1" w:lastRow="0" w:firstColumn="1" w:lastColumn="0" w:noHBand="0" w:noVBand="1"/>
      </w:tblPr>
      <w:tblGrid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6E63" w:rsidTr="00922E6F">
        <w:trPr>
          <w:trHeight w:val="547"/>
        </w:trPr>
        <w:tc>
          <w:tcPr>
            <w:tcW w:w="568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У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О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Е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А</w:t>
            </w:r>
          </w:p>
        </w:tc>
      </w:tr>
      <w:tr w:rsidR="00CD6E63" w:rsidTr="00922E6F">
        <w:trPr>
          <w:trHeight w:val="555"/>
        </w:trPr>
        <w:tc>
          <w:tcPr>
            <w:tcW w:w="568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Ш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И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Ш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Д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Б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Е</w:t>
            </w:r>
          </w:p>
        </w:tc>
      </w:tr>
      <w:tr w:rsidR="00CD6E63" w:rsidTr="00922E6F">
        <w:trPr>
          <w:trHeight w:val="549"/>
        </w:trPr>
        <w:tc>
          <w:tcPr>
            <w:tcW w:w="568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У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Н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О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Н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К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</w:t>
            </w:r>
          </w:p>
        </w:tc>
      </w:tr>
      <w:tr w:rsidR="00CD6E63" w:rsidTr="00922E6F">
        <w:trPr>
          <w:trHeight w:val="557"/>
        </w:trPr>
        <w:tc>
          <w:tcPr>
            <w:tcW w:w="568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А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Р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И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Н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О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Л</w:t>
            </w:r>
          </w:p>
        </w:tc>
      </w:tr>
      <w:tr w:rsidR="00CD6E63" w:rsidTr="00922E6F">
        <w:trPr>
          <w:trHeight w:val="565"/>
        </w:trPr>
        <w:tc>
          <w:tcPr>
            <w:tcW w:w="568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Н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Н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Е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О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С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И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Е</w:t>
            </w:r>
          </w:p>
        </w:tc>
      </w:tr>
      <w:tr w:rsidR="00CD6E63" w:rsidTr="00922E6F">
        <w:trPr>
          <w:trHeight w:val="559"/>
        </w:trPr>
        <w:tc>
          <w:tcPr>
            <w:tcW w:w="568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Я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І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о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Ь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Г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Ш     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</w:t>
            </w:r>
          </w:p>
        </w:tc>
        <w:tc>
          <w:tcPr>
            <w:tcW w:w="567" w:type="dxa"/>
          </w:tcPr>
          <w:p w:rsidR="00CD6E63" w:rsidRDefault="00CD6E63" w:rsidP="00922E6F">
            <w:pPr>
              <w:tabs>
                <w:tab w:val="left" w:pos="1248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М</w:t>
            </w:r>
          </w:p>
        </w:tc>
      </w:tr>
    </w:tbl>
    <w:p w:rsidR="00CD6E63" w:rsidRPr="002C3C68" w:rsidRDefault="00CD6E63" w:rsidP="00CD6E63">
      <w:pPr>
        <w:rPr>
          <w:sz w:val="24"/>
          <w:szCs w:val="24"/>
          <w:lang w:val="uk-UA"/>
        </w:rPr>
      </w:pPr>
      <w:r w:rsidRPr="002B25DC">
        <w:rPr>
          <w:b/>
          <w:sz w:val="24"/>
          <w:szCs w:val="24"/>
          <w:lang w:val="en-US"/>
        </w:rPr>
        <w:lastRenderedPageBreak/>
        <w:t>V</w:t>
      </w:r>
      <w:r w:rsidRPr="002B25DC">
        <w:rPr>
          <w:b/>
          <w:sz w:val="24"/>
          <w:szCs w:val="24"/>
          <w:lang w:val="uk-UA"/>
        </w:rPr>
        <w:t>. Рішити ребус:</w:t>
      </w:r>
      <w:r>
        <w:rPr>
          <w:sz w:val="24"/>
          <w:szCs w:val="24"/>
          <w:lang w:val="uk-UA"/>
        </w:rPr>
        <w:t xml:space="preserve">  </w:t>
      </w:r>
      <w:proofErr w:type="gramStart"/>
      <w:r>
        <w:rPr>
          <w:sz w:val="24"/>
          <w:szCs w:val="24"/>
          <w:lang w:val="uk-UA"/>
        </w:rPr>
        <w:t>( відповіді</w:t>
      </w:r>
      <w:proofErr w:type="gramEnd"/>
      <w:r>
        <w:rPr>
          <w:sz w:val="24"/>
          <w:szCs w:val="24"/>
          <w:lang w:val="uk-UA"/>
        </w:rPr>
        <w:t xml:space="preserve"> записати в зошит)</w:t>
      </w:r>
    </w:p>
    <w:p w:rsidR="00CD6E63" w:rsidRPr="002C3C68" w:rsidRDefault="00CD6E63" w:rsidP="00CD6E63">
      <w:pPr>
        <w:rPr>
          <w:sz w:val="24"/>
          <w:szCs w:val="24"/>
          <w:lang w:val="uk-UA"/>
        </w:rPr>
      </w:pPr>
    </w:p>
    <w:p w:rsidR="00CD6E63" w:rsidRPr="002B25DC" w:rsidRDefault="00CD6E63" w:rsidP="00CD6E63">
      <w:pPr>
        <w:ind w:firstLine="708"/>
        <w:rPr>
          <w:b/>
          <w:sz w:val="24"/>
          <w:szCs w:val="24"/>
          <w:lang w:val="uk-UA"/>
        </w:rPr>
      </w:pPr>
      <w:r w:rsidRPr="002B25DC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Ф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Г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Е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Ю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Ф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Л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Е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Л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 xml:space="preserve"> П А Ш Л К В І А К         Е О К Д А Р И Т В І Н Л П Т И</w:t>
      </w:r>
    </w:p>
    <w:p w:rsidR="00CD6E63" w:rsidRPr="002B25DC" w:rsidRDefault="00CD6E63" w:rsidP="00CD6E63">
      <w:pPr>
        <w:ind w:firstLine="708"/>
        <w:rPr>
          <w:b/>
          <w:sz w:val="24"/>
          <w:szCs w:val="24"/>
          <w:lang w:val="uk-UA"/>
        </w:rPr>
      </w:pPr>
      <w:r w:rsidRPr="002B25DC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Л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С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И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 xml:space="preserve"> </w:t>
      </w:r>
      <w:r w:rsidRPr="002B25DC">
        <w:rPr>
          <w:b/>
          <w:sz w:val="24"/>
          <w:szCs w:val="24"/>
          <w:lang w:val="uk-UA"/>
        </w:rPr>
        <w:t>Л</w:t>
      </w:r>
      <w:r>
        <w:rPr>
          <w:b/>
          <w:sz w:val="24"/>
          <w:szCs w:val="24"/>
          <w:lang w:val="uk-UA"/>
        </w:rPr>
        <w:t xml:space="preserve">          В Р И В І Ю Н А В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CD6E63" w:rsidRPr="006E0926" w:rsidRDefault="00CD6E63" w:rsidP="00CD6E63">
      <w:pPr>
        <w:ind w:firstLine="708"/>
        <w:rPr>
          <w:b/>
          <w:sz w:val="24"/>
          <w:szCs w:val="24"/>
          <w:lang w:val="uk-UA"/>
        </w:rPr>
      </w:pPr>
      <w:r w:rsidRPr="006E0926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Г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К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Т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Е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Ф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Г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У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Д</w:t>
      </w:r>
      <w:r>
        <w:rPr>
          <w:b/>
          <w:sz w:val="24"/>
          <w:szCs w:val="24"/>
          <w:lang w:val="uk-UA"/>
        </w:rPr>
        <w:t xml:space="preserve">     І М Е Н А Р О Л О В Л К О И Н Т С І Л П И Т И</w:t>
      </w:r>
    </w:p>
    <w:p w:rsidR="00CD6E63" w:rsidRPr="006E0926" w:rsidRDefault="00CD6E63" w:rsidP="00CD6E63">
      <w:pPr>
        <w:ind w:firstLine="708"/>
        <w:rPr>
          <w:b/>
          <w:sz w:val="24"/>
          <w:szCs w:val="24"/>
          <w:lang w:val="uk-UA"/>
        </w:rPr>
      </w:pPr>
      <w:r w:rsidRPr="006E0926">
        <w:rPr>
          <w:b/>
          <w:sz w:val="24"/>
          <w:szCs w:val="24"/>
          <w:lang w:val="uk-UA"/>
        </w:rPr>
        <w:t>Е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П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Ф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О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Р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А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В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І</w:t>
      </w:r>
      <w:r>
        <w:rPr>
          <w:b/>
          <w:sz w:val="24"/>
          <w:szCs w:val="24"/>
          <w:lang w:val="uk-UA"/>
        </w:rPr>
        <w:t xml:space="preserve"> </w:t>
      </w:r>
      <w:r w:rsidRPr="006E0926">
        <w:rPr>
          <w:b/>
          <w:sz w:val="24"/>
          <w:szCs w:val="24"/>
          <w:lang w:val="uk-UA"/>
        </w:rPr>
        <w:t>Н</w:t>
      </w:r>
      <w:r>
        <w:rPr>
          <w:b/>
          <w:sz w:val="24"/>
          <w:szCs w:val="24"/>
          <w:lang w:val="uk-UA"/>
        </w:rPr>
        <w:t xml:space="preserve">     Л І Ш Ь Ц О А В І Н     Т С О И Р О П Р Л К Е </w:t>
      </w:r>
      <w:proofErr w:type="spellStart"/>
      <w:r>
        <w:rPr>
          <w:b/>
          <w:sz w:val="24"/>
          <w:szCs w:val="24"/>
          <w:lang w:val="uk-UA"/>
        </w:rPr>
        <w:t>Е</w:t>
      </w:r>
      <w:proofErr w:type="spellEnd"/>
      <w:r>
        <w:rPr>
          <w:b/>
          <w:sz w:val="24"/>
          <w:szCs w:val="24"/>
          <w:lang w:val="uk-UA"/>
        </w:rPr>
        <w:t xml:space="preserve"> Б Р Л К Й Е</w:t>
      </w:r>
    </w:p>
    <w:p w:rsidR="00CD6E63" w:rsidRPr="002C3C68" w:rsidRDefault="00CD6E63" w:rsidP="00CD6E63">
      <w:pPr>
        <w:rPr>
          <w:sz w:val="24"/>
          <w:szCs w:val="24"/>
          <w:lang w:val="uk-UA"/>
        </w:rPr>
      </w:pPr>
    </w:p>
    <w:p w:rsidR="00CD6E63" w:rsidRPr="002C3C68" w:rsidRDefault="00CD6E63" w:rsidP="00CD6E63">
      <w:pPr>
        <w:rPr>
          <w:sz w:val="24"/>
          <w:szCs w:val="24"/>
          <w:lang w:val="uk-UA"/>
        </w:rPr>
      </w:pPr>
    </w:p>
    <w:p w:rsidR="00F327E1" w:rsidRPr="00CD6E63" w:rsidRDefault="00CD6E63">
      <w:pPr>
        <w:rPr>
          <w:lang w:val="uk-UA"/>
        </w:rPr>
      </w:pPr>
      <w:bookmarkStart w:id="0" w:name="_GoBack"/>
      <w:bookmarkEnd w:id="0"/>
    </w:p>
    <w:sectPr w:rsidR="00F327E1" w:rsidRPr="00CD6E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186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32"/>
    <w:rsid w:val="00077A24"/>
    <w:rsid w:val="004B3805"/>
    <w:rsid w:val="005A7C1A"/>
    <w:rsid w:val="00CD6E63"/>
    <w:rsid w:val="00CF6E32"/>
    <w:rsid w:val="00D6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6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2"/>
    <w:uiPriority w:val="39"/>
    <w:rsid w:val="00CD6E63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6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">
    <w:name w:val="heading 2"/>
    <w:basedOn w:val="a"/>
    <w:next w:val="a0"/>
    <w:link w:val="20"/>
    <w:qFormat/>
    <w:rsid w:val="00D63C0D"/>
    <w:pPr>
      <w:keepNext/>
      <w:tabs>
        <w:tab w:val="num" w:pos="1080"/>
      </w:tabs>
      <w:suppressAutoHyphens/>
      <w:spacing w:before="240" w:after="60" w:line="100" w:lineRule="atLeast"/>
      <w:ind w:left="1080" w:hanging="360"/>
      <w:outlineLvl w:val="1"/>
    </w:pPr>
    <w:rPr>
      <w:rFonts w:ascii="Cambria" w:eastAsia="Arial Unicode MS" w:hAnsi="Cambria" w:cs="font186"/>
      <w:b/>
      <w:bCs/>
      <w:i/>
      <w:iCs/>
      <w:kern w:val="1"/>
      <w:sz w:val="28"/>
      <w:szCs w:val="28"/>
      <w:lang w:eastAsia="hi-IN" w:bidi="hi-IN"/>
    </w:rPr>
  </w:style>
  <w:style w:type="paragraph" w:styleId="5">
    <w:name w:val="heading 5"/>
    <w:basedOn w:val="a"/>
    <w:next w:val="a"/>
    <w:link w:val="50"/>
    <w:qFormat/>
    <w:rsid w:val="00D63C0D"/>
    <w:pPr>
      <w:suppressAutoHyphens/>
      <w:spacing w:before="240" w:after="60" w:line="240" w:lineRule="auto"/>
      <w:outlineLvl w:val="4"/>
    </w:pPr>
    <w:rPr>
      <w:rFonts w:ascii="Arial" w:eastAsia="Arial Unicode MS" w:hAnsi="Arial" w:cs="Mangal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"/>
    <w:next w:val="a"/>
    <w:link w:val="60"/>
    <w:qFormat/>
    <w:rsid w:val="00D63C0D"/>
    <w:pPr>
      <w:suppressAutoHyphens/>
      <w:spacing w:before="240" w:after="60" w:line="240" w:lineRule="auto"/>
      <w:outlineLvl w:val="5"/>
    </w:pPr>
    <w:rPr>
      <w:rFonts w:ascii="Times New Roman" w:eastAsia="Arial Unicode MS" w:hAnsi="Times New Roman" w:cs="Times New Roman"/>
      <w:b/>
      <w:bCs/>
      <w:kern w:val="1"/>
      <w:lang w:eastAsia="hi-IN" w:bidi="hi-IN"/>
    </w:rPr>
  </w:style>
  <w:style w:type="paragraph" w:styleId="9">
    <w:name w:val="heading 9"/>
    <w:basedOn w:val="a"/>
    <w:next w:val="a"/>
    <w:link w:val="90"/>
    <w:qFormat/>
    <w:rsid w:val="00D63C0D"/>
    <w:pPr>
      <w:suppressAutoHyphens/>
      <w:spacing w:before="240" w:after="60" w:line="240" w:lineRule="auto"/>
      <w:outlineLvl w:val="8"/>
    </w:pPr>
    <w:rPr>
      <w:rFonts w:ascii="Arial" w:eastAsia="Arial Unicode MS" w:hAnsi="Arial" w:cs="Arial"/>
      <w:kern w:val="1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63C0D"/>
    <w:rPr>
      <w:rFonts w:ascii="Cambria" w:eastAsia="Arial Unicode MS" w:hAnsi="Cambria" w:cs="font186"/>
      <w:b/>
      <w:bCs/>
      <w:i/>
      <w:iCs/>
      <w:kern w:val="1"/>
      <w:sz w:val="28"/>
      <w:szCs w:val="28"/>
      <w:lang w:val="ru-RU"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D63C0D"/>
    <w:pPr>
      <w:suppressAutoHyphens/>
      <w:spacing w:after="12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1"/>
    <w:link w:val="a0"/>
    <w:uiPriority w:val="99"/>
    <w:semiHidden/>
    <w:rsid w:val="00D63C0D"/>
    <w:rPr>
      <w:rFonts w:ascii="Arial" w:eastAsia="Arial Unicode MS" w:hAnsi="Arial" w:cs="Mangal"/>
      <w:kern w:val="1"/>
      <w:szCs w:val="24"/>
      <w:lang w:val="ru-RU" w:eastAsia="hi-IN" w:bidi="hi-IN"/>
    </w:rPr>
  </w:style>
  <w:style w:type="character" w:customStyle="1" w:styleId="50">
    <w:name w:val="Заголовок 5 Знак"/>
    <w:basedOn w:val="a1"/>
    <w:link w:val="5"/>
    <w:rsid w:val="00D63C0D"/>
    <w:rPr>
      <w:rFonts w:ascii="Arial" w:eastAsia="Arial Unicode MS" w:hAnsi="Arial" w:cs="Mangal"/>
      <w:b/>
      <w:bCs/>
      <w:i/>
      <w:iCs/>
      <w:kern w:val="1"/>
      <w:sz w:val="26"/>
      <w:szCs w:val="26"/>
      <w:lang w:val="ru-RU" w:eastAsia="hi-IN" w:bidi="hi-IN"/>
    </w:rPr>
  </w:style>
  <w:style w:type="character" w:customStyle="1" w:styleId="60">
    <w:name w:val="Заголовок 6 Знак"/>
    <w:basedOn w:val="a1"/>
    <w:link w:val="6"/>
    <w:rsid w:val="00D63C0D"/>
    <w:rPr>
      <w:rFonts w:eastAsia="Arial Unicode MS"/>
      <w:b/>
      <w:bCs/>
      <w:kern w:val="1"/>
      <w:sz w:val="22"/>
      <w:szCs w:val="22"/>
      <w:lang w:val="ru-RU" w:eastAsia="hi-IN" w:bidi="hi-IN"/>
    </w:rPr>
  </w:style>
  <w:style w:type="character" w:customStyle="1" w:styleId="90">
    <w:name w:val="Заголовок 9 Знак"/>
    <w:basedOn w:val="a1"/>
    <w:link w:val="9"/>
    <w:rsid w:val="00D63C0D"/>
    <w:rPr>
      <w:rFonts w:ascii="Arial" w:eastAsia="Arial Unicode MS" w:hAnsi="Arial" w:cs="Arial"/>
      <w:kern w:val="1"/>
      <w:sz w:val="22"/>
      <w:szCs w:val="22"/>
      <w:lang w:val="ru-RU" w:eastAsia="hi-IN" w:bidi="hi-IN"/>
    </w:rPr>
  </w:style>
  <w:style w:type="paragraph" w:styleId="a5">
    <w:name w:val="Title"/>
    <w:basedOn w:val="a"/>
    <w:next w:val="a6"/>
    <w:link w:val="a7"/>
    <w:qFormat/>
    <w:rsid w:val="00D63C0D"/>
    <w:pPr>
      <w:keepNext/>
      <w:suppressAutoHyphens/>
      <w:spacing w:before="240" w:after="120" w:line="240" w:lineRule="auto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character" w:customStyle="1" w:styleId="a7">
    <w:name w:val="Название Знак"/>
    <w:basedOn w:val="a1"/>
    <w:link w:val="a5"/>
    <w:rsid w:val="00D63C0D"/>
    <w:rPr>
      <w:rFonts w:ascii="Arial" w:eastAsia="Arial Unicode MS" w:hAnsi="Arial" w:cs="Mangal"/>
      <w:kern w:val="1"/>
      <w:sz w:val="28"/>
      <w:szCs w:val="28"/>
      <w:lang w:val="ru-RU" w:eastAsia="hi-IN" w:bidi="hi-IN"/>
    </w:rPr>
  </w:style>
  <w:style w:type="paragraph" w:styleId="a6">
    <w:name w:val="Subtitle"/>
    <w:basedOn w:val="a"/>
    <w:next w:val="a0"/>
    <w:link w:val="a8"/>
    <w:qFormat/>
    <w:rsid w:val="00D63C0D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Mangal"/>
      <w:i/>
      <w:iCs/>
      <w:kern w:val="1"/>
      <w:sz w:val="28"/>
      <w:szCs w:val="28"/>
      <w:lang w:eastAsia="hi-IN" w:bidi="hi-IN"/>
    </w:rPr>
  </w:style>
  <w:style w:type="character" w:customStyle="1" w:styleId="a8">
    <w:name w:val="Подзаголовок Знак"/>
    <w:basedOn w:val="a1"/>
    <w:link w:val="a6"/>
    <w:rsid w:val="00D63C0D"/>
    <w:rPr>
      <w:rFonts w:ascii="Arial" w:eastAsia="Arial Unicode MS" w:hAnsi="Arial" w:cs="Mangal"/>
      <w:i/>
      <w:iCs/>
      <w:kern w:val="1"/>
      <w:sz w:val="28"/>
      <w:szCs w:val="28"/>
      <w:lang w:val="ru-RU" w:eastAsia="hi-IN" w:bidi="hi-IN"/>
    </w:rPr>
  </w:style>
  <w:style w:type="paragraph" w:styleId="a9">
    <w:name w:val="List Paragraph"/>
    <w:basedOn w:val="a"/>
    <w:uiPriority w:val="34"/>
    <w:qFormat/>
    <w:rsid w:val="00D63C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2"/>
    <w:uiPriority w:val="39"/>
    <w:rsid w:val="00CD6E63"/>
    <w:rPr>
      <w:rFonts w:asciiTheme="minorHAnsi" w:eastAsia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2137</Words>
  <Characters>1219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2</cp:revision>
  <dcterms:created xsi:type="dcterms:W3CDTF">2020-03-31T06:03:00Z</dcterms:created>
  <dcterms:modified xsi:type="dcterms:W3CDTF">2020-03-31T06:03:00Z</dcterms:modified>
</cp:coreProperties>
</file>