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F2" w:rsidRPr="00BD3E93" w:rsidRDefault="00A655F2" w:rsidP="00A655F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Topic: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Voiting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Ukraine.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A655F2" w:rsidRPr="001D0C7F" w:rsidRDefault="00A655F2" w:rsidP="00A655F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72</w:t>
      </w:r>
    </w:p>
    <w:p w:rsidR="001414A1" w:rsidRDefault="00A655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56D8"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r w:rsidRPr="00E956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6D8" w:rsidRPr="00E956D8">
        <w:rPr>
          <w:rFonts w:ascii="Times New Roman" w:hAnsi="Times New Roman" w:cs="Times New Roman"/>
          <w:sz w:val="28"/>
          <w:szCs w:val="28"/>
          <w:lang w:val="en-US"/>
        </w:rPr>
        <w:t>Complete the text with the words from the box.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956D8" w:rsidRPr="00E956D8" w:rsidTr="00E956D8">
        <w:tc>
          <w:tcPr>
            <w:tcW w:w="1803" w:type="dxa"/>
          </w:tcPr>
          <w:p w:rsidR="00E956D8" w:rsidRPr="00E956D8" w:rsidRDefault="00E956D8" w:rsidP="00E95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executive</w:t>
            </w:r>
          </w:p>
        </w:tc>
        <w:tc>
          <w:tcPr>
            <w:tcW w:w="1803" w:type="dxa"/>
          </w:tcPr>
          <w:p w:rsidR="00E956D8" w:rsidRPr="00E956D8" w:rsidRDefault="00E956D8" w:rsidP="00E95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citizens</w:t>
            </w:r>
          </w:p>
        </w:tc>
        <w:tc>
          <w:tcPr>
            <w:tcW w:w="1803" w:type="dxa"/>
          </w:tcPr>
          <w:p w:rsidR="00E956D8" w:rsidRPr="00E956D8" w:rsidRDefault="00E956D8" w:rsidP="00E95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Parliament</w:t>
            </w:r>
          </w:p>
        </w:tc>
        <w:tc>
          <w:tcPr>
            <w:tcW w:w="1803" w:type="dxa"/>
          </w:tcPr>
          <w:p w:rsidR="00E956D8" w:rsidRPr="00E956D8" w:rsidRDefault="00E956D8" w:rsidP="00E95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discussed</w:t>
            </w:r>
          </w:p>
        </w:tc>
        <w:tc>
          <w:tcPr>
            <w:tcW w:w="1804" w:type="dxa"/>
          </w:tcPr>
          <w:p w:rsidR="00E956D8" w:rsidRPr="00E956D8" w:rsidRDefault="00E956D8" w:rsidP="00E95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judicial</w:t>
            </w:r>
          </w:p>
        </w:tc>
      </w:tr>
      <w:tr w:rsidR="00E956D8" w:rsidRPr="00E956D8" w:rsidTr="00E956D8">
        <w:tc>
          <w:tcPr>
            <w:tcW w:w="1803" w:type="dxa"/>
          </w:tcPr>
          <w:p w:rsidR="00E956D8" w:rsidRPr="00E956D8" w:rsidRDefault="00E956D8" w:rsidP="00E95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election</w:t>
            </w:r>
          </w:p>
        </w:tc>
        <w:tc>
          <w:tcPr>
            <w:tcW w:w="1803" w:type="dxa"/>
          </w:tcPr>
          <w:p w:rsidR="00E956D8" w:rsidRPr="00E956D8" w:rsidRDefault="00E956D8" w:rsidP="00E95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political</w:t>
            </w:r>
          </w:p>
        </w:tc>
        <w:tc>
          <w:tcPr>
            <w:tcW w:w="1803" w:type="dxa"/>
          </w:tcPr>
          <w:p w:rsidR="00E956D8" w:rsidRPr="00E956D8" w:rsidRDefault="00E956D8" w:rsidP="00E95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vote</w:t>
            </w:r>
          </w:p>
        </w:tc>
        <w:tc>
          <w:tcPr>
            <w:tcW w:w="1803" w:type="dxa"/>
          </w:tcPr>
          <w:p w:rsidR="00E956D8" w:rsidRPr="00E956D8" w:rsidRDefault="00E956D8" w:rsidP="00E95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passport</w:t>
            </w:r>
          </w:p>
        </w:tc>
        <w:tc>
          <w:tcPr>
            <w:tcW w:w="1804" w:type="dxa"/>
          </w:tcPr>
          <w:p w:rsidR="00E956D8" w:rsidRPr="00E956D8" w:rsidRDefault="00E956D8" w:rsidP="00E95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government</w:t>
            </w:r>
          </w:p>
        </w:tc>
      </w:tr>
    </w:tbl>
    <w:p w:rsidR="00A23512" w:rsidRDefault="00A23512" w:rsidP="00A2351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56D8" w:rsidRDefault="00A23512" w:rsidP="00A2351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Voting in Ukraine</w:t>
      </w:r>
    </w:p>
    <w:p w:rsidR="00A23512" w:rsidRDefault="00A23512" w:rsidP="00A235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political power in Ukraine is divided into three branches: executive, legislative and 1__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Verkhovna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Rada, the Ukrainian 2__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the highest legislative body. The 3___ power in Ukraine belongs to the President. Both President and members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Verkhovna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Rada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elected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The 4___ takes place every four years. All 5___ of Ukraine who have reached the age of eighteen have the right to vote. But only those, who have reached the age of twenty-one, have the right to be elected to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Verkhovna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gramEnd"/>
      <w:r w:rsidR="006841F0">
        <w:rPr>
          <w:rFonts w:ascii="Times New Roman" w:hAnsi="Times New Roman" w:cs="Times New Roman"/>
          <w:sz w:val="28"/>
          <w:szCs w:val="28"/>
          <w:lang w:val="en-US"/>
        </w:rPr>
        <w:t xml:space="preserve">. The candidates to the Presidency must be </w:t>
      </w:r>
      <w:proofErr w:type="gramStart"/>
      <w:r w:rsidR="006841F0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="00684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841F0">
        <w:rPr>
          <w:rFonts w:ascii="Times New Roman" w:hAnsi="Times New Roman" w:cs="Times New Roman"/>
          <w:sz w:val="28"/>
          <w:szCs w:val="28"/>
          <w:lang w:val="en-US"/>
        </w:rPr>
        <w:t>younger</w:t>
      </w:r>
      <w:proofErr w:type="gramEnd"/>
      <w:r w:rsidR="006841F0">
        <w:rPr>
          <w:rFonts w:ascii="Times New Roman" w:hAnsi="Times New Roman" w:cs="Times New Roman"/>
          <w:sz w:val="28"/>
          <w:szCs w:val="28"/>
          <w:lang w:val="en-US"/>
        </w:rPr>
        <w:t xml:space="preserve"> than thirty years of age. The candidates to the Presidency or to the </w:t>
      </w:r>
      <w:proofErr w:type="spellStart"/>
      <w:r w:rsidR="006841F0">
        <w:rPr>
          <w:rFonts w:ascii="Times New Roman" w:hAnsi="Times New Roman" w:cs="Times New Roman"/>
          <w:sz w:val="28"/>
          <w:szCs w:val="28"/>
          <w:lang w:val="en-US"/>
        </w:rPr>
        <w:t>Verkhovna</w:t>
      </w:r>
      <w:proofErr w:type="spellEnd"/>
      <w:r w:rsidR="006841F0">
        <w:rPr>
          <w:rFonts w:ascii="Times New Roman" w:hAnsi="Times New Roman" w:cs="Times New Roman"/>
          <w:sz w:val="28"/>
          <w:szCs w:val="28"/>
          <w:lang w:val="en-US"/>
        </w:rPr>
        <w:t xml:space="preserve"> Rada</w:t>
      </w:r>
      <w:r w:rsidR="00684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841F0">
        <w:rPr>
          <w:rFonts w:ascii="Times New Roman" w:hAnsi="Times New Roman" w:cs="Times New Roman"/>
          <w:sz w:val="28"/>
          <w:szCs w:val="28"/>
          <w:lang w:val="en-US"/>
        </w:rPr>
        <w:t>can be nominated</w:t>
      </w:r>
      <w:proofErr w:type="gramEnd"/>
      <w:r w:rsidR="006841F0">
        <w:rPr>
          <w:rFonts w:ascii="Times New Roman" w:hAnsi="Times New Roman" w:cs="Times New Roman"/>
          <w:sz w:val="28"/>
          <w:szCs w:val="28"/>
          <w:lang w:val="en-US"/>
        </w:rPr>
        <w:t xml:space="preserve"> by a political party or any other 6___ or social organization or even by a group of voters.</w:t>
      </w:r>
      <w:r w:rsidR="00140684">
        <w:rPr>
          <w:rFonts w:ascii="Times New Roman" w:hAnsi="Times New Roman" w:cs="Times New Roman"/>
          <w:sz w:val="28"/>
          <w:szCs w:val="28"/>
          <w:lang w:val="en-US"/>
        </w:rPr>
        <w:t xml:space="preserve"> During the election campaign, the candidates make their </w:t>
      </w:r>
      <w:proofErr w:type="spellStart"/>
      <w:r w:rsidR="00140684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="00140684">
        <w:rPr>
          <w:rFonts w:ascii="Times New Roman" w:hAnsi="Times New Roman" w:cs="Times New Roman"/>
          <w:sz w:val="28"/>
          <w:szCs w:val="28"/>
          <w:lang w:val="en-US"/>
        </w:rPr>
        <w:t xml:space="preserve"> public. </w:t>
      </w:r>
      <w:r w:rsidR="00243BE4">
        <w:rPr>
          <w:rFonts w:ascii="Times New Roman" w:hAnsi="Times New Roman" w:cs="Times New Roman"/>
          <w:sz w:val="28"/>
          <w:szCs w:val="28"/>
          <w:lang w:val="en-US"/>
        </w:rPr>
        <w:t xml:space="preserve">These political </w:t>
      </w:r>
      <w:proofErr w:type="spellStart"/>
      <w:r w:rsidR="00243BE4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="00243BE4">
        <w:rPr>
          <w:rFonts w:ascii="Times New Roman" w:hAnsi="Times New Roman" w:cs="Times New Roman"/>
          <w:sz w:val="28"/>
          <w:szCs w:val="28"/>
          <w:lang w:val="en-US"/>
        </w:rPr>
        <w:t xml:space="preserve"> are widely 7___ in the mass media and on television. When </w:t>
      </w:r>
      <w:proofErr w:type="gramStart"/>
      <w:r w:rsidR="00243BE4">
        <w:rPr>
          <w:rFonts w:ascii="Times New Roman" w:hAnsi="Times New Roman" w:cs="Times New Roman"/>
          <w:sz w:val="28"/>
          <w:szCs w:val="28"/>
          <w:lang w:val="en-US"/>
        </w:rPr>
        <w:t>election day</w:t>
      </w:r>
      <w:proofErr w:type="gramEnd"/>
      <w:r w:rsidR="00243BE4">
        <w:rPr>
          <w:rFonts w:ascii="Times New Roman" w:hAnsi="Times New Roman" w:cs="Times New Roman"/>
          <w:sz w:val="28"/>
          <w:szCs w:val="28"/>
          <w:lang w:val="en-US"/>
        </w:rPr>
        <w:t xml:space="preserve"> comes (it is usually Sunday), the people in Ukraine go to the polls to elect the members of the </w:t>
      </w:r>
      <w:proofErr w:type="spellStart"/>
      <w:r w:rsidR="00243BE4">
        <w:rPr>
          <w:rFonts w:ascii="Times New Roman" w:hAnsi="Times New Roman" w:cs="Times New Roman"/>
          <w:sz w:val="28"/>
          <w:szCs w:val="28"/>
          <w:lang w:val="en-US"/>
        </w:rPr>
        <w:t>Verkhovna</w:t>
      </w:r>
      <w:proofErr w:type="spellEnd"/>
      <w:r w:rsidR="00243BE4">
        <w:rPr>
          <w:rFonts w:ascii="Times New Roman" w:hAnsi="Times New Roman" w:cs="Times New Roman"/>
          <w:sz w:val="28"/>
          <w:szCs w:val="28"/>
          <w:lang w:val="en-US"/>
        </w:rPr>
        <w:t xml:space="preserve"> Rada</w:t>
      </w:r>
      <w:r w:rsidR="00243BE4">
        <w:rPr>
          <w:rFonts w:ascii="Times New Roman" w:hAnsi="Times New Roman" w:cs="Times New Roman"/>
          <w:sz w:val="28"/>
          <w:szCs w:val="28"/>
          <w:lang w:val="en-US"/>
        </w:rPr>
        <w:t xml:space="preserve"> or the President of Ukraine. A voter gives his name and shows his 8___ </w:t>
      </w:r>
      <w:proofErr w:type="gramStart"/>
      <w:r w:rsidR="00243BE4">
        <w:rPr>
          <w:rFonts w:ascii="Times New Roman" w:hAnsi="Times New Roman" w:cs="Times New Roman"/>
          <w:sz w:val="28"/>
          <w:szCs w:val="28"/>
          <w:lang w:val="en-US"/>
        </w:rPr>
        <w:t>Then</w:t>
      </w:r>
      <w:proofErr w:type="gramEnd"/>
      <w:r w:rsidR="00243BE4">
        <w:rPr>
          <w:rFonts w:ascii="Times New Roman" w:hAnsi="Times New Roman" w:cs="Times New Roman"/>
          <w:sz w:val="28"/>
          <w:szCs w:val="28"/>
          <w:lang w:val="en-US"/>
        </w:rPr>
        <w:t xml:space="preserve"> he receives his ballot-paper and may go to a cubicle to 9___. Voting is secret. Then the voter casts his ballot-paper in the ballot box </w:t>
      </w:r>
      <w:proofErr w:type="gramStart"/>
      <w:r w:rsidR="00243BE4">
        <w:rPr>
          <w:rFonts w:ascii="Times New Roman" w:hAnsi="Times New Roman" w:cs="Times New Roman"/>
          <w:sz w:val="28"/>
          <w:szCs w:val="28"/>
          <w:lang w:val="en-US"/>
        </w:rPr>
        <w:t>Often</w:t>
      </w:r>
      <w:proofErr w:type="gramEnd"/>
      <w:r w:rsidR="00243BE4">
        <w:rPr>
          <w:rFonts w:ascii="Times New Roman" w:hAnsi="Times New Roman" w:cs="Times New Roman"/>
          <w:sz w:val="28"/>
          <w:szCs w:val="28"/>
          <w:lang w:val="en-US"/>
        </w:rPr>
        <w:t xml:space="preserve"> the elections of the local 10___ take places simultaneously with the elections to the </w:t>
      </w:r>
      <w:proofErr w:type="spellStart"/>
      <w:r w:rsidR="00243BE4">
        <w:rPr>
          <w:rFonts w:ascii="Times New Roman" w:hAnsi="Times New Roman" w:cs="Times New Roman"/>
          <w:sz w:val="28"/>
          <w:szCs w:val="28"/>
          <w:lang w:val="en-US"/>
        </w:rPr>
        <w:t>Verkhovna</w:t>
      </w:r>
      <w:proofErr w:type="spellEnd"/>
      <w:r w:rsidR="00243BE4">
        <w:rPr>
          <w:rFonts w:ascii="Times New Roman" w:hAnsi="Times New Roman" w:cs="Times New Roman"/>
          <w:sz w:val="28"/>
          <w:szCs w:val="28"/>
          <w:lang w:val="en-US"/>
        </w:rPr>
        <w:t xml:space="preserve"> Rada</w:t>
      </w:r>
      <w:r w:rsidR="00243BE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5AE4" w:rsidRDefault="000D5A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0D5AE4" w:rsidRPr="00BD3E93" w:rsidRDefault="000D5AE4" w:rsidP="000D5AE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Topic:</w:t>
      </w:r>
      <w:r w:rsidR="00E750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Grammar </w:t>
      </w:r>
      <w:r w:rsidR="00EF0F15">
        <w:rPr>
          <w:rFonts w:ascii="Times New Roman" w:hAnsi="Times New Roman" w:cs="Times New Roman"/>
          <w:b/>
          <w:sz w:val="28"/>
          <w:szCs w:val="28"/>
          <w:lang w:val="en-US"/>
        </w:rPr>
        <w:t>Participle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25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0D5AE4" w:rsidRDefault="000D5AE4" w:rsidP="000D5A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</w:t>
      </w:r>
      <w:r w:rsidRPr="00E7508E">
        <w:rPr>
          <w:rFonts w:ascii="Times New Roman" w:hAnsi="Times New Roman" w:cs="Times New Roman"/>
          <w:b/>
          <w:sz w:val="28"/>
          <w:szCs w:val="28"/>
        </w:rPr>
        <w:t>: 72</w:t>
      </w:r>
    </w:p>
    <w:p w:rsidR="00E7508E" w:rsidRPr="00E7508E" w:rsidRDefault="00E7508E" w:rsidP="000D5A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F0F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Запамятай</w:t>
      </w:r>
      <w:proofErr w:type="spellEnd"/>
      <w:r w:rsidRPr="00EF0F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!</w:t>
      </w:r>
    </w:p>
    <w:p w:rsidR="00E7508E" w:rsidRPr="00E7508E" w:rsidRDefault="00E7508E" w:rsidP="00E750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Англійські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дієприкметники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розподіляються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на:</w:t>
      </w:r>
    </w:p>
    <w:p w:rsidR="00E7508E" w:rsidRPr="00E7508E" w:rsidRDefault="00E7508E" w:rsidP="00EF0F15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Дієприкметник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теперішнього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часу</w:t>
      </w:r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Present Participle</w:t>
      </w:r>
      <w:r w:rsidR="00EF0F15" w:rsidRPr="00EF0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</w:t>
      </w:r>
      <w:r w:rsidR="00EF0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Participle I</w:t>
      </w:r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).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дві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7508E" w:rsidRPr="00E7508E" w:rsidRDefault="00E7508E" w:rsidP="00EF0F15">
      <w:pPr>
        <w:numPr>
          <w:ilvl w:val="1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Participle</w:t>
      </w:r>
      <w:proofErr w:type="spellEnd"/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відповідає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українському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дієприкметнику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теперішнього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часу</w:t>
      </w:r>
    </w:p>
    <w:p w:rsidR="00E7508E" w:rsidRPr="00E7508E" w:rsidRDefault="00E7508E" w:rsidP="00EF0F15">
      <w:pPr>
        <w:numPr>
          <w:ilvl w:val="1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Participle</w:t>
      </w:r>
      <w:proofErr w:type="spellEnd"/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відповідає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українському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дієприкметнику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теперішнього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часу та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дієприслівнику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недоконаного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виду.</w:t>
      </w:r>
    </w:p>
    <w:p w:rsidR="00E7508E" w:rsidRPr="00E7508E" w:rsidRDefault="00E7508E" w:rsidP="00EF0F15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Дієприкметник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минулого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часу (</w:t>
      </w:r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Past</w:t>
      </w:r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Participle</w:t>
      </w:r>
      <w:r w:rsidR="00EF0F15" w:rsidRPr="00EF0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="00EF0F15" w:rsidRPr="00EF0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Participle</w:t>
      </w:r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50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II</w:t>
      </w:r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відповідає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дієприкметнику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минулого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часу в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українській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мові</w:t>
      </w:r>
      <w:proofErr w:type="spellEnd"/>
      <w:r w:rsidRPr="00E75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0F15" w:rsidRPr="00EF0F15" w:rsidRDefault="00EF0F15" w:rsidP="00EF0F15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555555"/>
          <w:sz w:val="45"/>
          <w:szCs w:val="45"/>
          <w:lang w:eastAsia="ru-RU"/>
        </w:rPr>
      </w:pPr>
      <w:proofErr w:type="spellStart"/>
      <w:r w:rsidRPr="00EF0F15">
        <w:rPr>
          <w:rFonts w:ascii="Arial" w:eastAsia="Times New Roman" w:hAnsi="Arial" w:cs="Arial"/>
          <w:color w:val="555555"/>
          <w:sz w:val="45"/>
          <w:szCs w:val="45"/>
          <w:lang w:eastAsia="ru-RU"/>
        </w:rPr>
        <w:t>Форми</w:t>
      </w:r>
      <w:proofErr w:type="spellEnd"/>
      <w:r w:rsidRPr="00EF0F15">
        <w:rPr>
          <w:rFonts w:ascii="Arial" w:eastAsia="Times New Roman" w:hAnsi="Arial" w:cs="Arial"/>
          <w:color w:val="555555"/>
          <w:sz w:val="45"/>
          <w:szCs w:val="45"/>
          <w:lang w:eastAsia="ru-RU"/>
        </w:rPr>
        <w:t xml:space="preserve"> </w:t>
      </w:r>
      <w:proofErr w:type="spellStart"/>
      <w:r w:rsidRPr="00EF0F15">
        <w:rPr>
          <w:rFonts w:ascii="Arial" w:eastAsia="Times New Roman" w:hAnsi="Arial" w:cs="Arial"/>
          <w:color w:val="555555"/>
          <w:sz w:val="45"/>
          <w:szCs w:val="45"/>
          <w:lang w:eastAsia="ru-RU"/>
        </w:rPr>
        <w:t>дієприкметника</w:t>
      </w:r>
      <w:proofErr w:type="spellEnd"/>
      <w:r w:rsidRPr="00EF0F15">
        <w:rPr>
          <w:rFonts w:ascii="Arial" w:eastAsia="Times New Roman" w:hAnsi="Arial" w:cs="Arial"/>
          <w:color w:val="555555"/>
          <w:sz w:val="45"/>
          <w:szCs w:val="45"/>
          <w:lang w:eastAsia="ru-RU"/>
        </w:rPr>
        <w:t xml:space="preserve"> в </w:t>
      </w:r>
      <w:proofErr w:type="spellStart"/>
      <w:r w:rsidRPr="00EF0F15">
        <w:rPr>
          <w:rFonts w:ascii="Arial" w:eastAsia="Times New Roman" w:hAnsi="Arial" w:cs="Arial"/>
          <w:color w:val="555555"/>
          <w:sz w:val="45"/>
          <w:szCs w:val="45"/>
          <w:lang w:eastAsia="ru-RU"/>
        </w:rPr>
        <w:t>англійській</w:t>
      </w:r>
      <w:proofErr w:type="spellEnd"/>
      <w:r w:rsidRPr="00EF0F15">
        <w:rPr>
          <w:rFonts w:ascii="Arial" w:eastAsia="Times New Roman" w:hAnsi="Arial" w:cs="Arial"/>
          <w:color w:val="555555"/>
          <w:sz w:val="45"/>
          <w:szCs w:val="45"/>
          <w:lang w:eastAsia="ru-RU"/>
        </w:rPr>
        <w:t xml:space="preserve"> </w:t>
      </w:r>
      <w:proofErr w:type="spellStart"/>
      <w:r w:rsidRPr="00EF0F15">
        <w:rPr>
          <w:rFonts w:ascii="Arial" w:eastAsia="Times New Roman" w:hAnsi="Arial" w:cs="Arial"/>
          <w:color w:val="555555"/>
          <w:sz w:val="45"/>
          <w:szCs w:val="45"/>
          <w:lang w:eastAsia="ru-RU"/>
        </w:rPr>
        <w:t>мові</w:t>
      </w:r>
      <w:proofErr w:type="spellEnd"/>
    </w:p>
    <w:tbl>
      <w:tblPr>
        <w:tblW w:w="10348" w:type="dxa"/>
        <w:tblCellSpacing w:w="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498"/>
        <w:gridCol w:w="2790"/>
        <w:gridCol w:w="3794"/>
      </w:tblGrid>
      <w:tr w:rsidR="00EF0F15" w:rsidRPr="00EF0F15" w:rsidTr="00EF0F1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F0F15" w:rsidRPr="00EF0F15" w:rsidRDefault="00EF0F15" w:rsidP="00EF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0F15" w:rsidRPr="00EF0F15" w:rsidRDefault="00EF0F15" w:rsidP="00EF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Активний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стан</w:t>
            </w:r>
          </w:p>
        </w:tc>
        <w:tc>
          <w:tcPr>
            <w:tcW w:w="3749" w:type="dxa"/>
            <w:shd w:val="clear" w:color="auto" w:fill="FFFFFF"/>
            <w:vAlign w:val="bottom"/>
            <w:hideMark/>
          </w:tcPr>
          <w:p w:rsidR="00EF0F15" w:rsidRPr="00EF0F15" w:rsidRDefault="00EF0F15" w:rsidP="00EF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Пасивний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стан</w:t>
            </w:r>
          </w:p>
        </w:tc>
      </w:tr>
      <w:tr w:rsidR="00EF0F15" w:rsidRPr="00EF0F15" w:rsidTr="00EF0F15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EF0F15" w:rsidRPr="00EF0F15" w:rsidRDefault="00EF0F15" w:rsidP="0009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Participle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0F15" w:rsidRPr="00EF0F15" w:rsidRDefault="00EF0F15" w:rsidP="0009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Participle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0F15" w:rsidRPr="00EF0F15" w:rsidRDefault="00EF0F15" w:rsidP="0009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дієслово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закінчення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asking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питаючи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doing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роблячи</w:t>
            </w:r>
            <w:proofErr w:type="spellEnd"/>
          </w:p>
        </w:tc>
        <w:tc>
          <w:tcPr>
            <w:tcW w:w="3749" w:type="dxa"/>
            <w:shd w:val="clear" w:color="auto" w:fill="FFFFFF"/>
            <w:vAlign w:val="bottom"/>
            <w:hideMark/>
          </w:tcPr>
          <w:p w:rsidR="00EF0F15" w:rsidRPr="00EF0F15" w:rsidRDefault="00EF0F15" w:rsidP="0009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being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+ 3 форма 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дієслова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being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asked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бути 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запитаним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being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fooled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бути 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обдуреним</w:t>
            </w:r>
            <w:proofErr w:type="spellEnd"/>
          </w:p>
        </w:tc>
      </w:tr>
      <w:tr w:rsidR="00EF0F15" w:rsidRPr="00EF0F15" w:rsidTr="00EF0F15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EF0F15" w:rsidRPr="00EF0F15" w:rsidRDefault="00EF0F15" w:rsidP="0009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0F15" w:rsidRPr="00EF0F15" w:rsidRDefault="00EF0F15" w:rsidP="0009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Participle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0F15" w:rsidRPr="00EF0F15" w:rsidRDefault="00EF0F15" w:rsidP="0009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having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+ 3 форма 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дієслова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having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asked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запитавши</w:t>
            </w:r>
          </w:p>
        </w:tc>
        <w:tc>
          <w:tcPr>
            <w:tcW w:w="3749" w:type="dxa"/>
            <w:shd w:val="clear" w:color="auto" w:fill="FFFFFF"/>
            <w:vAlign w:val="bottom"/>
            <w:hideMark/>
          </w:tcPr>
          <w:p w:rsidR="00EF0F15" w:rsidRPr="00EF0F15" w:rsidRDefault="00EF0F15" w:rsidP="00093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having been + 3 </w:t>
            </w:r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EF0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дієслова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having been asked - </w:t>
            </w:r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бути</w:t>
            </w:r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запитаним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вже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EF0F15" w:rsidRPr="00EF0F15" w:rsidTr="00EF0F1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F0F15" w:rsidRPr="00EF0F15" w:rsidRDefault="00EF0F15" w:rsidP="0009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Pariciple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0F15" w:rsidRPr="00EF0F15" w:rsidRDefault="00EF0F15" w:rsidP="0009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————-</w:t>
            </w:r>
          </w:p>
        </w:tc>
        <w:tc>
          <w:tcPr>
            <w:tcW w:w="3749" w:type="dxa"/>
            <w:shd w:val="clear" w:color="auto" w:fill="FFFFFF"/>
            <w:vAlign w:val="bottom"/>
            <w:hideMark/>
          </w:tcPr>
          <w:p w:rsidR="00EF0F15" w:rsidRPr="00EF0F15" w:rsidRDefault="00EF0F15" w:rsidP="0009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допоміжне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дієслово</w:t>
            </w:r>
            <w:proofErr w:type="spellEnd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 xml:space="preserve"> + 3 форма </w:t>
            </w:r>
            <w:proofErr w:type="spellStart"/>
            <w:r w:rsidRPr="00EF0F15">
              <w:rPr>
                <w:rFonts w:ascii="Times New Roman" w:hAnsi="Times New Roman" w:cs="Times New Roman"/>
                <w:sz w:val="28"/>
                <w:szCs w:val="28"/>
              </w:rPr>
              <w:t>дієслова</w:t>
            </w:r>
            <w:proofErr w:type="spellEnd"/>
          </w:p>
          <w:p w:rsidR="00EF0F15" w:rsidRPr="00EF0F15" w:rsidRDefault="00EF0F15" w:rsidP="0009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was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written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був</w:t>
            </w:r>
            <w:proofErr w:type="spellEnd"/>
            <w:r w:rsidRPr="00EF0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написаний</w:t>
            </w:r>
          </w:p>
        </w:tc>
      </w:tr>
    </w:tbl>
    <w:p w:rsidR="000D5AE4" w:rsidRDefault="000D5AE4" w:rsidP="00EF0F15">
      <w:pPr>
        <w:rPr>
          <w:rFonts w:ascii="Times New Roman" w:hAnsi="Times New Roman" w:cs="Times New Roman"/>
          <w:sz w:val="28"/>
          <w:szCs w:val="28"/>
        </w:rPr>
      </w:pPr>
    </w:p>
    <w:p w:rsidR="00093FB5" w:rsidRPr="00093FB5" w:rsidRDefault="00093FB5" w:rsidP="00093FB5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93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Participle</w:t>
      </w:r>
      <w:proofErr w:type="spellEnd"/>
      <w:r w:rsidRPr="00093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</w:t>
      </w:r>
    </w:p>
    <w:p w:rsidR="00093FB5" w:rsidRPr="00093FB5" w:rsidRDefault="00093FB5" w:rsidP="00093FB5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proofErr w:type="spellStart"/>
      <w:r w:rsidRPr="00093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093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3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Participle</w:t>
      </w:r>
      <w:proofErr w:type="spellEnd"/>
      <w:r w:rsidRPr="00093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3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</w:p>
    <w:p w:rsidR="00093FB5" w:rsidRPr="00093FB5" w:rsidRDefault="00093FB5" w:rsidP="00093F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в активному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орюється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tooltip="Закінчення -ing в англійській мові" w:history="1"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закінчення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093FB5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-</w:t>
        </w:r>
        <w:proofErr w:type="spellStart"/>
        <w:r w:rsidRPr="00093FB5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ing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 xml:space="preserve">до 1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– так сам</w:t>
      </w:r>
      <w:r>
        <w:rPr>
          <w:rFonts w:ascii="Times New Roman" w:hAnsi="Times New Roman" w:cs="Times New Roman"/>
          <w:sz w:val="28"/>
          <w:szCs w:val="28"/>
        </w:rPr>
        <w:t xml:space="preserve">о, як і </w:t>
      </w:r>
      <w:hyperlink r:id="rId6" w:tgtFrame="_blank" w:tooltip="Герундій" w:history="1">
        <w:proofErr w:type="spellStart"/>
        <w:r w:rsidRPr="00093FB5">
          <w:rPr>
            <w:rStyle w:val="a4"/>
            <w:rFonts w:ascii="Times New Roman" w:hAnsi="Times New Roman" w:cs="Times New Roman"/>
            <w:sz w:val="28"/>
            <w:szCs w:val="28"/>
          </w:rPr>
          <w:t>герундій</w:t>
        </w:r>
        <w:proofErr w:type="spellEnd"/>
      </w:hyperlink>
      <w:r w:rsidRPr="00093FB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перекладається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дієприкметником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в активному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: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proofErr w:type="gram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speak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говорити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 – speak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ing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говорячи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093FB5" w:rsidRPr="00093FB5" w:rsidRDefault="00093FB5" w:rsidP="00093FB5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to</w:t>
      </w:r>
      <w:proofErr w:type="gram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listen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слухати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 – listen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слухаючи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Дієприкметник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теперішнього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часу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у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Present Participle Simple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у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sz w:val="28"/>
          <w:szCs w:val="28"/>
        </w:rPr>
      </w:pPr>
      <w:r w:rsidRPr="00093FB5">
        <w:rPr>
          <w:rFonts w:ascii="Times New Roman" w:hAnsi="Times New Roman" w:cs="Times New Roman"/>
          <w:sz w:val="28"/>
          <w:szCs w:val="28"/>
        </w:rPr>
        <w:t xml:space="preserve">1. Коли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одночасність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виражена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дієприкметником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виражена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дієсловом-присудком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теперішньому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: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Asking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them what time it was he looked nervous. –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Питаючи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них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котра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година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він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виглядав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знервованим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Reading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book he tried to make some notes. –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Читаючи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книгу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він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робив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виписки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неї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sz w:val="28"/>
          <w:szCs w:val="28"/>
        </w:rPr>
      </w:pPr>
      <w:r w:rsidRPr="00093FB5">
        <w:rPr>
          <w:rFonts w:ascii="Times New Roman" w:hAnsi="Times New Roman" w:cs="Times New Roman"/>
          <w:sz w:val="28"/>
          <w:szCs w:val="28"/>
        </w:rPr>
        <w:t xml:space="preserve">2. Коли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виразити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теперішнього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того, в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дієслово-присудок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: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man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waiting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for you outside called you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yeasteday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–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Чоловік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чекає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вас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вулиці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дзвонив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вам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учора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Here we have a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present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waiting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for you. –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нас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є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подарунок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чекає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тебе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3FB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пасивного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допоміжне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>being</w:t>
      </w:r>
      <w:r w:rsidRPr="00093F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додаванням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tooltip="Закінчення -ed в англійській мові" w:history="1">
        <w:proofErr w:type="spellStart"/>
        <w:r w:rsidRPr="00093FB5">
          <w:rPr>
            <w:rStyle w:val="a4"/>
            <w:rFonts w:ascii="Times New Roman" w:hAnsi="Times New Roman" w:cs="Times New Roman"/>
            <w:sz w:val="28"/>
            <w:szCs w:val="28"/>
          </w:rPr>
          <w:t>закінчення</w:t>
        </w:r>
        <w:proofErr w:type="spellEnd"/>
        <w:r w:rsidRPr="00093FB5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093FB5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-</w:t>
        </w:r>
        <w:proofErr w:type="spellStart"/>
        <w:r w:rsidRPr="00093FB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ed</w:t>
        </w:r>
        <w:proofErr w:type="spellEnd"/>
      </w:hyperlink>
      <w:r w:rsidRPr="00093F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</w:t>
      </w:r>
      <w:r>
        <w:rPr>
          <w:rFonts w:ascii="Times New Roman" w:hAnsi="Times New Roman" w:cs="Times New Roman"/>
          <w:sz w:val="28"/>
          <w:szCs w:val="28"/>
        </w:rPr>
        <w:t>єслово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неправильне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дивіться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tgtFrame="_blank" w:tooltip="Таблиця неправильних дієслів" w:history="1">
        <w:proofErr w:type="spellStart"/>
        <w:r w:rsidRPr="00093FB5">
          <w:rPr>
            <w:rStyle w:val="a4"/>
            <w:rFonts w:ascii="Times New Roman" w:hAnsi="Times New Roman" w:cs="Times New Roman"/>
            <w:sz w:val="28"/>
            <w:szCs w:val="28"/>
          </w:rPr>
          <w:t>таблицю</w:t>
        </w:r>
        <w:proofErr w:type="spellEnd"/>
        <w:r w:rsidRPr="00093F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093FB5">
          <w:rPr>
            <w:rStyle w:val="a4"/>
            <w:rFonts w:ascii="Times New Roman" w:hAnsi="Times New Roman" w:cs="Times New Roman"/>
            <w:sz w:val="28"/>
            <w:szCs w:val="28"/>
          </w:rPr>
          <w:t>неправильних</w:t>
        </w:r>
        <w:proofErr w:type="spellEnd"/>
        <w:r w:rsidRPr="00093F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093FB5">
          <w:rPr>
            <w:rStyle w:val="a4"/>
            <w:rFonts w:ascii="Times New Roman" w:hAnsi="Times New Roman" w:cs="Times New Roman"/>
            <w:sz w:val="28"/>
            <w:szCs w:val="28"/>
          </w:rPr>
          <w:t>дієслів</w:t>
        </w:r>
        <w:proofErr w:type="spellEnd"/>
      </w:hyperlink>
      <w:r w:rsidRPr="00093FB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build</w:t>
      </w:r>
      <w:proofErr w:type="gram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буду</w:t>
      </w:r>
      <w:r>
        <w:rPr>
          <w:rFonts w:ascii="Times New Roman" w:hAnsi="Times New Roman" w:cs="Times New Roman"/>
          <w:i/>
          <w:iCs/>
          <w:sz w:val="28"/>
          <w:szCs w:val="28"/>
        </w:rPr>
        <w:t>вати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being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built (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бути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споруджуваним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follow</w:t>
      </w:r>
      <w:proofErr w:type="gram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слідувати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being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 follow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ed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бути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тим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за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ким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слідують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093FB5" w:rsidRPr="00093FB5" w:rsidRDefault="00093FB5" w:rsidP="00093F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Perfect</w:t>
      </w:r>
      <w:proofErr w:type="spellEnd"/>
    </w:p>
    <w:p w:rsidR="00093FB5" w:rsidRPr="00093FB5" w:rsidRDefault="00093FB5" w:rsidP="00093F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в активному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допоміжного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having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плюс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закінченням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: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ride</w:t>
      </w:r>
      <w:proofErr w:type="gram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скакати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having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ridden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проскакати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pray</w:t>
      </w:r>
      <w:proofErr w:type="gram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молитися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having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pray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помолившись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Дієприкметник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теперішнього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часу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у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доконаній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перфектній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Present Participle Perfect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у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93FB5">
        <w:rPr>
          <w:rFonts w:ascii="Times New Roman" w:hAnsi="Times New Roman" w:cs="Times New Roman"/>
          <w:sz w:val="28"/>
          <w:szCs w:val="28"/>
        </w:rPr>
        <w:t>коли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передувала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93FB5">
        <w:rPr>
          <w:rFonts w:ascii="Times New Roman" w:hAnsi="Times New Roman" w:cs="Times New Roman"/>
          <w:sz w:val="28"/>
          <w:szCs w:val="28"/>
        </w:rPr>
        <w:t>яка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виражена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дієсловом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присудком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Having played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football he is returning home. –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Награвшись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футбол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він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повертається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додому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Having done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his homework he went to bed. –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Зробивши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домашнє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він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пішов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спати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sz w:val="28"/>
          <w:szCs w:val="28"/>
        </w:rPr>
      </w:pPr>
      <w:r w:rsidRPr="00093FB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пасивному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допоміжного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having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допоміжне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: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having</w:t>
      </w:r>
      <w:proofErr w:type="gram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done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зробивши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 – havin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g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been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done (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бути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вже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зробленим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having</w:t>
      </w:r>
      <w:proofErr w:type="gram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asked (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запитавши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having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been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asked (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бути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вже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запитаним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093FB5" w:rsidRPr="00093FB5" w:rsidRDefault="00093FB5" w:rsidP="00093F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Дієприкметник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пасивну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форму і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перекладається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дієприкметник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стану на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.</w:t>
      </w:r>
    </w:p>
    <w:p w:rsidR="00093FB5" w:rsidRDefault="00093FB5" w:rsidP="00093F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дієсловом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у 3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(друга форма –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FB5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утворюватися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допоміжного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у 3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: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To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give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давати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 – given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даний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proofErr w:type="gram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teach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навчати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tought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навчений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sz w:val="28"/>
          <w:szCs w:val="28"/>
        </w:rPr>
      </w:pPr>
      <w:r w:rsidRPr="00093FB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дієприкметник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:</w:t>
      </w:r>
    </w:p>
    <w:p w:rsidR="00093FB5" w:rsidRPr="00093FB5" w:rsidRDefault="00093FB5" w:rsidP="00093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Іменної</w:t>
      </w:r>
      <w:proofErr w:type="spellEnd"/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частини</w:t>
      </w:r>
      <w:proofErr w:type="spellEnd"/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складеного</w:t>
      </w:r>
      <w:proofErr w:type="spellEnd"/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присудка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(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бути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feel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відчувати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look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виглядати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get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отримувати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become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ставати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:</w:t>
      </w:r>
    </w:p>
    <w:p w:rsidR="00093FB5" w:rsidRPr="00093FB5" w:rsidRDefault="00093FB5" w:rsidP="00093FB5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My car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is broken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–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Моя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машина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зламана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093FB5" w:rsidRPr="00093FB5" w:rsidRDefault="00093FB5" w:rsidP="00093FB5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looked scared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–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Він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виглядає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переляканим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Означення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дієприкметник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розташовуватися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як перед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: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Fred looked at the table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filled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with food. –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Фред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поглянув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стіл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наповнений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їжею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Fred looked at the f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illed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by someone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table with food. –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Фред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поглянув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стіл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був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наповнений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їжею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Обставину</w:t>
      </w:r>
      <w:proofErr w:type="spellEnd"/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 часу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обставину</w:t>
      </w:r>
      <w:proofErr w:type="spellEnd"/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 причини</w:t>
      </w:r>
      <w:r w:rsidRPr="00093FB5">
        <w:rPr>
          <w:rFonts w:ascii="Times New Roman" w:hAnsi="Times New Roman" w:cs="Times New Roman"/>
          <w:sz w:val="28"/>
          <w:szCs w:val="28"/>
        </w:rPr>
        <w:t xml:space="preserve">. В таких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дієп</w:t>
      </w:r>
      <w:r>
        <w:rPr>
          <w:rFonts w:ascii="Times New Roman" w:hAnsi="Times New Roman" w:cs="Times New Roman"/>
          <w:sz w:val="28"/>
          <w:szCs w:val="28"/>
        </w:rPr>
        <w:t>рикметник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коли?</w:t>
      </w:r>
      <w:r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чому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? за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якої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причини?</w:t>
      </w:r>
      <w:r w:rsidRPr="00093FB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When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gone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his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friend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nobody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opened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door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. – Коли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він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приїхав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свого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друга,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ніхто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відкрив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двері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Played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football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he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didn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proofErr w:type="gramEnd"/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do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his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homework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. –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Оскільки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він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грав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у футбол, то не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зробив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домашнє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93FB5">
        <w:rPr>
          <w:rFonts w:ascii="Times New Roman" w:hAnsi="Times New Roman" w:cs="Times New Roman"/>
          <w:b/>
          <w:bCs/>
          <w:sz w:val="28"/>
          <w:szCs w:val="28"/>
        </w:rPr>
        <w:t xml:space="preserve">Складного </w:t>
      </w:r>
      <w:proofErr w:type="spellStart"/>
      <w:r w:rsidRPr="00093FB5">
        <w:rPr>
          <w:rFonts w:ascii="Times New Roman" w:hAnsi="Times New Roman" w:cs="Times New Roman"/>
          <w:b/>
          <w:bCs/>
          <w:sz w:val="28"/>
          <w:szCs w:val="28"/>
        </w:rPr>
        <w:t>додатка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відмінку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займенником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об’єктному</w:t>
      </w:r>
      <w:proofErr w:type="spellEnd"/>
      <w:r w:rsidRPr="00093FB5">
        <w:rPr>
          <w:rFonts w:ascii="Times New Roman" w:hAnsi="Times New Roman" w:cs="Times New Roman"/>
          <w:sz w:val="28"/>
          <w:szCs w:val="28"/>
        </w:rPr>
        <w:t>: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 heard his name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me</w:t>
      </w:r>
      <w:bookmarkStart w:id="0" w:name="_GoBack"/>
      <w:bookmarkEnd w:id="0"/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ntioned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–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Він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почув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було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названо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його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ім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’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 want the work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done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soon. –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хочу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щоб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робота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була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скоро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зроблена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tgtFrame="_blank" w:tooltip="Дієслово to have" w:history="1">
        <w:proofErr w:type="spellStart"/>
        <w:r w:rsidRPr="00093FB5">
          <w:rPr>
            <w:rStyle w:val="a4"/>
            <w:rFonts w:ascii="Times New Roman" w:hAnsi="Times New Roman" w:cs="Times New Roman"/>
            <w:sz w:val="28"/>
            <w:szCs w:val="28"/>
          </w:rPr>
          <w:t>Дієслово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Pr="00093FB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to have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у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язці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з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дієприкметником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часу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у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складного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додатка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не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самим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підметом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sz w:val="28"/>
          <w:szCs w:val="28"/>
        </w:rPr>
        <w:t>говорить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093FB5">
        <w:rPr>
          <w:rFonts w:ascii="Times New Roman" w:hAnsi="Times New Roman" w:cs="Times New Roman"/>
          <w:sz w:val="28"/>
          <w:szCs w:val="28"/>
        </w:rPr>
        <w:t>а</w:t>
      </w:r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кимось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093FB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She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had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her nails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done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–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Їй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підстригли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нігті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093FB5" w:rsidRPr="00093FB5" w:rsidRDefault="00093FB5" w:rsidP="00093F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had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my car </w:t>
      </w:r>
      <w:r w:rsidRPr="00093FB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repaired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–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Мою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93FB5">
        <w:rPr>
          <w:rFonts w:ascii="Times New Roman" w:hAnsi="Times New Roman" w:cs="Times New Roman"/>
          <w:i/>
          <w:iCs/>
          <w:sz w:val="28"/>
          <w:szCs w:val="28"/>
        </w:rPr>
        <w:t>машину</w:t>
      </w:r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93FB5">
        <w:rPr>
          <w:rFonts w:ascii="Times New Roman" w:hAnsi="Times New Roman" w:cs="Times New Roman"/>
          <w:i/>
          <w:iCs/>
          <w:sz w:val="28"/>
          <w:szCs w:val="28"/>
        </w:rPr>
        <w:t>відремонтували</w:t>
      </w:r>
      <w:proofErr w:type="spellEnd"/>
      <w:r w:rsidRPr="00093FB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093FB5" w:rsidRPr="00093FB5" w:rsidRDefault="00093FB5" w:rsidP="00EF0F1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93FB5" w:rsidRPr="00093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D2DBF"/>
    <w:multiLevelType w:val="multilevel"/>
    <w:tmpl w:val="6E88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47"/>
    <w:rsid w:val="00093FB5"/>
    <w:rsid w:val="000D5AE4"/>
    <w:rsid w:val="00140684"/>
    <w:rsid w:val="001414A1"/>
    <w:rsid w:val="00243BE4"/>
    <w:rsid w:val="006841F0"/>
    <w:rsid w:val="00A23512"/>
    <w:rsid w:val="00A60D47"/>
    <w:rsid w:val="00A655F2"/>
    <w:rsid w:val="00E7508E"/>
    <w:rsid w:val="00E956D8"/>
    <w:rsid w:val="00E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AAB5B-B3CB-4DA6-848A-A38D5F95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3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2280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141593258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75721305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503207580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128118143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403265670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79694661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79529205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418865625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166974907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1731415792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202540031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44258159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</w:divsChild>
    </w:div>
    <w:div w:id="1668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-english.com.ua/irregular-verb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sy-english.com.ua/zakinchennya-ed-v-anglijskij-mov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y-english.com.ua/gerun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asy-english.com.ua/zakinchennya-ing-v-anglijskij-mov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asy-english.com.ua/to-ha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2020-03-24T11:37:00Z</dcterms:created>
  <dcterms:modified xsi:type="dcterms:W3CDTF">2020-03-24T14:00:00Z</dcterms:modified>
</cp:coreProperties>
</file>