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Default="00A823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C77AC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B30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  </w:t>
      </w:r>
      <w:r w:rsidR="00AC77AC">
        <w:rPr>
          <w:rFonts w:ascii="Times New Roman" w:hAnsi="Times New Roman" w:cs="Times New Roman"/>
          <w:b/>
          <w:sz w:val="28"/>
          <w:szCs w:val="28"/>
          <w:lang w:val="uk-UA"/>
        </w:rPr>
        <w:t>Ас-73</w:t>
      </w:r>
      <w:bookmarkStart w:id="0" w:name="_GoBack"/>
      <w:bookmarkEnd w:id="0"/>
    </w:p>
    <w:p w:rsidR="006603EE" w:rsidRPr="006603EE" w:rsidRDefault="00475055" w:rsidP="006603EE">
      <w:pPr>
        <w:spacing w:after="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03EE" w:rsidRPr="006603EE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Павло Загребельний. Коротко про письменника. Загальна характеристика історичної прози. </w:t>
      </w:r>
    </w:p>
    <w:p w:rsidR="006603EE" w:rsidRDefault="006603EE" w:rsidP="006603EE">
      <w:pPr>
        <w:spacing w:after="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6603EE">
        <w:rPr>
          <w:rFonts w:ascii="Times New Roman" w:hAnsi="Times New Roman" w:cs="Times New Roman"/>
          <w:color w:val="0000FF"/>
          <w:sz w:val="28"/>
          <w:szCs w:val="28"/>
          <w:lang w:val="uk-UA"/>
        </w:rPr>
        <w:t>Історична основа й художній вимисел у романі «Диво».</w:t>
      </w:r>
    </w:p>
    <w:p w:rsidR="006603EE" w:rsidRDefault="006603EE" w:rsidP="006603EE">
      <w:pPr>
        <w:spacing w:after="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475055" w:rsidRDefault="00475055" w:rsidP="006603E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</w:t>
      </w:r>
      <w:r w:rsidR="006947EE">
        <w:rPr>
          <w:rFonts w:ascii="Times New Roman" w:hAnsi="Times New Roman" w:cs="Times New Roman"/>
          <w:sz w:val="28"/>
          <w:szCs w:val="28"/>
          <w:lang w:val="uk-UA"/>
        </w:rPr>
        <w:t xml:space="preserve">іть основні положення до зошита (виконайте </w:t>
      </w:r>
      <w:r w:rsidR="006947EE" w:rsidRPr="006947EE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«Хронологічний диктант»)</w:t>
      </w:r>
    </w:p>
    <w:p w:rsidR="006603EE" w:rsidRDefault="006603EE" w:rsidP="00694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Прочитайте скорочено роман «Диво».</w:t>
      </w:r>
      <w:r w:rsidR="006947EE" w:rsidRPr="006947EE">
        <w:t xml:space="preserve"> </w:t>
      </w:r>
      <w:hyperlink r:id="rId5" w:history="1">
        <w:r w:rsidR="006947EE" w:rsidRPr="006947E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http://www.ebk.net.ua/Book/buunt/stup/9/902.htm</w:t>
        </w:r>
      </w:hyperlink>
    </w:p>
    <w:p w:rsidR="007D5928" w:rsidRDefault="007D5928" w:rsidP="0047505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3EFD" w:rsidRDefault="007D592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B232554" wp14:editId="3E5BF476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905000" cy="1600200"/>
            <wp:effectExtent l="0" t="0" r="0" b="0"/>
            <wp:wrapTight wrapText="bothSides">
              <wp:wrapPolygon edited="0">
                <wp:start x="3240" y="0"/>
                <wp:lineTo x="1728" y="0"/>
                <wp:lineTo x="0" y="2314"/>
                <wp:lineTo x="0" y="18000"/>
                <wp:lineTo x="648" y="20571"/>
                <wp:lineTo x="1728" y="21343"/>
                <wp:lineTo x="1944" y="21343"/>
                <wp:lineTo x="19656" y="21343"/>
                <wp:lineTo x="20736" y="20571"/>
                <wp:lineTo x="21384" y="18771"/>
                <wp:lineTo x="21384" y="257"/>
                <wp:lineTo x="18144" y="0"/>
                <wp:lineTo x="3240" y="0"/>
              </wp:wrapPolygon>
            </wp:wrapTight>
            <wp:docPr id="2" name="Рисунок 2" descr="4209-22-1_0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4209-22-1_0[1].jp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55"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0429E8" w:rsidRPr="000429E8" w:rsidRDefault="000429E8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0429E8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Сторінки життєпису </w:t>
      </w:r>
      <w:r w:rsidR="006603EE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Павла Загребельного</w:t>
      </w:r>
    </w:p>
    <w:p w:rsidR="006947EE" w:rsidRPr="006947EE" w:rsidRDefault="006947EE" w:rsidP="006947E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Архипович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Загребельний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народився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1924р. в с.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Солошине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Полтавщині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1941 року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десятирічку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вчорашній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маючи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повних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сімнадцяти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пішов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добровольцем до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армії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курсантом 2-го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артучилища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брав участь 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1941р.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поранений.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госпіталю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знову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училище,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знову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тяжке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поранення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1942р.,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полон, і до лютого 1945р. —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фашистські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концтабори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1945p.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працює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радянській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воєнній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місії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Західній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Німеччині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 1946p. —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навчається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філологічному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Дніпропетровського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(1951p.) —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майже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півтора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десятиліття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журналістської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обласній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дніпропетровській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Вітчизна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поєднуваної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письменницькою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працею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другій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50-х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Загребельним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збірки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оповідань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«Учитель» (1957), «Новели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морського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узбережжя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(1958),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повісті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«Марево», «Там, де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співають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жайворонки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(1956), «Долина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довгих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снів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(1957).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Серйозною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заявкою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письменницьку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зрілість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«Дума про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невмирущого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(1957),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присвячена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воїнському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людському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подвигу молодого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радянського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солдата,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загинув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фашистському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концтаборі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1961 — 1963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pp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Загребельний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працює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головним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редактором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Літературної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пізніше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Літературна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приблизно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той же час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з'явилися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письменника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45» (1959),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Захід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(1960),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(1960).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— 70-х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письменник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створив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романів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найвагоміші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них: — «День для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прийдешнього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(1964); —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Шепіт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(1966); —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диявол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(1967); — «Диво» (1968); —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трилогію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вічності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(1970); —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Розгін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премія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СРСР, 1980) —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романну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будову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чотирьох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книг: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Айгюль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протоки», «Ой крикнули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сірі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гуси»,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Персоносфера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— «Левине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серце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», (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продовженням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«Левиного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серця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 роман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Вигнання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раю» (1985)); — «Переходимо до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(1971); —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Намилена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трава» (1974); —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Євпраксія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»(1975); —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Південний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комфорт» («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Вітчизна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1984). Одним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значних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здобутків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 роман «Диво» (1968), 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органічно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поєднується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минуле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сучасність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роману —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Софія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є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незнищенним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символом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державності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духовності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Пізніше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створено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цілий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романів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минуле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нашої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Батьківщини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Первоміст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(1972), «Смерть у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(1973),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Євпраксія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(1975).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Pr="00AC77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Подіям української історії </w:t>
      </w:r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XVI</w:t>
      </w:r>
      <w:r w:rsidRPr="00AC77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ст. присвячено роман «Роксолана» (1980). Письменник зробив спробу проникнути у складний внутрішній світ своєї героїні — Роксолани — Анастасії Лісовської, доньки українського священика з Рогатина, яка, потрапивши до гарему турецького султана Сулеймана, незабаром стала його улюбленою дружиною.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Розкрити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таємниці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характеру Б.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як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визначного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державотворця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поставив перед собою П.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Загребельний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«Я, Богдан» (1983).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показує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гетьмана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тлі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складної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політичної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XVII ст.,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зупиняючись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подробицях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Панорамність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історіософські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роздуми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долю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найновішого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роману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письменника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Тисячолітній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(1994). В романах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зустрічаємо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передмову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післяслово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роду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невеликі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літературознавчі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то й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історіографічні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етюди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Виступив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Загребельний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з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кількома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п'єсами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створеними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романів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за?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?» («День для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прийдешнього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«І земля скакала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навстріч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(«З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вічності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»); активно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виступає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критичними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літературознавчими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статтями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доповідями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промовами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інтерв'ю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виступи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зібрані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книзі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статей,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портретів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Неложними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устами» (1981). До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ввійшла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повість-дослідження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Кларнети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ніжності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присвячена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Г.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Тичині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сценаріями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Київській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кіностудії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О. П.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Довженка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знято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фільми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злетіти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(1965),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Перевірено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немає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(1966),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(1974), «Ярослав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Мудрий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(1982).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Загребельний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сорок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працює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українській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вийшло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близько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двадцяти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романів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Один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—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Розгін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Державною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премією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СРСР, два —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Первоміст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і «Смерть у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Державною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премією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УРСР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Т. Г.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Твори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оцінюються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критикою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читацьке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найпопулярніших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українських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письменників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Друковані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масовими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тиражами,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розходяться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вони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виходять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перекладах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мовами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зростає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видань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творів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письменника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рубежем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Помер 3 лютого 2009 року у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віці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затяжного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туберкульозу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928" w:rsidRDefault="007D5928" w:rsidP="007D59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Практичне завдання</w:t>
      </w:r>
    </w:p>
    <w:p w:rsidR="007D5928" w:rsidRDefault="007D5928" w:rsidP="006947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6947EE" w:rsidRPr="006947EE" w:rsidRDefault="006947EE" w:rsidP="007D59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/>
        </w:rPr>
        <w:t>Хронологічний диктант</w:t>
      </w:r>
      <w:r w:rsidRPr="006947EE">
        <w:rPr>
          <w:rFonts w:ascii="Times New Roman" w:eastAsia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r w:rsidRPr="006947EE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/>
        </w:rPr>
        <w:t>« Життя і творчість Павла Загребельного»</w:t>
      </w:r>
    </w:p>
    <w:p w:rsidR="006947EE" w:rsidRPr="006947EE" w:rsidRDefault="007D5928" w:rsidP="006947E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Запишіть</w:t>
      </w:r>
      <w:r w:rsidR="006947EE"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подію, що відбулася в зазначеному році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25.08.1924   Павло Загребельний …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1941 …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Серпень 1941 …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Серпень 1942 …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1942 -1945 …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1945 …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1946 -1951 …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1957 …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1961 -1963 …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60-70 –ті …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1968…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1972 – 1975 …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1980 …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1983 …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1979 – 1986 …</w:t>
      </w:r>
    </w:p>
    <w:p w:rsidR="006603EE" w:rsidRDefault="006603EE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B81626" w:rsidRDefault="007D5928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Історична основа роману «Диво»</w:t>
      </w:r>
    </w:p>
    <w:p w:rsidR="007D5928" w:rsidRPr="007D5928" w:rsidRDefault="007D5928" w:rsidP="007D59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D59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«Історична правда та художній вимисел»</w:t>
      </w:r>
    </w:p>
    <w:p w:rsidR="007D5928" w:rsidRPr="007D5928" w:rsidRDefault="007D5928" w:rsidP="007D592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59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Роман Павла Загребельного «Диво» з’явився на хвилі широкого письменницького зацікавлення проблемами історичної пам’яті, осмислення зв’язку часів, морально-етичного досвіду минулого.   Автор звернувся до далекої історії  - епохи </w:t>
      </w:r>
      <w:r w:rsidRPr="007D592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Київської Русі ( X – XI ст.), показавши її через велич і трагедію митця з народу -  </w:t>
      </w:r>
      <w:proofErr w:type="spellStart"/>
      <w:r w:rsidRPr="007D5928">
        <w:rPr>
          <w:rFonts w:ascii="Times New Roman" w:eastAsia="Times New Roman" w:hAnsi="Times New Roman" w:cs="Times New Roman"/>
          <w:sz w:val="28"/>
          <w:szCs w:val="28"/>
          <w:lang w:val="uk-UA"/>
        </w:rPr>
        <w:t>Сивоока</w:t>
      </w:r>
      <w:proofErr w:type="spellEnd"/>
      <w:r w:rsidRPr="007D592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D5928" w:rsidRPr="007D5928" w:rsidRDefault="007D5928" w:rsidP="007D592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59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Чи донесла історія ім’я того, хто збудував Софію Київську?</w:t>
      </w:r>
    </w:p>
    <w:p w:rsidR="007D5928" w:rsidRPr="007D5928" w:rsidRDefault="007D5928" w:rsidP="007D592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59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 « Повісті минулих літ» будівництво цього храму приписується Ярославові Мудрому, але дуже сумнівно, щоб цей князь особисто брав участь у будівництві, а ще менш вірогідно, що він міг бути архітектором Софії Київської. Отже, історія загубила імена і рядових будівничих, і майстра-зодчого. Згадаймо, у драмі </w:t>
      </w:r>
      <w:proofErr w:type="spellStart"/>
      <w:r w:rsidRPr="007D5928">
        <w:rPr>
          <w:rFonts w:ascii="Times New Roman" w:eastAsia="Times New Roman" w:hAnsi="Times New Roman" w:cs="Times New Roman"/>
          <w:sz w:val="28"/>
          <w:szCs w:val="28"/>
          <w:lang w:val="uk-UA"/>
        </w:rPr>
        <w:t>І.Кочерги</w:t>
      </w:r>
      <w:proofErr w:type="spellEnd"/>
      <w:r w:rsidRPr="007D59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 Ярослав Мудрий» цим архітектором постає вигадана істота -  муляр </w:t>
      </w:r>
      <w:proofErr w:type="spellStart"/>
      <w:r w:rsidRPr="007D5928">
        <w:rPr>
          <w:rFonts w:ascii="Times New Roman" w:eastAsia="Times New Roman" w:hAnsi="Times New Roman" w:cs="Times New Roman"/>
          <w:sz w:val="28"/>
          <w:szCs w:val="28"/>
          <w:lang w:val="uk-UA"/>
        </w:rPr>
        <w:t>Журейко</w:t>
      </w:r>
      <w:proofErr w:type="spellEnd"/>
      <w:r w:rsidRPr="007D592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D5928" w:rsidRPr="007D5928" w:rsidRDefault="007D5928" w:rsidP="007D592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59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Та Софії Київської все-таки не було би без княжої волі, адже саме Ярослав Мудрий фінансував будову з державної скарбниці, сам вирішував питання потреби Києва у такому храмі. Князю належав задум, ідея, воля.</w:t>
      </w:r>
    </w:p>
    <w:p w:rsidR="007D5928" w:rsidRPr="007D5928" w:rsidRDefault="007D5928" w:rsidP="007D592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59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Павло Загребельний мав свою історичну концепцію твору, своє уявлення про Ярослава Мудрого, свідченням чого стало те, що пізніше в інтерв’ю письменник прямо сказав, що вважає саме цього князя вбивцею своїх рідних братів по батькові  -  Гліба і Бориса, а не схиляється до відомого в історії підтасування, що кров цих неповнолітніх юнаків на руках Святополка Окаянного.</w:t>
      </w:r>
    </w:p>
    <w:p w:rsidR="007D5928" w:rsidRPr="007D5928" w:rsidRDefault="007D5928" w:rsidP="007D592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color w:val="990033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70308AD" wp14:editId="6A708B2B">
            <wp:simplePos x="0" y="0"/>
            <wp:positionH relativeFrom="column">
              <wp:posOffset>4566920</wp:posOffset>
            </wp:positionH>
            <wp:positionV relativeFrom="paragraph">
              <wp:posOffset>177165</wp:posOffset>
            </wp:positionV>
            <wp:extent cx="2182495" cy="1901825"/>
            <wp:effectExtent l="0" t="0" r="8255" b="3175"/>
            <wp:wrapTight wrapText="bothSides">
              <wp:wrapPolygon edited="0">
                <wp:start x="3017" y="0"/>
                <wp:lineTo x="1697" y="216"/>
                <wp:lineTo x="0" y="2164"/>
                <wp:lineTo x="0" y="18174"/>
                <wp:lineTo x="754" y="20771"/>
                <wp:lineTo x="943" y="20987"/>
                <wp:lineTo x="2262" y="21420"/>
                <wp:lineTo x="2640" y="21420"/>
                <wp:lineTo x="19042" y="21420"/>
                <wp:lineTo x="19419" y="21420"/>
                <wp:lineTo x="20739" y="20771"/>
                <wp:lineTo x="21493" y="19040"/>
                <wp:lineTo x="21493" y="1947"/>
                <wp:lineTo x="19796" y="0"/>
                <wp:lineTo x="18477" y="0"/>
                <wp:lineTo x="3017" y="0"/>
              </wp:wrapPolygon>
            </wp:wrapTight>
            <wp:docPr id="5" name="Рисунок 5" descr="автор-Гальчинська-Ольга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автор-Гальчинська-Ольга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756" w:rsidRDefault="007D5928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color w:val="990033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E5FDDB7" wp14:editId="3EC9B41C">
            <wp:simplePos x="0" y="0"/>
            <wp:positionH relativeFrom="column">
              <wp:posOffset>2759710</wp:posOffset>
            </wp:positionH>
            <wp:positionV relativeFrom="paragraph">
              <wp:posOffset>12065</wp:posOffset>
            </wp:positionV>
            <wp:extent cx="1207135" cy="1737360"/>
            <wp:effectExtent l="0" t="0" r="0" b="0"/>
            <wp:wrapTight wrapText="bothSides">
              <wp:wrapPolygon edited="0">
                <wp:start x="0" y="0"/>
                <wp:lineTo x="0" y="21316"/>
                <wp:lineTo x="21134" y="21316"/>
                <wp:lineTo x="21134" y="0"/>
                <wp:lineTo x="0" y="0"/>
              </wp:wrapPolygon>
            </wp:wrapTight>
            <wp:docPr id="4" name="Рисунок 4" descr="105710741103109010801081_10731083107210751086107411101088108510801081_10821085110310791100_105010801111107410891100108210801081_107110881086108910831072107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105710741103109010801081_10731083107210751086107411101088108510801081_10821085110310791100_105010801111107410891100108210801081_1071108810861089108310721074.jp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B0F6F1C" wp14:editId="7A26764F">
            <wp:simplePos x="0" y="0"/>
            <wp:positionH relativeFrom="column">
              <wp:posOffset>80645</wp:posOffset>
            </wp:positionH>
            <wp:positionV relativeFrom="paragraph">
              <wp:posOffset>12700</wp:posOffset>
            </wp:positionV>
            <wp:extent cx="2389505" cy="1852930"/>
            <wp:effectExtent l="0" t="0" r="0" b="0"/>
            <wp:wrapTight wrapText="bothSides">
              <wp:wrapPolygon edited="0">
                <wp:start x="2755" y="0"/>
                <wp:lineTo x="1378" y="222"/>
                <wp:lineTo x="0" y="1999"/>
                <wp:lineTo x="0" y="19098"/>
                <wp:lineTo x="1550" y="21319"/>
                <wp:lineTo x="2411" y="21319"/>
                <wp:lineTo x="19115" y="21319"/>
                <wp:lineTo x="21353" y="20875"/>
                <wp:lineTo x="21353" y="1999"/>
                <wp:lineTo x="19803" y="0"/>
                <wp:lineTo x="18598" y="0"/>
                <wp:lineTo x="2755" y="0"/>
              </wp:wrapPolygon>
            </wp:wrapTight>
            <wp:docPr id="3" name="Рисунок 3" descr="image07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image075.jp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85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3EE" w:rsidRDefault="006603EE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6603EE" w:rsidRDefault="006603EE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6603EE" w:rsidRDefault="006603EE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6603EE" w:rsidRPr="00A82312" w:rsidRDefault="006603EE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6603EE" w:rsidRPr="007D5928" w:rsidRDefault="006603EE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03EE" w:rsidRPr="007D5928" w:rsidRDefault="006603EE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03EE" w:rsidRPr="007D5928" w:rsidRDefault="006603EE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03EE" w:rsidRPr="007D5928" w:rsidRDefault="006603EE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sectPr w:rsidR="006603EE" w:rsidRPr="007D5928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8F4763"/>
    <w:multiLevelType w:val="hybridMultilevel"/>
    <w:tmpl w:val="1BA8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6FA5896"/>
    <w:multiLevelType w:val="hybridMultilevel"/>
    <w:tmpl w:val="73F86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429E8"/>
    <w:rsid w:val="00063E1D"/>
    <w:rsid w:val="00094D9F"/>
    <w:rsid w:val="000B2BDE"/>
    <w:rsid w:val="00156F19"/>
    <w:rsid w:val="001B6D03"/>
    <w:rsid w:val="001E7E58"/>
    <w:rsid w:val="00286060"/>
    <w:rsid w:val="002C0D97"/>
    <w:rsid w:val="0033416F"/>
    <w:rsid w:val="00337351"/>
    <w:rsid w:val="00397B18"/>
    <w:rsid w:val="004208E5"/>
    <w:rsid w:val="0042187F"/>
    <w:rsid w:val="00475055"/>
    <w:rsid w:val="005B0934"/>
    <w:rsid w:val="005B396B"/>
    <w:rsid w:val="00620289"/>
    <w:rsid w:val="00620D23"/>
    <w:rsid w:val="006603EE"/>
    <w:rsid w:val="006947EE"/>
    <w:rsid w:val="007C184B"/>
    <w:rsid w:val="007D5928"/>
    <w:rsid w:val="008021DA"/>
    <w:rsid w:val="00817E58"/>
    <w:rsid w:val="008E3C74"/>
    <w:rsid w:val="00904988"/>
    <w:rsid w:val="009277D8"/>
    <w:rsid w:val="00973EFD"/>
    <w:rsid w:val="009C6C19"/>
    <w:rsid w:val="00A22756"/>
    <w:rsid w:val="00A82312"/>
    <w:rsid w:val="00AC77AC"/>
    <w:rsid w:val="00B02A60"/>
    <w:rsid w:val="00B20488"/>
    <w:rsid w:val="00B30CDF"/>
    <w:rsid w:val="00B81626"/>
    <w:rsid w:val="00C67A6C"/>
    <w:rsid w:val="00D10FBD"/>
    <w:rsid w:val="00D13C2F"/>
    <w:rsid w:val="00D21B0F"/>
    <w:rsid w:val="00DE0D1C"/>
    <w:rsid w:val="00F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ebk.net.ua/Book/buunt/stup/9/902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2020-03-14T08:47:00Z</dcterms:created>
  <dcterms:modified xsi:type="dcterms:W3CDTF">2020-03-26T17:02:00Z</dcterms:modified>
</cp:coreProperties>
</file>