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13" w:rsidRDefault="00AA5A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19.03.2020   Ас-93</w:t>
      </w:r>
    </w:p>
    <w:p w:rsidR="00C769C2" w:rsidRDefault="00475055" w:rsidP="00AA5A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769C2" w:rsidRPr="00C769C2">
        <w:rPr>
          <w:rFonts w:ascii="Times New Roman" w:hAnsi="Times New Roman" w:cs="Times New Roman"/>
          <w:color w:val="0000FF"/>
          <w:sz w:val="28"/>
          <w:szCs w:val="28"/>
          <w:lang w:val="uk-UA"/>
        </w:rPr>
        <w:t>Символічні образи в новелі М. Коцюбинського “</w:t>
      </w:r>
      <w:proofErr w:type="spellStart"/>
      <w:r w:rsidR="00C769C2" w:rsidRPr="00C769C2">
        <w:rPr>
          <w:rFonts w:ascii="Times New Roman" w:hAnsi="Times New Roman" w:cs="Times New Roman"/>
          <w:color w:val="0000FF"/>
          <w:sz w:val="28"/>
          <w:szCs w:val="28"/>
          <w:lang w:val="uk-UA"/>
        </w:rPr>
        <w:t>Intermezzo</w:t>
      </w:r>
      <w:proofErr w:type="spellEnd"/>
      <w:r w:rsidR="00C769C2" w:rsidRPr="00C769C2">
        <w:rPr>
          <w:rFonts w:ascii="Times New Roman" w:hAnsi="Times New Roman" w:cs="Times New Roman"/>
          <w:color w:val="0000FF"/>
          <w:sz w:val="28"/>
          <w:szCs w:val="28"/>
          <w:lang w:val="uk-UA"/>
        </w:rPr>
        <w:t>”. Проблеми душевної рівноваги. Поетика імпресіонізму.</w:t>
      </w:r>
    </w:p>
    <w:p w:rsidR="00475055" w:rsidRDefault="00475055" w:rsidP="00AA5A1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717A87" w:rsidP="00767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практичне завдання.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17A87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245"/>
      </w:tblGrid>
      <w:tr w:rsidR="00C769C2" w:rsidRPr="00C769C2" w:rsidTr="00F42F22">
        <w:tc>
          <w:tcPr>
            <w:tcW w:w="5103" w:type="dxa"/>
            <w:shd w:val="clear" w:color="auto" w:fill="FFE0C1"/>
          </w:tcPr>
          <w:p w:rsidR="00C769C2" w:rsidRPr="00C769C2" w:rsidRDefault="00C769C2" w:rsidP="00C769C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800000"/>
                <w:sz w:val="24"/>
                <w:szCs w:val="24"/>
                <w:lang w:val="uk-UA" w:eastAsia="uk-UA"/>
              </w:rPr>
            </w:pPr>
            <w:r w:rsidRPr="00C769C2">
              <w:rPr>
                <w:rFonts w:ascii="Times New Roman" w:eastAsia="Times New Roman" w:hAnsi="Times New Roman" w:cs="Times New Roman"/>
                <w:b/>
                <w:i/>
                <w:color w:val="800000"/>
                <w:sz w:val="24"/>
                <w:szCs w:val="24"/>
                <w:lang w:val="uk-UA" w:eastAsia="uk-UA"/>
              </w:rPr>
              <w:t>Риси імпресіонізму</w:t>
            </w:r>
          </w:p>
          <w:p w:rsidR="00C769C2" w:rsidRPr="00C769C2" w:rsidRDefault="00C769C2" w:rsidP="00C769C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  <w:shd w:val="clear" w:color="auto" w:fill="FFE0C1"/>
          </w:tcPr>
          <w:p w:rsidR="00C769C2" w:rsidRPr="00C769C2" w:rsidRDefault="00C769C2" w:rsidP="00C769C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800000"/>
                <w:sz w:val="24"/>
                <w:szCs w:val="24"/>
                <w:lang w:val="uk-UA" w:eastAsia="uk-UA"/>
              </w:rPr>
            </w:pPr>
            <w:r w:rsidRPr="00C769C2">
              <w:rPr>
                <w:rFonts w:ascii="Times New Roman" w:eastAsia="Times New Roman" w:hAnsi="Times New Roman" w:cs="Times New Roman"/>
                <w:b/>
                <w:i/>
                <w:color w:val="800000"/>
                <w:sz w:val="24"/>
                <w:szCs w:val="24"/>
                <w:lang w:val="uk-UA" w:eastAsia="uk-UA"/>
              </w:rPr>
              <w:t xml:space="preserve">Ознаки імпресіоністичного твору </w:t>
            </w:r>
          </w:p>
          <w:p w:rsidR="00C769C2" w:rsidRPr="00C769C2" w:rsidRDefault="00C769C2" w:rsidP="00C769C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800000"/>
                <w:sz w:val="24"/>
                <w:szCs w:val="24"/>
                <w:lang w:val="uk-UA" w:eastAsia="uk-UA"/>
              </w:rPr>
            </w:pPr>
            <w:r w:rsidRPr="00C769C2">
              <w:rPr>
                <w:rFonts w:ascii="Times New Roman" w:eastAsia="Times New Roman" w:hAnsi="Times New Roman" w:cs="Times New Roman"/>
                <w:b/>
                <w:i/>
                <w:color w:val="800000"/>
                <w:sz w:val="24"/>
                <w:szCs w:val="24"/>
                <w:lang w:val="uk-UA" w:eastAsia="uk-UA"/>
              </w:rPr>
              <w:t>у новелі «</w:t>
            </w:r>
            <w:proofErr w:type="spellStart"/>
            <w:r w:rsidRPr="00C769C2">
              <w:rPr>
                <w:rFonts w:ascii="Times New Roman" w:eastAsia="Times New Roman" w:hAnsi="Times New Roman" w:cs="Times New Roman"/>
                <w:b/>
                <w:i/>
                <w:color w:val="800000"/>
                <w:sz w:val="24"/>
                <w:szCs w:val="24"/>
                <w:lang w:val="uk-UA" w:eastAsia="uk-UA"/>
              </w:rPr>
              <w:t>Intermezzo</w:t>
            </w:r>
            <w:proofErr w:type="spellEnd"/>
            <w:r w:rsidRPr="00C769C2">
              <w:rPr>
                <w:rFonts w:ascii="Times New Roman" w:eastAsia="Times New Roman" w:hAnsi="Times New Roman" w:cs="Times New Roman"/>
                <w:b/>
                <w:i/>
                <w:color w:val="800000"/>
                <w:sz w:val="24"/>
                <w:szCs w:val="24"/>
                <w:lang w:val="uk-UA" w:eastAsia="uk-UA"/>
              </w:rPr>
              <w:t>»</w:t>
            </w:r>
          </w:p>
        </w:tc>
      </w:tr>
      <w:tr w:rsidR="00C769C2" w:rsidRPr="00C769C2" w:rsidTr="00F42F22">
        <w:tc>
          <w:tcPr>
            <w:tcW w:w="5103" w:type="dxa"/>
            <w:shd w:val="clear" w:color="auto" w:fill="auto"/>
          </w:tcPr>
          <w:p w:rsidR="00C769C2" w:rsidRPr="00C769C2" w:rsidRDefault="00C769C2" w:rsidP="00C769C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6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заглиблення у внутрішній світ героя</w:t>
            </w:r>
          </w:p>
          <w:p w:rsidR="00C769C2" w:rsidRPr="00C769C2" w:rsidRDefault="00C769C2" w:rsidP="00C769C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  <w:shd w:val="clear" w:color="auto" w:fill="auto"/>
          </w:tcPr>
          <w:p w:rsidR="00C769C2" w:rsidRPr="00C769C2" w:rsidRDefault="00C769C2" w:rsidP="00C769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-герой не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змінює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, а "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колекціонує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враження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  <w:tr w:rsidR="00C769C2" w:rsidRPr="00C769C2" w:rsidTr="00F42F22">
        <w:tc>
          <w:tcPr>
            <w:tcW w:w="5103" w:type="dxa"/>
            <w:shd w:val="clear" w:color="auto" w:fill="auto"/>
          </w:tcPr>
          <w:p w:rsidR="00C769C2" w:rsidRPr="00C769C2" w:rsidRDefault="00C769C2" w:rsidP="00C769C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6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відтворення яскравими зоровими і слуховими образами, промовистими художніми деталями найтонших змін в її настроях і в природі</w:t>
            </w:r>
          </w:p>
        </w:tc>
        <w:tc>
          <w:tcPr>
            <w:tcW w:w="5245" w:type="dxa"/>
            <w:shd w:val="clear" w:color="auto" w:fill="auto"/>
          </w:tcPr>
          <w:p w:rsidR="00C769C2" w:rsidRPr="00C769C2" w:rsidRDefault="00C769C2" w:rsidP="00C769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особливий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ліризм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зображенні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картин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769C2" w:rsidRPr="00C769C2" w:rsidTr="00F42F22">
        <w:tc>
          <w:tcPr>
            <w:tcW w:w="5103" w:type="dxa"/>
            <w:shd w:val="clear" w:color="auto" w:fill="auto"/>
          </w:tcPr>
          <w:p w:rsidR="00C769C2" w:rsidRPr="00C769C2" w:rsidRDefault="00C769C2" w:rsidP="00C769C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6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зображення навколишнього світу так, щоб це допомагало краще зрозуміти, що коїться з людською душею</w:t>
            </w:r>
          </w:p>
        </w:tc>
        <w:tc>
          <w:tcPr>
            <w:tcW w:w="5245" w:type="dxa"/>
            <w:shd w:val="clear" w:color="auto" w:fill="auto"/>
          </w:tcPr>
          <w:p w:rsidR="00C769C2" w:rsidRPr="00C769C2" w:rsidRDefault="00C769C2" w:rsidP="00C769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-звуки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кольорова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гама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створює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неповторне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враження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дає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змогу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зрозуміти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психологічний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стан героя;</w:t>
            </w:r>
          </w:p>
        </w:tc>
      </w:tr>
      <w:tr w:rsidR="00C769C2" w:rsidRPr="00C769C2" w:rsidTr="00F42F22">
        <w:tc>
          <w:tcPr>
            <w:tcW w:w="5103" w:type="dxa"/>
            <w:shd w:val="clear" w:color="auto" w:fill="auto"/>
          </w:tcPr>
          <w:p w:rsidR="00C769C2" w:rsidRPr="00C769C2" w:rsidRDefault="00C769C2" w:rsidP="00C769C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6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психологізм у змалюванні персонажів</w:t>
            </w:r>
          </w:p>
          <w:p w:rsidR="00C769C2" w:rsidRPr="00C769C2" w:rsidRDefault="00C769C2" w:rsidP="00C769C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  <w:shd w:val="clear" w:color="auto" w:fill="auto"/>
          </w:tcPr>
          <w:p w:rsidR="00C769C2" w:rsidRPr="00C769C2" w:rsidRDefault="00C769C2" w:rsidP="00C769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-у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центрі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зображується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внутрішній</w:t>
            </w:r>
            <w:proofErr w:type="spellEnd"/>
            <w:proofErr w:type="gram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стан героя,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почуття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настрої</w:t>
            </w:r>
            <w:proofErr w:type="spellEnd"/>
            <w:r w:rsidRPr="00C769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769C2" w:rsidRPr="00C769C2" w:rsidTr="00F42F22">
        <w:tc>
          <w:tcPr>
            <w:tcW w:w="5103" w:type="dxa"/>
            <w:shd w:val="clear" w:color="auto" w:fill="auto"/>
          </w:tcPr>
          <w:p w:rsidR="00C769C2" w:rsidRPr="00C769C2" w:rsidRDefault="00C769C2" w:rsidP="00C769C2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69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збагачення й оновлення зображувальних засобів і прийомів; багатство відтінків, увага до кольорів, звуків, яскравих деталей</w:t>
            </w:r>
          </w:p>
        </w:tc>
        <w:tc>
          <w:tcPr>
            <w:tcW w:w="5245" w:type="dxa"/>
            <w:shd w:val="clear" w:color="auto" w:fill="auto"/>
          </w:tcPr>
          <w:p w:rsidR="00C769C2" w:rsidRPr="00C769C2" w:rsidRDefault="00C769C2" w:rsidP="00C769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пейзажі рухливі, витончені, наповнені світлом, мерехтінням, тотожні станам душі ліричного героя.</w:t>
            </w:r>
          </w:p>
        </w:tc>
      </w:tr>
    </w:tbl>
    <w:p w:rsidR="00395398" w:rsidRPr="00C769C2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  <w:r w:rsidRPr="00C769C2">
        <w:rPr>
          <w:rFonts w:ascii="Times New Roman" w:eastAsia="Times New Roman" w:hAnsi="Times New Roman" w:cs="Times New Roman"/>
          <w:b/>
          <w:noProof/>
          <w:color w:val="FFFFFF"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 wp14:anchorId="07C89CB2" wp14:editId="36300399">
            <wp:simplePos x="0" y="0"/>
            <wp:positionH relativeFrom="margin">
              <wp:posOffset>228600</wp:posOffset>
            </wp:positionH>
            <wp:positionV relativeFrom="paragraph">
              <wp:posOffset>9525</wp:posOffset>
            </wp:positionV>
            <wp:extent cx="6515100" cy="3474720"/>
            <wp:effectExtent l="0" t="0" r="0" b="11430"/>
            <wp:wrapTight wrapText="bothSides">
              <wp:wrapPolygon edited="0">
                <wp:start x="10295" y="0"/>
                <wp:lineTo x="9916" y="355"/>
                <wp:lineTo x="9095" y="1658"/>
                <wp:lineTo x="8968" y="3908"/>
                <wp:lineTo x="5684" y="6039"/>
                <wp:lineTo x="4863" y="7342"/>
                <wp:lineTo x="4737" y="9592"/>
                <wp:lineTo x="5242" y="11487"/>
                <wp:lineTo x="5305" y="11961"/>
                <wp:lineTo x="8337" y="13382"/>
                <wp:lineTo x="9221" y="13382"/>
                <wp:lineTo x="7137" y="15632"/>
                <wp:lineTo x="6505" y="16816"/>
                <wp:lineTo x="6379" y="19066"/>
                <wp:lineTo x="6947" y="20961"/>
                <wp:lineTo x="7579" y="21553"/>
                <wp:lineTo x="7642" y="21553"/>
                <wp:lineTo x="13958" y="21553"/>
                <wp:lineTo x="14021" y="21553"/>
                <wp:lineTo x="14653" y="20961"/>
                <wp:lineTo x="15221" y="19184"/>
                <wp:lineTo x="15221" y="16934"/>
                <wp:lineTo x="14400" y="15513"/>
                <wp:lineTo x="12379" y="13382"/>
                <wp:lineTo x="13263" y="13382"/>
                <wp:lineTo x="16295" y="11842"/>
                <wp:lineTo x="16358" y="11487"/>
                <wp:lineTo x="16863" y="9592"/>
                <wp:lineTo x="16800" y="7342"/>
                <wp:lineTo x="15916" y="6039"/>
                <wp:lineTo x="12632" y="3908"/>
                <wp:lineTo x="12568" y="1658"/>
                <wp:lineTo x="11684" y="355"/>
                <wp:lineTo x="11305" y="0"/>
                <wp:lineTo x="10295" y="0"/>
              </wp:wrapPolygon>
            </wp:wrapTight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717A87" w:rsidRDefault="00717A87" w:rsidP="00717A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Практичне завдання</w:t>
      </w:r>
    </w:p>
    <w:p w:rsidR="00717A87" w:rsidRPr="00717A87" w:rsidRDefault="00717A87" w:rsidP="00717A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uk-UA" w:eastAsia="uk-UA"/>
        </w:rPr>
      </w:pPr>
      <w:r w:rsidRPr="00717A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  <w:t>Літературна гра «</w:t>
      </w:r>
      <w:r w:rsidRPr="00717A8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uk-UA"/>
        </w:rPr>
        <w:t>Так</w:t>
      </w:r>
      <w:r w:rsidRPr="00717A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  <w:t xml:space="preserve">  чи  </w:t>
      </w:r>
      <w:r w:rsidRPr="00717A8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uk-UA"/>
        </w:rPr>
        <w:t>Ні</w:t>
      </w:r>
      <w:r w:rsidRPr="00717A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  <w:t xml:space="preserve">» </w:t>
      </w:r>
    </w:p>
    <w:p w:rsidR="00717A87" w:rsidRPr="00717A87" w:rsidRDefault="00717A87" w:rsidP="00717A8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17A8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Поїзд відірвав героя від «залізної руки міста». ______</w:t>
      </w:r>
    </w:p>
    <w:p w:rsidR="00717A87" w:rsidRPr="00717A87" w:rsidRDefault="00717A87" w:rsidP="00717A8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17A8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Ліричний герой відчував тишу і спокій під час руху. ______</w:t>
      </w:r>
    </w:p>
    <w:p w:rsidR="00717A87" w:rsidRPr="00717A87" w:rsidRDefault="00717A87" w:rsidP="00717A8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17A8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Герой найбільше заздрить планетам. _____</w:t>
      </w:r>
    </w:p>
    <w:p w:rsidR="00717A87" w:rsidRPr="00717A87" w:rsidRDefault="00717A87" w:rsidP="00717A8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17A8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Ліричний герой «будив свіжими ранками» воду з криниці. ______</w:t>
      </w:r>
    </w:p>
    <w:p w:rsidR="00717A87" w:rsidRPr="00717A87" w:rsidRDefault="00717A87" w:rsidP="00717A8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17A8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Вагоміше місце в душі ліричного героя посідає сонце. _____</w:t>
      </w:r>
    </w:p>
    <w:p w:rsidR="00717A87" w:rsidRPr="00717A87" w:rsidRDefault="00717A87" w:rsidP="00717A8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17A8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Три крапки у автора – це просто розділовий знак. _____</w:t>
      </w:r>
    </w:p>
    <w:p w:rsidR="00C769C2" w:rsidRPr="00C769C2" w:rsidRDefault="00717A87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2C81880" wp14:editId="5160A1C4">
            <wp:simplePos x="0" y="0"/>
            <wp:positionH relativeFrom="column">
              <wp:posOffset>5158740</wp:posOffset>
            </wp:positionH>
            <wp:positionV relativeFrom="paragraph">
              <wp:posOffset>22225</wp:posOffset>
            </wp:positionV>
            <wp:extent cx="1120140" cy="1120140"/>
            <wp:effectExtent l="0" t="0" r="3810" b="381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4" name="Рисунок 4" descr="http://qrcoder.ru/code/?https%3A%2F%2Fwww.youtube.com%2Fwatch%3Ftime_continue%3D9%26v%3DZxRZ0Op4YcA%26feature%3Demb_log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www.youtube.com%2Fwatch%3Ftime_continue%3D9%26v%3DZxRZ0Op4YcA%26feature%3Demb_logo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398" w:rsidRDefault="00395398" w:rsidP="003953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B0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кодом, прослухайте  </w:t>
      </w:r>
    </w:p>
    <w:p w:rsidR="00395398" w:rsidRPr="0042187F" w:rsidRDefault="00395398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аудіо-версію новели </w:t>
      </w:r>
      <w:r w:rsidRPr="00AA5A13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AA5A13">
        <w:rPr>
          <w:rFonts w:ascii="Times New Roman" w:hAnsi="Times New Roman" w:cs="Times New Roman"/>
          <w:sz w:val="28"/>
          <w:szCs w:val="28"/>
          <w:lang w:val="uk-UA"/>
        </w:rPr>
        <w:t>Intermezzo</w:t>
      </w:r>
      <w:proofErr w:type="spellEnd"/>
      <w:r w:rsidRPr="00AA5A13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D13C2F" w:rsidRPr="00D13C2F" w:rsidRDefault="00717A87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Завдання</w:t>
      </w:r>
      <w:r w:rsidR="00D13C2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для самоперевірки</w:t>
      </w:r>
      <w:r w:rsidR="00767EF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3C2F"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717A87" w:rsidRPr="00717A87" w:rsidRDefault="00717A87" w:rsidP="00717A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uk-UA" w:eastAsia="uk-UA"/>
        </w:rPr>
      </w:pPr>
      <w:r w:rsidRPr="00717A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Виконайте завдання </w:t>
      </w:r>
      <w:r w:rsidRPr="00717A87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uk-UA" w:eastAsia="uk-UA"/>
        </w:rPr>
        <w:t xml:space="preserve">Літературного диктанту </w:t>
      </w:r>
    </w:p>
    <w:p w:rsidR="00717A87" w:rsidRPr="00717A87" w:rsidRDefault="00717A87" w:rsidP="00717A8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17A8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«Життя і творчість М. Коцюбинського»</w:t>
      </w:r>
      <w:r w:rsidRPr="00717A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перейшовши за посиланням</w:t>
      </w:r>
    </w:p>
    <w:p w:rsidR="00717A87" w:rsidRPr="00717A87" w:rsidRDefault="00717A87" w:rsidP="00717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1" w:history="1">
        <w:r w:rsidRPr="00717A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uk-UA" w:eastAsia="uk-UA"/>
          </w:rPr>
          <w:t>https://learningapps.org/display?v=pavxpkpd519</w:t>
        </w:r>
      </w:hyperlink>
      <w:r w:rsidRPr="00717A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2E284B" w:rsidRDefault="002E284B" w:rsidP="00D13C2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3EFD" w:rsidRPr="00717A87" w:rsidRDefault="00717A87" w:rsidP="00D13C2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717A87">
        <w:rPr>
          <w:rFonts w:ascii="Times New Roman" w:hAnsi="Times New Roman" w:cs="Times New Roman"/>
          <w:b/>
          <w:i/>
          <w:sz w:val="28"/>
          <w:szCs w:val="28"/>
          <w:lang w:val="uk-UA"/>
        </w:rPr>
        <w:t>або в зошиті</w:t>
      </w:r>
    </w:p>
    <w:p w:rsidR="00717A87" w:rsidRPr="00717A87" w:rsidRDefault="00717A87" w:rsidP="00717A87">
      <w:pPr>
        <w:spacing w:after="0"/>
        <w:jc w:val="both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ab/>
      </w:r>
      <w:r w:rsidRPr="00717A87">
        <w:rPr>
          <w:rFonts w:ascii="Times New Roman" w:hAnsi="Times New Roman" w:cs="Times New Roman"/>
          <w:b/>
          <w:i/>
          <w:color w:val="990033"/>
          <w:sz w:val="28"/>
          <w:szCs w:val="28"/>
        </w:rPr>
        <mc:AlternateContent>
          <mc:Choice Requires="wps">
            <w:drawing>
              <wp:inline distT="0" distB="0" distL="0" distR="0" wp14:anchorId="21CAACEF" wp14:editId="77591B32">
                <wp:extent cx="4396740" cy="419100"/>
                <wp:effectExtent l="0" t="0" r="0" b="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96740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17A87" w:rsidRPr="00717A87" w:rsidRDefault="00717A87" w:rsidP="00717A8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717A87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Літературний</w:t>
                            </w:r>
                            <w:proofErr w:type="spellEnd"/>
                            <w:r w:rsidRPr="00717A87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диктант «Михайло </w:t>
                            </w:r>
                            <w:proofErr w:type="spellStart"/>
                            <w:r w:rsidRPr="00717A87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Коцюбинський</w:t>
                            </w:r>
                            <w:proofErr w:type="spellEnd"/>
                            <w:r w:rsidRPr="00717A87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CAACE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width:346.2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" filled="f" stroked="f">
                <o:lock v:ext="edit" shapetype="t"/>
                <v:textbox style="mso-fit-shape-to-text:t">
                  <w:txbxContent>
                    <w:p w:rsidR="00717A87" w:rsidRPr="00717A87" w:rsidRDefault="00717A87" w:rsidP="00717A87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717A87">
                        <w:rPr>
                          <w:rFonts w:ascii="Impact" w:hAnsi="Impact"/>
                          <w:b/>
                          <w:bCs/>
                          <w:color w:val="FFFF0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Літературний</w:t>
                      </w:r>
                      <w:proofErr w:type="spellEnd"/>
                      <w:r w:rsidRPr="00717A87">
                        <w:rPr>
                          <w:rFonts w:ascii="Impact" w:hAnsi="Impact"/>
                          <w:b/>
                          <w:bCs/>
                          <w:color w:val="FFFF0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диктант «Михайло </w:t>
                      </w:r>
                      <w:proofErr w:type="spellStart"/>
                      <w:r w:rsidRPr="00717A87">
                        <w:rPr>
                          <w:rFonts w:ascii="Impact" w:hAnsi="Impact"/>
                          <w:b/>
                          <w:bCs/>
                          <w:color w:val="FFFF0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Коцюбинський</w:t>
                      </w:r>
                      <w:proofErr w:type="spellEnd"/>
                      <w:r w:rsidRPr="00717A87">
                        <w:rPr>
                          <w:rFonts w:ascii="Impact" w:hAnsi="Impact"/>
                          <w:b/>
                          <w:bCs/>
                          <w:color w:val="FFFF0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7A87" w:rsidRPr="00717A87" w:rsidRDefault="00717A87" w:rsidP="00717A87">
      <w:pPr>
        <w:spacing w:after="0"/>
        <w:jc w:val="both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EA4BDC5" wp14:editId="0110F7ED">
            <wp:simplePos x="0" y="0"/>
            <wp:positionH relativeFrom="column">
              <wp:posOffset>5581015</wp:posOffset>
            </wp:positionH>
            <wp:positionV relativeFrom="paragraph">
              <wp:posOffset>151765</wp:posOffset>
            </wp:positionV>
            <wp:extent cx="956310" cy="1317625"/>
            <wp:effectExtent l="0" t="0" r="0" b="0"/>
            <wp:wrapTight wrapText="bothSides">
              <wp:wrapPolygon edited="0">
                <wp:start x="0" y="0"/>
                <wp:lineTo x="0" y="21236"/>
                <wp:lineTo x="21084" y="21236"/>
                <wp:lineTo x="2108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31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A87" w:rsidRPr="00717A87" w:rsidRDefault="00717A87" w:rsidP="00717A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b/>
          <w:i/>
          <w:sz w:val="28"/>
          <w:szCs w:val="28"/>
          <w:lang w:val="uk-UA"/>
        </w:rPr>
        <w:t>(кожна правильна відповідь – 1 б.)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 Як  сучасники  і  літературознавці  називали  М. Коцюбинського? 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Назвіть  дату  і  місце  народження  митця. 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У  яких  навчальних  закладах  здобував  освіту? 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Назвіть  перше  оповідання  письменника-початківця. 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Коли  відвідав  Львів,  з  ким  він  там  познайомився?  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У  якому  селі  на  Вінниччині  працював  домашнім  учителем? 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Хто  з  українських  письменників  і  на  яке  оповідання  письменника  так  відгукнувся: «Прочитав  я  її  та  й  не  стямився!..  У  такій  невеличкій  приповісті  та  такого  багато  сказано!  Чистою,  як  кринична  вода,  народною  мовою;  яскравим,  як  сонячний  промінь,  малюнком…». 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У  якому  році  митець  переїхав  до  Чернігова,  щоб  назавжди  там  залишитися? 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Яке  товариство  очолював    у  Чернігові? 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 Коли  не  стало  письменника,  де  він  похований? 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 Основоположником  якого  літературного  напрямку  в  українській  літературі  вважають  М. Коцюбинського?  </w:t>
      </w:r>
    </w:p>
    <w:p w:rsidR="00717A87" w:rsidRPr="00717A87" w:rsidRDefault="00717A87" w:rsidP="00717A8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87">
        <w:rPr>
          <w:rFonts w:ascii="Times New Roman" w:hAnsi="Times New Roman" w:cs="Times New Roman"/>
          <w:sz w:val="28"/>
          <w:szCs w:val="28"/>
          <w:lang w:val="uk-UA"/>
        </w:rPr>
        <w:t xml:space="preserve"> Новела – це…. </w:t>
      </w:r>
    </w:p>
    <w:p w:rsidR="00475055" w:rsidRPr="00717A87" w:rsidRDefault="00475055" w:rsidP="00717A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5055" w:rsidRPr="00717A87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D551B7B"/>
    <w:multiLevelType w:val="hybridMultilevel"/>
    <w:tmpl w:val="91366DA0"/>
    <w:lvl w:ilvl="0" w:tplc="122E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1325A"/>
    <w:multiLevelType w:val="hybridMultilevel"/>
    <w:tmpl w:val="02143AFE"/>
    <w:lvl w:ilvl="0" w:tplc="90905AC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63E1D"/>
    <w:rsid w:val="00094D9F"/>
    <w:rsid w:val="000B2BDE"/>
    <w:rsid w:val="001B6D03"/>
    <w:rsid w:val="002C0D97"/>
    <w:rsid w:val="002E284B"/>
    <w:rsid w:val="00395398"/>
    <w:rsid w:val="00397B18"/>
    <w:rsid w:val="0042187F"/>
    <w:rsid w:val="00475055"/>
    <w:rsid w:val="005B0934"/>
    <w:rsid w:val="005B396B"/>
    <w:rsid w:val="00717A87"/>
    <w:rsid w:val="00767EF4"/>
    <w:rsid w:val="008021DA"/>
    <w:rsid w:val="00817E58"/>
    <w:rsid w:val="00904988"/>
    <w:rsid w:val="009277D8"/>
    <w:rsid w:val="00973EFD"/>
    <w:rsid w:val="009C6C19"/>
    <w:rsid w:val="00AA5A13"/>
    <w:rsid w:val="00C67A6C"/>
    <w:rsid w:val="00C769C2"/>
    <w:rsid w:val="00D10FBD"/>
    <w:rsid w:val="00D13C2F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learningapps.org/display?v=pavxpkpd519" TargetMode="External"/><Relationship Id="rId5" Type="http://schemas.openxmlformats.org/officeDocument/2006/relationships/diagramData" Target="diagrams/data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E3438E-F6B8-4F85-ABC8-6037B4B6F30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ACD5C2A1-5182-4907-BA32-D81EF93EDD10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Проблеми твору</a:t>
          </a:r>
          <a:endParaRPr lang="ru-RU" smtClean="0"/>
        </a:p>
      </dgm:t>
    </dgm:pt>
    <dgm:pt modelId="{65F16CCF-5960-40C5-A13D-EB5B3F8B423A}" type="parTrans" cxnId="{36683129-F2D4-4E26-B80D-C2A41A76A9F6}">
      <dgm:prSet/>
      <dgm:spPr/>
      <dgm:t>
        <a:bodyPr/>
        <a:lstStyle/>
        <a:p>
          <a:endParaRPr lang="ru-RU"/>
        </a:p>
      </dgm:t>
    </dgm:pt>
    <dgm:pt modelId="{975246F1-D944-47F9-84BC-F93D238CC6A6}" type="sibTrans" cxnId="{36683129-F2D4-4E26-B80D-C2A41A76A9F6}">
      <dgm:prSet/>
      <dgm:spPr/>
      <dgm:t>
        <a:bodyPr/>
        <a:lstStyle/>
        <a:p>
          <a:endParaRPr lang="ru-RU"/>
        </a:p>
      </dgm:t>
    </dgm:pt>
    <dgm:pt modelId="{6D76DD18-E822-4F43-8D72-478AC2E20246}">
      <dgm:prSet/>
      <dgm:spPr/>
      <dgm:t>
        <a:bodyPr/>
        <a:lstStyle/>
        <a:p>
          <a:pPr marR="0" algn="ctr" rtl="0"/>
          <a:r>
            <a:rPr lang="ru-RU" b="0" i="1" u="none" strike="noStrike" baseline="0" smtClean="0">
              <a:latin typeface="Calibri" panose="020F0502020204030204" pitchFamily="34" charset="0"/>
            </a:rPr>
            <a:t>людини і природи</a:t>
          </a:r>
          <a:endParaRPr lang="ru-RU" smtClean="0"/>
        </a:p>
      </dgm:t>
    </dgm:pt>
    <dgm:pt modelId="{410953F5-F95F-4427-A68D-F4FF13855D5A}" type="parTrans" cxnId="{DAF113EE-7943-474B-B723-DB1401FAAC03}">
      <dgm:prSet/>
      <dgm:spPr/>
      <dgm:t>
        <a:bodyPr/>
        <a:lstStyle/>
        <a:p>
          <a:endParaRPr lang="ru-RU"/>
        </a:p>
      </dgm:t>
    </dgm:pt>
    <dgm:pt modelId="{9612DADB-C131-4A33-BC35-4177707F7B87}" type="sibTrans" cxnId="{DAF113EE-7943-474B-B723-DB1401FAAC03}">
      <dgm:prSet/>
      <dgm:spPr/>
      <dgm:t>
        <a:bodyPr/>
        <a:lstStyle/>
        <a:p>
          <a:endParaRPr lang="ru-RU"/>
        </a:p>
      </dgm:t>
    </dgm:pt>
    <dgm:pt modelId="{51269F7E-5468-40D4-A40A-BC9DB4DD0BBF}">
      <dgm:prSet/>
      <dgm:spPr/>
      <dgm:t>
        <a:bodyPr/>
        <a:lstStyle/>
        <a:p>
          <a:pPr marR="0" algn="ctr" rtl="0"/>
          <a:r>
            <a:rPr lang="ru-RU" b="0" i="1" u="none" strike="noStrike" baseline="0" smtClean="0">
              <a:latin typeface="Calibri" panose="020F0502020204030204" pitchFamily="34" charset="0"/>
            </a:rPr>
            <a:t>душевної рівноваги</a:t>
          </a:r>
          <a:endParaRPr lang="ru-RU" smtClean="0"/>
        </a:p>
      </dgm:t>
    </dgm:pt>
    <dgm:pt modelId="{3E9E7083-72B4-4B8D-8372-80644E297E86}" type="parTrans" cxnId="{A9E21508-62BE-46CB-972B-47FA53414A7D}">
      <dgm:prSet/>
      <dgm:spPr/>
      <dgm:t>
        <a:bodyPr/>
        <a:lstStyle/>
        <a:p>
          <a:endParaRPr lang="ru-RU"/>
        </a:p>
      </dgm:t>
    </dgm:pt>
    <dgm:pt modelId="{161AB099-BD7D-4192-AF9A-6D4B00D6567F}" type="sibTrans" cxnId="{A9E21508-62BE-46CB-972B-47FA53414A7D}">
      <dgm:prSet/>
      <dgm:spPr/>
      <dgm:t>
        <a:bodyPr/>
        <a:lstStyle/>
        <a:p>
          <a:endParaRPr lang="ru-RU"/>
        </a:p>
      </dgm:t>
    </dgm:pt>
    <dgm:pt modelId="{D0A18312-B9AB-4B84-AD6E-2F365F5A0214}">
      <dgm:prSet/>
      <dgm:spPr/>
      <dgm:t>
        <a:bodyPr/>
        <a:lstStyle/>
        <a:p>
          <a:pPr marR="0" algn="ctr" rtl="0"/>
          <a:r>
            <a:rPr lang="ru-RU" b="0" i="1" u="none" strike="noStrike" baseline="0" smtClean="0">
              <a:latin typeface="Calibri" panose="020F0502020204030204" pitchFamily="34" charset="0"/>
            </a:rPr>
            <a:t>повноцінного життя</a:t>
          </a:r>
          <a:endParaRPr lang="ru-RU" smtClean="0"/>
        </a:p>
      </dgm:t>
    </dgm:pt>
    <dgm:pt modelId="{B3C3078A-B765-453C-B9D9-7CFEBDBCDF9E}" type="parTrans" cxnId="{FCA2B701-63F5-4916-AA27-2F6633E51FCE}">
      <dgm:prSet/>
      <dgm:spPr/>
      <dgm:t>
        <a:bodyPr/>
        <a:lstStyle/>
        <a:p>
          <a:endParaRPr lang="ru-RU"/>
        </a:p>
      </dgm:t>
    </dgm:pt>
    <dgm:pt modelId="{4E6775E5-91D1-48C8-8210-4901250ABB2C}" type="sibTrans" cxnId="{FCA2B701-63F5-4916-AA27-2F6633E51FCE}">
      <dgm:prSet/>
      <dgm:spPr/>
      <dgm:t>
        <a:bodyPr/>
        <a:lstStyle/>
        <a:p>
          <a:endParaRPr lang="ru-RU"/>
        </a:p>
      </dgm:t>
    </dgm:pt>
    <dgm:pt modelId="{4F3103ED-2D7C-4DED-A8DC-FE438A50DEEC}">
      <dgm:prSet/>
      <dgm:spPr/>
      <dgm:t>
        <a:bodyPr/>
        <a:lstStyle/>
        <a:p>
          <a:pPr marR="0" algn="ctr" rtl="0"/>
          <a:r>
            <a:rPr lang="ru-RU" b="0" i="1" u="none" strike="noStrike" baseline="0" smtClean="0">
              <a:latin typeface="Calibri" panose="020F0502020204030204" pitchFamily="34" charset="0"/>
            </a:rPr>
            <a:t>специфіки творчого процесу</a:t>
          </a:r>
          <a:endParaRPr lang="ru-RU" smtClean="0"/>
        </a:p>
      </dgm:t>
    </dgm:pt>
    <dgm:pt modelId="{926A8F34-4D49-4D11-858C-74F11730FD2A}" type="parTrans" cxnId="{E3F179D4-2346-424D-B1AF-73E205E384E3}">
      <dgm:prSet/>
      <dgm:spPr/>
      <dgm:t>
        <a:bodyPr/>
        <a:lstStyle/>
        <a:p>
          <a:endParaRPr lang="ru-RU"/>
        </a:p>
      </dgm:t>
    </dgm:pt>
    <dgm:pt modelId="{EC49D365-AFEF-429E-B7D0-7D83BCEB4F50}" type="sibTrans" cxnId="{E3F179D4-2346-424D-B1AF-73E205E384E3}">
      <dgm:prSet/>
      <dgm:spPr/>
      <dgm:t>
        <a:bodyPr/>
        <a:lstStyle/>
        <a:p>
          <a:endParaRPr lang="ru-RU"/>
        </a:p>
      </dgm:t>
    </dgm:pt>
    <dgm:pt modelId="{C0CB0D72-7C65-4CAF-BB08-DEEA03D719A7}">
      <dgm:prSet/>
      <dgm:spPr/>
      <dgm:t>
        <a:bodyPr/>
        <a:lstStyle/>
        <a:p>
          <a:pPr marR="0" algn="ctr" rtl="0"/>
          <a:r>
            <a:rPr lang="ru-RU" b="0" i="1" u="none" strike="noStrike" baseline="0" smtClean="0">
              <a:latin typeface="Calibri" panose="020F0502020204030204" pitchFamily="34" charset="0"/>
            </a:rPr>
            <a:t>справедливості й людської гідності</a:t>
          </a:r>
          <a:endParaRPr lang="ru-RU" smtClean="0"/>
        </a:p>
      </dgm:t>
    </dgm:pt>
    <dgm:pt modelId="{26C5F17F-D30E-4C5F-B9EC-56C395A4AFDC}" type="parTrans" cxnId="{0DB26533-9A0C-482B-B63C-0FDF35421071}">
      <dgm:prSet/>
      <dgm:spPr/>
      <dgm:t>
        <a:bodyPr/>
        <a:lstStyle/>
        <a:p>
          <a:endParaRPr lang="ru-RU"/>
        </a:p>
      </dgm:t>
    </dgm:pt>
    <dgm:pt modelId="{870057F0-BD66-4EE0-B955-A98EBE665C0F}" type="sibTrans" cxnId="{0DB26533-9A0C-482B-B63C-0FDF35421071}">
      <dgm:prSet/>
      <dgm:spPr/>
      <dgm:t>
        <a:bodyPr/>
        <a:lstStyle/>
        <a:p>
          <a:endParaRPr lang="ru-RU"/>
        </a:p>
      </dgm:t>
    </dgm:pt>
    <dgm:pt modelId="{DDA75326-DD66-4131-A72E-CECABD380294}" type="pres">
      <dgm:prSet presAssocID="{EAE3438E-F6B8-4F85-ABC8-6037B4B6F30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FF427E1-1058-47A0-AAAA-DEA14B1B44D7}" type="pres">
      <dgm:prSet presAssocID="{ACD5C2A1-5182-4907-BA32-D81EF93EDD10}" presName="centerShape" presStyleLbl="node0" presStyleIdx="0" presStyleCnt="1"/>
      <dgm:spPr/>
    </dgm:pt>
    <dgm:pt modelId="{3220E25B-48E6-4D9B-9011-D6CC0C44C9B4}" type="pres">
      <dgm:prSet presAssocID="{410953F5-F95F-4427-A68D-F4FF13855D5A}" presName="Name9" presStyleLbl="parChTrans1D2" presStyleIdx="0" presStyleCnt="5"/>
      <dgm:spPr/>
    </dgm:pt>
    <dgm:pt modelId="{7C862B3A-D7FD-4D60-BE2A-76091786EA69}" type="pres">
      <dgm:prSet presAssocID="{410953F5-F95F-4427-A68D-F4FF13855D5A}" presName="connTx" presStyleLbl="parChTrans1D2" presStyleIdx="0" presStyleCnt="5"/>
      <dgm:spPr/>
    </dgm:pt>
    <dgm:pt modelId="{C58D54D3-6536-4A1E-8077-ACC18336C8DE}" type="pres">
      <dgm:prSet presAssocID="{6D76DD18-E822-4F43-8D72-478AC2E20246}" presName="node" presStyleLbl="node1" presStyleIdx="0" presStyleCnt="5">
        <dgm:presLayoutVars>
          <dgm:bulletEnabled val="1"/>
        </dgm:presLayoutVars>
      </dgm:prSet>
      <dgm:spPr/>
    </dgm:pt>
    <dgm:pt modelId="{CBE650AF-B829-44A2-B0C0-76CB6D841570}" type="pres">
      <dgm:prSet presAssocID="{3E9E7083-72B4-4B8D-8372-80644E297E86}" presName="Name9" presStyleLbl="parChTrans1D2" presStyleIdx="1" presStyleCnt="5"/>
      <dgm:spPr/>
    </dgm:pt>
    <dgm:pt modelId="{E571E905-4565-45E9-A082-17ABD33C2F44}" type="pres">
      <dgm:prSet presAssocID="{3E9E7083-72B4-4B8D-8372-80644E297E86}" presName="connTx" presStyleLbl="parChTrans1D2" presStyleIdx="1" presStyleCnt="5"/>
      <dgm:spPr/>
    </dgm:pt>
    <dgm:pt modelId="{B8E0A3A2-D4AB-40D6-B57E-D1FC5FDDEE84}" type="pres">
      <dgm:prSet presAssocID="{51269F7E-5468-40D4-A40A-BC9DB4DD0BBF}" presName="node" presStyleLbl="node1" presStyleIdx="1" presStyleCnt="5">
        <dgm:presLayoutVars>
          <dgm:bulletEnabled val="1"/>
        </dgm:presLayoutVars>
      </dgm:prSet>
      <dgm:spPr/>
    </dgm:pt>
    <dgm:pt modelId="{44CFC35A-AFCB-40F0-92A7-6E758572007E}" type="pres">
      <dgm:prSet presAssocID="{B3C3078A-B765-453C-B9D9-7CFEBDBCDF9E}" presName="Name9" presStyleLbl="parChTrans1D2" presStyleIdx="2" presStyleCnt="5"/>
      <dgm:spPr/>
    </dgm:pt>
    <dgm:pt modelId="{D179E0E6-670B-46A4-9BF1-ACADF547C913}" type="pres">
      <dgm:prSet presAssocID="{B3C3078A-B765-453C-B9D9-7CFEBDBCDF9E}" presName="connTx" presStyleLbl="parChTrans1D2" presStyleIdx="2" presStyleCnt="5"/>
      <dgm:spPr/>
    </dgm:pt>
    <dgm:pt modelId="{4980E2FD-87F4-4D21-94AC-FB5717AE3483}" type="pres">
      <dgm:prSet presAssocID="{D0A18312-B9AB-4B84-AD6E-2F365F5A0214}" presName="node" presStyleLbl="node1" presStyleIdx="2" presStyleCnt="5">
        <dgm:presLayoutVars>
          <dgm:bulletEnabled val="1"/>
        </dgm:presLayoutVars>
      </dgm:prSet>
      <dgm:spPr/>
    </dgm:pt>
    <dgm:pt modelId="{3D60E2E0-02CA-4F49-BC21-E71F3E03F15B}" type="pres">
      <dgm:prSet presAssocID="{926A8F34-4D49-4D11-858C-74F11730FD2A}" presName="Name9" presStyleLbl="parChTrans1D2" presStyleIdx="3" presStyleCnt="5"/>
      <dgm:spPr/>
    </dgm:pt>
    <dgm:pt modelId="{D41A0617-B028-491C-B977-0161386FF400}" type="pres">
      <dgm:prSet presAssocID="{926A8F34-4D49-4D11-858C-74F11730FD2A}" presName="connTx" presStyleLbl="parChTrans1D2" presStyleIdx="3" presStyleCnt="5"/>
      <dgm:spPr/>
    </dgm:pt>
    <dgm:pt modelId="{4EA330CA-81B8-4A77-A2BF-0B2DC8EE90D3}" type="pres">
      <dgm:prSet presAssocID="{4F3103ED-2D7C-4DED-A8DC-FE438A50DEEC}" presName="node" presStyleLbl="node1" presStyleIdx="3" presStyleCnt="5">
        <dgm:presLayoutVars>
          <dgm:bulletEnabled val="1"/>
        </dgm:presLayoutVars>
      </dgm:prSet>
      <dgm:spPr/>
    </dgm:pt>
    <dgm:pt modelId="{2D28D663-2845-4525-A7FA-C8E4ED93EFDE}" type="pres">
      <dgm:prSet presAssocID="{26C5F17F-D30E-4C5F-B9EC-56C395A4AFDC}" presName="Name9" presStyleLbl="parChTrans1D2" presStyleIdx="4" presStyleCnt="5"/>
      <dgm:spPr/>
    </dgm:pt>
    <dgm:pt modelId="{D55BDCEB-0F53-461E-BCD1-4E156713A250}" type="pres">
      <dgm:prSet presAssocID="{26C5F17F-D30E-4C5F-B9EC-56C395A4AFDC}" presName="connTx" presStyleLbl="parChTrans1D2" presStyleIdx="4" presStyleCnt="5"/>
      <dgm:spPr/>
    </dgm:pt>
    <dgm:pt modelId="{84A516A0-9738-4658-AA29-752932021B7C}" type="pres">
      <dgm:prSet presAssocID="{C0CB0D72-7C65-4CAF-BB08-DEEA03D719A7}" presName="node" presStyleLbl="node1" presStyleIdx="4" presStyleCnt="5">
        <dgm:presLayoutVars>
          <dgm:bulletEnabled val="1"/>
        </dgm:presLayoutVars>
      </dgm:prSet>
      <dgm:spPr/>
    </dgm:pt>
  </dgm:ptLst>
  <dgm:cxnLst>
    <dgm:cxn modelId="{E2790A7C-D315-4228-A012-E976400C95C2}" type="presOf" srcId="{4F3103ED-2D7C-4DED-A8DC-FE438A50DEEC}" destId="{4EA330CA-81B8-4A77-A2BF-0B2DC8EE90D3}" srcOrd="0" destOrd="0" presId="urn:microsoft.com/office/officeart/2005/8/layout/radial1"/>
    <dgm:cxn modelId="{A07BEDD6-ADA0-4551-BF94-1BDFC604DB88}" type="presOf" srcId="{51269F7E-5468-40D4-A40A-BC9DB4DD0BBF}" destId="{B8E0A3A2-D4AB-40D6-B57E-D1FC5FDDEE84}" srcOrd="0" destOrd="0" presId="urn:microsoft.com/office/officeart/2005/8/layout/radial1"/>
    <dgm:cxn modelId="{708DA716-54F3-4124-80CC-764D7C165635}" type="presOf" srcId="{26C5F17F-D30E-4C5F-B9EC-56C395A4AFDC}" destId="{D55BDCEB-0F53-461E-BCD1-4E156713A250}" srcOrd="1" destOrd="0" presId="urn:microsoft.com/office/officeart/2005/8/layout/radial1"/>
    <dgm:cxn modelId="{0DB26533-9A0C-482B-B63C-0FDF35421071}" srcId="{ACD5C2A1-5182-4907-BA32-D81EF93EDD10}" destId="{C0CB0D72-7C65-4CAF-BB08-DEEA03D719A7}" srcOrd="4" destOrd="0" parTransId="{26C5F17F-D30E-4C5F-B9EC-56C395A4AFDC}" sibTransId="{870057F0-BD66-4EE0-B955-A98EBE665C0F}"/>
    <dgm:cxn modelId="{DAF113EE-7943-474B-B723-DB1401FAAC03}" srcId="{ACD5C2A1-5182-4907-BA32-D81EF93EDD10}" destId="{6D76DD18-E822-4F43-8D72-478AC2E20246}" srcOrd="0" destOrd="0" parTransId="{410953F5-F95F-4427-A68D-F4FF13855D5A}" sibTransId="{9612DADB-C131-4A33-BC35-4177707F7B87}"/>
    <dgm:cxn modelId="{97E52D8F-3098-4EA1-90AF-1C4BC0073A8E}" type="presOf" srcId="{D0A18312-B9AB-4B84-AD6E-2F365F5A0214}" destId="{4980E2FD-87F4-4D21-94AC-FB5717AE3483}" srcOrd="0" destOrd="0" presId="urn:microsoft.com/office/officeart/2005/8/layout/radial1"/>
    <dgm:cxn modelId="{D8518A29-4DA3-4B5D-92F0-358D9EA69B25}" type="presOf" srcId="{C0CB0D72-7C65-4CAF-BB08-DEEA03D719A7}" destId="{84A516A0-9738-4658-AA29-752932021B7C}" srcOrd="0" destOrd="0" presId="urn:microsoft.com/office/officeart/2005/8/layout/radial1"/>
    <dgm:cxn modelId="{FB21700A-FF25-4232-8323-B4A40308D8E3}" type="presOf" srcId="{410953F5-F95F-4427-A68D-F4FF13855D5A}" destId="{3220E25B-48E6-4D9B-9011-D6CC0C44C9B4}" srcOrd="0" destOrd="0" presId="urn:microsoft.com/office/officeart/2005/8/layout/radial1"/>
    <dgm:cxn modelId="{191B3982-110A-4A0A-831D-26522453ABCE}" type="presOf" srcId="{EAE3438E-F6B8-4F85-ABC8-6037B4B6F306}" destId="{DDA75326-DD66-4131-A72E-CECABD380294}" srcOrd="0" destOrd="0" presId="urn:microsoft.com/office/officeart/2005/8/layout/radial1"/>
    <dgm:cxn modelId="{CBEDF94F-8EF6-4617-B4A9-B2AA1C9E029B}" type="presOf" srcId="{3E9E7083-72B4-4B8D-8372-80644E297E86}" destId="{CBE650AF-B829-44A2-B0C0-76CB6D841570}" srcOrd="0" destOrd="0" presId="urn:microsoft.com/office/officeart/2005/8/layout/radial1"/>
    <dgm:cxn modelId="{C5504C51-BFB3-4365-8955-0DF8BEE15497}" type="presOf" srcId="{B3C3078A-B765-453C-B9D9-7CFEBDBCDF9E}" destId="{D179E0E6-670B-46A4-9BF1-ACADF547C913}" srcOrd="1" destOrd="0" presId="urn:microsoft.com/office/officeart/2005/8/layout/radial1"/>
    <dgm:cxn modelId="{FCA2B701-63F5-4916-AA27-2F6633E51FCE}" srcId="{ACD5C2A1-5182-4907-BA32-D81EF93EDD10}" destId="{D0A18312-B9AB-4B84-AD6E-2F365F5A0214}" srcOrd="2" destOrd="0" parTransId="{B3C3078A-B765-453C-B9D9-7CFEBDBCDF9E}" sibTransId="{4E6775E5-91D1-48C8-8210-4901250ABB2C}"/>
    <dgm:cxn modelId="{03237991-EBDF-4640-9BE4-79A2DE533325}" type="presOf" srcId="{410953F5-F95F-4427-A68D-F4FF13855D5A}" destId="{7C862B3A-D7FD-4D60-BE2A-76091786EA69}" srcOrd="1" destOrd="0" presId="urn:microsoft.com/office/officeart/2005/8/layout/radial1"/>
    <dgm:cxn modelId="{A9E21508-62BE-46CB-972B-47FA53414A7D}" srcId="{ACD5C2A1-5182-4907-BA32-D81EF93EDD10}" destId="{51269F7E-5468-40D4-A40A-BC9DB4DD0BBF}" srcOrd="1" destOrd="0" parTransId="{3E9E7083-72B4-4B8D-8372-80644E297E86}" sibTransId="{161AB099-BD7D-4192-AF9A-6D4B00D6567F}"/>
    <dgm:cxn modelId="{E3F179D4-2346-424D-B1AF-73E205E384E3}" srcId="{ACD5C2A1-5182-4907-BA32-D81EF93EDD10}" destId="{4F3103ED-2D7C-4DED-A8DC-FE438A50DEEC}" srcOrd="3" destOrd="0" parTransId="{926A8F34-4D49-4D11-858C-74F11730FD2A}" sibTransId="{EC49D365-AFEF-429E-B7D0-7D83BCEB4F50}"/>
    <dgm:cxn modelId="{C9E0FC8F-5C72-4DD6-BFA5-E5C1E3D9AA25}" type="presOf" srcId="{B3C3078A-B765-453C-B9D9-7CFEBDBCDF9E}" destId="{44CFC35A-AFCB-40F0-92A7-6E758572007E}" srcOrd="0" destOrd="0" presId="urn:microsoft.com/office/officeart/2005/8/layout/radial1"/>
    <dgm:cxn modelId="{C26D9B5F-3E26-46C7-B766-E858F6DD598E}" type="presOf" srcId="{3E9E7083-72B4-4B8D-8372-80644E297E86}" destId="{E571E905-4565-45E9-A082-17ABD33C2F44}" srcOrd="1" destOrd="0" presId="urn:microsoft.com/office/officeart/2005/8/layout/radial1"/>
    <dgm:cxn modelId="{36683129-F2D4-4E26-B80D-C2A41A76A9F6}" srcId="{EAE3438E-F6B8-4F85-ABC8-6037B4B6F306}" destId="{ACD5C2A1-5182-4907-BA32-D81EF93EDD10}" srcOrd="0" destOrd="0" parTransId="{65F16CCF-5960-40C5-A13D-EB5B3F8B423A}" sibTransId="{975246F1-D944-47F9-84BC-F93D238CC6A6}"/>
    <dgm:cxn modelId="{48735984-2622-4EFE-8644-3EB7BE7CB0F2}" type="presOf" srcId="{26C5F17F-D30E-4C5F-B9EC-56C395A4AFDC}" destId="{2D28D663-2845-4525-A7FA-C8E4ED93EFDE}" srcOrd="0" destOrd="0" presId="urn:microsoft.com/office/officeart/2005/8/layout/radial1"/>
    <dgm:cxn modelId="{9EACDBB2-1559-40B0-9084-ECCF2FB8B28D}" type="presOf" srcId="{926A8F34-4D49-4D11-858C-74F11730FD2A}" destId="{3D60E2E0-02CA-4F49-BC21-E71F3E03F15B}" srcOrd="0" destOrd="0" presId="urn:microsoft.com/office/officeart/2005/8/layout/radial1"/>
    <dgm:cxn modelId="{1431FFB0-6F2A-4EA8-823A-F56BDCFECA4F}" type="presOf" srcId="{6D76DD18-E822-4F43-8D72-478AC2E20246}" destId="{C58D54D3-6536-4A1E-8077-ACC18336C8DE}" srcOrd="0" destOrd="0" presId="urn:microsoft.com/office/officeart/2005/8/layout/radial1"/>
    <dgm:cxn modelId="{D0B123AF-E934-4F71-B523-0B490A3B5D3A}" type="presOf" srcId="{ACD5C2A1-5182-4907-BA32-D81EF93EDD10}" destId="{DFF427E1-1058-47A0-AAAA-DEA14B1B44D7}" srcOrd="0" destOrd="0" presId="urn:microsoft.com/office/officeart/2005/8/layout/radial1"/>
    <dgm:cxn modelId="{9EECFF92-6EC6-4561-B014-D2430FDE1875}" type="presOf" srcId="{926A8F34-4D49-4D11-858C-74F11730FD2A}" destId="{D41A0617-B028-491C-B977-0161386FF400}" srcOrd="1" destOrd="0" presId="urn:microsoft.com/office/officeart/2005/8/layout/radial1"/>
    <dgm:cxn modelId="{5A40306D-1C47-4314-A723-1BC04E50077D}" type="presParOf" srcId="{DDA75326-DD66-4131-A72E-CECABD380294}" destId="{DFF427E1-1058-47A0-AAAA-DEA14B1B44D7}" srcOrd="0" destOrd="0" presId="urn:microsoft.com/office/officeart/2005/8/layout/radial1"/>
    <dgm:cxn modelId="{FC177950-DFC0-439F-9E0C-1D714350BB16}" type="presParOf" srcId="{DDA75326-DD66-4131-A72E-CECABD380294}" destId="{3220E25B-48E6-4D9B-9011-D6CC0C44C9B4}" srcOrd="1" destOrd="0" presId="urn:microsoft.com/office/officeart/2005/8/layout/radial1"/>
    <dgm:cxn modelId="{D61BD5EA-C8E7-4289-BD95-87056F960FA7}" type="presParOf" srcId="{3220E25B-48E6-4D9B-9011-D6CC0C44C9B4}" destId="{7C862B3A-D7FD-4D60-BE2A-76091786EA69}" srcOrd="0" destOrd="0" presId="urn:microsoft.com/office/officeart/2005/8/layout/radial1"/>
    <dgm:cxn modelId="{115F6391-0D4B-46B9-9BCD-153B078FA43A}" type="presParOf" srcId="{DDA75326-DD66-4131-A72E-CECABD380294}" destId="{C58D54D3-6536-4A1E-8077-ACC18336C8DE}" srcOrd="2" destOrd="0" presId="urn:microsoft.com/office/officeart/2005/8/layout/radial1"/>
    <dgm:cxn modelId="{3FA9BA77-C68F-4EFB-AC01-4EF35FD07137}" type="presParOf" srcId="{DDA75326-DD66-4131-A72E-CECABD380294}" destId="{CBE650AF-B829-44A2-B0C0-76CB6D841570}" srcOrd="3" destOrd="0" presId="urn:microsoft.com/office/officeart/2005/8/layout/radial1"/>
    <dgm:cxn modelId="{6534AC7B-27CA-4AAE-AE12-C68A8E50F50F}" type="presParOf" srcId="{CBE650AF-B829-44A2-B0C0-76CB6D841570}" destId="{E571E905-4565-45E9-A082-17ABD33C2F44}" srcOrd="0" destOrd="0" presId="urn:microsoft.com/office/officeart/2005/8/layout/radial1"/>
    <dgm:cxn modelId="{075EFBF0-F6AE-4123-A05B-7739E9CD0636}" type="presParOf" srcId="{DDA75326-DD66-4131-A72E-CECABD380294}" destId="{B8E0A3A2-D4AB-40D6-B57E-D1FC5FDDEE84}" srcOrd="4" destOrd="0" presId="urn:microsoft.com/office/officeart/2005/8/layout/radial1"/>
    <dgm:cxn modelId="{4544CA24-BA93-461D-B1D4-4D83026EF6E2}" type="presParOf" srcId="{DDA75326-DD66-4131-A72E-CECABD380294}" destId="{44CFC35A-AFCB-40F0-92A7-6E758572007E}" srcOrd="5" destOrd="0" presId="urn:microsoft.com/office/officeart/2005/8/layout/radial1"/>
    <dgm:cxn modelId="{801D370C-7F71-44F2-9263-67294EEC2FD8}" type="presParOf" srcId="{44CFC35A-AFCB-40F0-92A7-6E758572007E}" destId="{D179E0E6-670B-46A4-9BF1-ACADF547C913}" srcOrd="0" destOrd="0" presId="urn:microsoft.com/office/officeart/2005/8/layout/radial1"/>
    <dgm:cxn modelId="{F51871EF-81C2-4631-8B36-A5F53CE07174}" type="presParOf" srcId="{DDA75326-DD66-4131-A72E-CECABD380294}" destId="{4980E2FD-87F4-4D21-94AC-FB5717AE3483}" srcOrd="6" destOrd="0" presId="urn:microsoft.com/office/officeart/2005/8/layout/radial1"/>
    <dgm:cxn modelId="{97F704BF-5AE6-4FE3-9B5E-6145D6113A72}" type="presParOf" srcId="{DDA75326-DD66-4131-A72E-CECABD380294}" destId="{3D60E2E0-02CA-4F49-BC21-E71F3E03F15B}" srcOrd="7" destOrd="0" presId="urn:microsoft.com/office/officeart/2005/8/layout/radial1"/>
    <dgm:cxn modelId="{1FEF205D-F99C-4952-9215-6512F8C211F9}" type="presParOf" srcId="{3D60E2E0-02CA-4F49-BC21-E71F3E03F15B}" destId="{D41A0617-B028-491C-B977-0161386FF400}" srcOrd="0" destOrd="0" presId="urn:microsoft.com/office/officeart/2005/8/layout/radial1"/>
    <dgm:cxn modelId="{D87149AA-90CD-41B3-9435-196A2883F1FF}" type="presParOf" srcId="{DDA75326-DD66-4131-A72E-CECABD380294}" destId="{4EA330CA-81B8-4A77-A2BF-0B2DC8EE90D3}" srcOrd="8" destOrd="0" presId="urn:microsoft.com/office/officeart/2005/8/layout/radial1"/>
    <dgm:cxn modelId="{44C077DD-6789-45E0-B1E2-90133CE0221D}" type="presParOf" srcId="{DDA75326-DD66-4131-A72E-CECABD380294}" destId="{2D28D663-2845-4525-A7FA-C8E4ED93EFDE}" srcOrd="9" destOrd="0" presId="urn:microsoft.com/office/officeart/2005/8/layout/radial1"/>
    <dgm:cxn modelId="{30CF1329-F1F2-4BA1-81CA-034D5C5587CE}" type="presParOf" srcId="{2D28D663-2845-4525-A7FA-C8E4ED93EFDE}" destId="{D55BDCEB-0F53-461E-BCD1-4E156713A250}" srcOrd="0" destOrd="0" presId="urn:microsoft.com/office/officeart/2005/8/layout/radial1"/>
    <dgm:cxn modelId="{4EA7B60D-E5BB-4BCA-A8D8-5FAA25F3A468}" type="presParOf" srcId="{DDA75326-DD66-4131-A72E-CECABD380294}" destId="{84A516A0-9738-4658-AA29-752932021B7C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F427E1-1058-47A0-AAAA-DEA14B1B44D7}">
      <dsp:nvSpPr>
        <dsp:cNvPr id="0" name=""/>
        <dsp:cNvSpPr/>
      </dsp:nvSpPr>
      <dsp:spPr>
        <a:xfrm>
          <a:off x="2743854" y="1351394"/>
          <a:ext cx="1027391" cy="1027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 panose="020F0502020204030204" pitchFamily="34" charset="0"/>
            </a:rPr>
            <a:t>Проблеми твору</a:t>
          </a:r>
          <a:endParaRPr lang="ru-RU" sz="1200" kern="1200" smtClean="0"/>
        </a:p>
      </dsp:txBody>
      <dsp:txXfrm>
        <a:off x="2894312" y="1501852"/>
        <a:ext cx="726475" cy="726475"/>
      </dsp:txXfrm>
    </dsp:sp>
    <dsp:sp modelId="{3220E25B-48E6-4D9B-9011-D6CC0C44C9B4}">
      <dsp:nvSpPr>
        <dsp:cNvPr id="0" name=""/>
        <dsp:cNvSpPr/>
      </dsp:nvSpPr>
      <dsp:spPr>
        <a:xfrm rot="16200000">
          <a:off x="3102440" y="1182092"/>
          <a:ext cx="310218" cy="28384"/>
        </a:xfrm>
        <a:custGeom>
          <a:avLst/>
          <a:gdLst/>
          <a:ahLst/>
          <a:cxnLst/>
          <a:rect l="0" t="0" r="0" b="0"/>
          <a:pathLst>
            <a:path>
              <a:moveTo>
                <a:pt x="0" y="14192"/>
              </a:moveTo>
              <a:lnTo>
                <a:pt x="310218" y="141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49794" y="1188529"/>
        <a:ext cx="15510" cy="15510"/>
      </dsp:txXfrm>
    </dsp:sp>
    <dsp:sp modelId="{C58D54D3-6536-4A1E-8077-ACC18336C8DE}">
      <dsp:nvSpPr>
        <dsp:cNvPr id="0" name=""/>
        <dsp:cNvSpPr/>
      </dsp:nvSpPr>
      <dsp:spPr>
        <a:xfrm>
          <a:off x="2743854" y="13784"/>
          <a:ext cx="1027391" cy="1027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none" strike="noStrike" kern="1200" baseline="0" smtClean="0">
              <a:latin typeface="Calibri" panose="020F0502020204030204" pitchFamily="34" charset="0"/>
            </a:rPr>
            <a:t>людини і природи</a:t>
          </a:r>
          <a:endParaRPr lang="ru-RU" sz="800" kern="1200" smtClean="0"/>
        </a:p>
      </dsp:txBody>
      <dsp:txXfrm>
        <a:off x="2894312" y="164242"/>
        <a:ext cx="726475" cy="726475"/>
      </dsp:txXfrm>
    </dsp:sp>
    <dsp:sp modelId="{CBE650AF-B829-44A2-B0C0-76CB6D841570}">
      <dsp:nvSpPr>
        <dsp:cNvPr id="0" name=""/>
        <dsp:cNvSpPr/>
      </dsp:nvSpPr>
      <dsp:spPr>
        <a:xfrm rot="20520000">
          <a:off x="3738511" y="1644225"/>
          <a:ext cx="310218" cy="28384"/>
        </a:xfrm>
        <a:custGeom>
          <a:avLst/>
          <a:gdLst/>
          <a:ahLst/>
          <a:cxnLst/>
          <a:rect l="0" t="0" r="0" b="0"/>
          <a:pathLst>
            <a:path>
              <a:moveTo>
                <a:pt x="0" y="14192"/>
              </a:moveTo>
              <a:lnTo>
                <a:pt x="310218" y="141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85865" y="1650662"/>
        <a:ext cx="15510" cy="15510"/>
      </dsp:txXfrm>
    </dsp:sp>
    <dsp:sp modelId="{B8E0A3A2-D4AB-40D6-B57E-D1FC5FDDEE84}">
      <dsp:nvSpPr>
        <dsp:cNvPr id="0" name=""/>
        <dsp:cNvSpPr/>
      </dsp:nvSpPr>
      <dsp:spPr>
        <a:xfrm>
          <a:off x="4015997" y="938050"/>
          <a:ext cx="1027391" cy="1027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none" strike="noStrike" kern="1200" baseline="0" smtClean="0">
              <a:latin typeface="Calibri" panose="020F0502020204030204" pitchFamily="34" charset="0"/>
            </a:rPr>
            <a:t>душевної рівноваги</a:t>
          </a:r>
          <a:endParaRPr lang="ru-RU" sz="800" kern="1200" smtClean="0"/>
        </a:p>
      </dsp:txBody>
      <dsp:txXfrm>
        <a:off x="4166455" y="1088508"/>
        <a:ext cx="726475" cy="726475"/>
      </dsp:txXfrm>
    </dsp:sp>
    <dsp:sp modelId="{44CFC35A-AFCB-40F0-92A7-6E758572007E}">
      <dsp:nvSpPr>
        <dsp:cNvPr id="0" name=""/>
        <dsp:cNvSpPr/>
      </dsp:nvSpPr>
      <dsp:spPr>
        <a:xfrm rot="3240000">
          <a:off x="3495554" y="2391972"/>
          <a:ext cx="310218" cy="28384"/>
        </a:xfrm>
        <a:custGeom>
          <a:avLst/>
          <a:gdLst/>
          <a:ahLst/>
          <a:cxnLst/>
          <a:rect l="0" t="0" r="0" b="0"/>
          <a:pathLst>
            <a:path>
              <a:moveTo>
                <a:pt x="0" y="14192"/>
              </a:moveTo>
              <a:lnTo>
                <a:pt x="310218" y="141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42908" y="2398409"/>
        <a:ext cx="15510" cy="15510"/>
      </dsp:txXfrm>
    </dsp:sp>
    <dsp:sp modelId="{4980E2FD-87F4-4D21-94AC-FB5717AE3483}">
      <dsp:nvSpPr>
        <dsp:cNvPr id="0" name=""/>
        <dsp:cNvSpPr/>
      </dsp:nvSpPr>
      <dsp:spPr>
        <a:xfrm>
          <a:off x="3530081" y="2433543"/>
          <a:ext cx="1027391" cy="1027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none" strike="noStrike" kern="1200" baseline="0" smtClean="0">
              <a:latin typeface="Calibri" panose="020F0502020204030204" pitchFamily="34" charset="0"/>
            </a:rPr>
            <a:t>повноцінного життя</a:t>
          </a:r>
          <a:endParaRPr lang="ru-RU" sz="800" kern="1200" smtClean="0"/>
        </a:p>
      </dsp:txBody>
      <dsp:txXfrm>
        <a:off x="3680539" y="2584001"/>
        <a:ext cx="726475" cy="726475"/>
      </dsp:txXfrm>
    </dsp:sp>
    <dsp:sp modelId="{3D60E2E0-02CA-4F49-BC21-E71F3E03F15B}">
      <dsp:nvSpPr>
        <dsp:cNvPr id="0" name=""/>
        <dsp:cNvSpPr/>
      </dsp:nvSpPr>
      <dsp:spPr>
        <a:xfrm rot="7560000">
          <a:off x="2709326" y="2391972"/>
          <a:ext cx="310218" cy="28384"/>
        </a:xfrm>
        <a:custGeom>
          <a:avLst/>
          <a:gdLst/>
          <a:ahLst/>
          <a:cxnLst/>
          <a:rect l="0" t="0" r="0" b="0"/>
          <a:pathLst>
            <a:path>
              <a:moveTo>
                <a:pt x="0" y="14192"/>
              </a:moveTo>
              <a:lnTo>
                <a:pt x="310218" y="141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856680" y="2398409"/>
        <a:ext cx="15510" cy="15510"/>
      </dsp:txXfrm>
    </dsp:sp>
    <dsp:sp modelId="{4EA330CA-81B8-4A77-A2BF-0B2DC8EE90D3}">
      <dsp:nvSpPr>
        <dsp:cNvPr id="0" name=""/>
        <dsp:cNvSpPr/>
      </dsp:nvSpPr>
      <dsp:spPr>
        <a:xfrm>
          <a:off x="1957626" y="2433543"/>
          <a:ext cx="1027391" cy="1027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none" strike="noStrike" kern="1200" baseline="0" smtClean="0">
              <a:latin typeface="Calibri" panose="020F0502020204030204" pitchFamily="34" charset="0"/>
            </a:rPr>
            <a:t>специфіки творчого процесу</a:t>
          </a:r>
          <a:endParaRPr lang="ru-RU" sz="800" kern="1200" smtClean="0"/>
        </a:p>
      </dsp:txBody>
      <dsp:txXfrm>
        <a:off x="2108084" y="2584001"/>
        <a:ext cx="726475" cy="726475"/>
      </dsp:txXfrm>
    </dsp:sp>
    <dsp:sp modelId="{2D28D663-2845-4525-A7FA-C8E4ED93EFDE}">
      <dsp:nvSpPr>
        <dsp:cNvPr id="0" name=""/>
        <dsp:cNvSpPr/>
      </dsp:nvSpPr>
      <dsp:spPr>
        <a:xfrm rot="11880000">
          <a:off x="2466369" y="1644225"/>
          <a:ext cx="310218" cy="28384"/>
        </a:xfrm>
        <a:custGeom>
          <a:avLst/>
          <a:gdLst/>
          <a:ahLst/>
          <a:cxnLst/>
          <a:rect l="0" t="0" r="0" b="0"/>
          <a:pathLst>
            <a:path>
              <a:moveTo>
                <a:pt x="0" y="14192"/>
              </a:moveTo>
              <a:lnTo>
                <a:pt x="310218" y="141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613723" y="1650662"/>
        <a:ext cx="15510" cy="15510"/>
      </dsp:txXfrm>
    </dsp:sp>
    <dsp:sp modelId="{84A516A0-9738-4658-AA29-752932021B7C}">
      <dsp:nvSpPr>
        <dsp:cNvPr id="0" name=""/>
        <dsp:cNvSpPr/>
      </dsp:nvSpPr>
      <dsp:spPr>
        <a:xfrm>
          <a:off x="1471711" y="938050"/>
          <a:ext cx="1027391" cy="1027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u="none" strike="noStrike" kern="1200" baseline="0" smtClean="0">
              <a:latin typeface="Calibri" panose="020F0502020204030204" pitchFamily="34" charset="0"/>
            </a:rPr>
            <a:t>справедливості й людської гідності</a:t>
          </a:r>
          <a:endParaRPr lang="ru-RU" sz="800" kern="1200" smtClean="0"/>
        </a:p>
      </dsp:txBody>
      <dsp:txXfrm>
        <a:off x="1622169" y="1088508"/>
        <a:ext cx="726475" cy="7264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2020-03-14T08:47:00Z</dcterms:created>
  <dcterms:modified xsi:type="dcterms:W3CDTF">2020-03-18T15:59:00Z</dcterms:modified>
</cp:coreProperties>
</file>