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EF7C32">
        <w:rPr>
          <w:rFonts w:ascii="Times New Roman" w:hAnsi="Times New Roman" w:cs="Times New Roman"/>
          <w:b/>
          <w:sz w:val="28"/>
          <w:szCs w:val="28"/>
          <w:lang w:val="uk-UA"/>
        </w:rPr>
        <w:t>ТУ-</w:t>
      </w:r>
      <w:r w:rsidR="00B87C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F7C32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75374" w:rsidRPr="00814BA6" w:rsidRDefault="00B87C12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40</w:t>
      </w:r>
      <w:r w:rsidR="00EF7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30</w:t>
      </w:r>
      <w:r w:rsidR="00275374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2"/>
        </w:trPr>
        <w:tc>
          <w:tcPr>
            <w:tcW w:w="814" w:type="dxa"/>
          </w:tcPr>
          <w:p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211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4"/>
        </w:trPr>
        <w:tc>
          <w:tcPr>
            <w:tcW w:w="814" w:type="dxa"/>
          </w:tcPr>
          <w:p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EF7C32" w:rsidRPr="00EF7C32" w:rsidRDefault="00EF7C32" w:rsidP="00EF7C32">
      <w:pPr>
        <w:pStyle w:val="a5"/>
        <w:numPr>
          <w:ilvl w:val="0"/>
          <w:numId w:val="18"/>
        </w:numPr>
        <w:tabs>
          <w:tab w:val="left" w:pos="478"/>
          <w:tab w:val="left" w:pos="479"/>
        </w:tabs>
        <w:spacing w:line="229" w:lineRule="exact"/>
        <w:jc w:val="left"/>
        <w:rPr>
          <w:b/>
          <w:sz w:val="28"/>
          <w:szCs w:val="28"/>
        </w:rPr>
      </w:pPr>
      <w:r w:rsidRPr="00EF7C32">
        <w:rPr>
          <w:b/>
          <w:sz w:val="28"/>
          <w:szCs w:val="28"/>
        </w:rPr>
        <w:t>НАВЧАННЯ ТЕХНІЦІ ПЕРЕДАЧІ ЕСТАФЕТИ ПРИ БІГУ 4х100 м:</w:t>
      </w:r>
    </w:p>
    <w:p w:rsidR="00EF7C32" w:rsidRDefault="00EF7C32" w:rsidP="00EF7C32">
      <w:pPr>
        <w:pStyle w:val="a3"/>
        <w:spacing w:line="276" w:lineRule="auto"/>
        <w:ind w:left="478" w:right="276" w:firstLine="707"/>
        <w:jc w:val="both"/>
      </w:pPr>
      <w:r>
        <w:t xml:space="preserve">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старт. </w:t>
      </w:r>
      <w:proofErr w:type="spellStart"/>
      <w:r>
        <w:t>Бігун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естафетну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, </w:t>
      </w:r>
      <w:proofErr w:type="spellStart"/>
      <w:r>
        <w:t>стискаючи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а великим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</w:t>
      </w:r>
      <w:proofErr w:type="spellStart"/>
      <w:proofErr w:type="gramStart"/>
      <w:r>
        <w:t>опирається</w:t>
      </w:r>
      <w:proofErr w:type="spellEnd"/>
      <w:proofErr w:type="gramEnd"/>
      <w:r>
        <w:t xml:space="preserve"> на </w:t>
      </w:r>
      <w:proofErr w:type="spellStart"/>
      <w:r>
        <w:t>бігову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перед </w:t>
      </w:r>
      <w:proofErr w:type="spellStart"/>
      <w:r>
        <w:t>лінією</w:t>
      </w:r>
      <w:proofErr w:type="spellEnd"/>
      <w:r>
        <w:t xml:space="preserve"> старту (рис. 29).</w:t>
      </w:r>
    </w:p>
    <w:p w:rsidR="00EF7C32" w:rsidRDefault="00EF7C32" w:rsidP="00EF7C32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C32" w:rsidRDefault="00EF7C32" w:rsidP="00EF7C32">
      <w:pPr>
        <w:pStyle w:val="a3"/>
        <w:spacing w:before="84"/>
        <w:ind w:left="1186"/>
        <w:jc w:val="both"/>
      </w:pPr>
      <w:r>
        <w:t xml:space="preserve">Рис. 29. 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естафетної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при </w:t>
      </w:r>
      <w:proofErr w:type="spellStart"/>
      <w:r>
        <w:t>низькому</w:t>
      </w:r>
      <w:proofErr w:type="spellEnd"/>
      <w:r>
        <w:t xml:space="preserve"> </w:t>
      </w:r>
      <w:proofErr w:type="spellStart"/>
      <w:r>
        <w:t>старті</w:t>
      </w:r>
      <w:proofErr w:type="spellEnd"/>
    </w:p>
    <w:p w:rsidR="00EF7C32" w:rsidRDefault="00EF7C32" w:rsidP="00EF7C32">
      <w:pPr>
        <w:pStyle w:val="a3"/>
        <w:spacing w:before="37" w:line="276" w:lineRule="auto"/>
        <w:ind w:left="478" w:right="271" w:firstLine="707"/>
        <w:jc w:val="both"/>
      </w:pP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старту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дистанції</w:t>
      </w:r>
      <w:proofErr w:type="spellEnd"/>
      <w:r>
        <w:t xml:space="preserve"> не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100 та 200 м.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естафетного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в </w:t>
      </w:r>
      <w:proofErr w:type="spellStart"/>
      <w:r>
        <w:t>обмеженій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20 </w:t>
      </w:r>
      <w:proofErr w:type="spellStart"/>
      <w:r>
        <w:t>метрова</w:t>
      </w:r>
      <w:proofErr w:type="spellEnd"/>
      <w:r>
        <w:t xml:space="preserve"> зона. Вона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за 10 м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в 10 м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 становить 100 м, то зона </w:t>
      </w:r>
      <w:proofErr w:type="spellStart"/>
      <w:r>
        <w:t>передачі</w:t>
      </w:r>
      <w:proofErr w:type="spellEnd"/>
      <w:r>
        <w:t xml:space="preserve"> буде </w:t>
      </w:r>
      <w:proofErr w:type="spellStart"/>
      <w:r>
        <w:t>від</w:t>
      </w:r>
      <w:proofErr w:type="spellEnd"/>
      <w:r>
        <w:t xml:space="preserve"> 90-го до 110-го</w:t>
      </w:r>
      <w:r>
        <w:rPr>
          <w:spacing w:val="-13"/>
        </w:rPr>
        <w:t xml:space="preserve"> </w:t>
      </w:r>
      <w:r>
        <w:t>метра.</w:t>
      </w:r>
    </w:p>
    <w:p w:rsidR="00EF7C32" w:rsidRDefault="00EF7C32" w:rsidP="00EF7C32">
      <w:pPr>
        <w:pStyle w:val="a3"/>
        <w:spacing w:line="278" w:lineRule="auto"/>
        <w:ind w:left="478" w:right="280"/>
        <w:jc w:val="both"/>
      </w:pPr>
      <w:r>
        <w:t xml:space="preserve">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естафету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розбіг</w:t>
      </w:r>
      <w:proofErr w:type="spellEnd"/>
      <w:r>
        <w:t xml:space="preserve"> за 10 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(рис. 30).</w:t>
      </w:r>
    </w:p>
    <w:p w:rsidR="00EF7C32" w:rsidRDefault="00EF7C32" w:rsidP="00EF7C32">
      <w:pPr>
        <w:spacing w:line="278" w:lineRule="auto"/>
        <w:jc w:val="both"/>
        <w:sectPr w:rsidR="00EF7C32">
          <w:pgSz w:w="11910" w:h="16840"/>
          <w:pgMar w:top="820" w:right="580" w:bottom="280" w:left="940" w:header="607" w:footer="0" w:gutter="0"/>
          <w:cols w:space="720"/>
        </w:sectPr>
      </w:pPr>
    </w:p>
    <w:p w:rsidR="00EF7C32" w:rsidRDefault="00EF7C32" w:rsidP="00EF7C32">
      <w:pPr>
        <w:pStyle w:val="a3"/>
        <w:ind w:left="2123"/>
      </w:pPr>
      <w:r>
        <w:rPr>
          <w:noProof/>
          <w:lang w:eastAsia="ru-RU"/>
        </w:rPr>
        <w:lastRenderedPageBreak/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32" w:rsidRDefault="00EF7C32" w:rsidP="00EF7C32">
      <w:pPr>
        <w:pStyle w:val="a3"/>
        <w:spacing w:before="118"/>
        <w:ind w:left="2000" w:right="1800"/>
        <w:jc w:val="center"/>
      </w:pPr>
      <w:r>
        <w:t xml:space="preserve">Рис. 30. </w:t>
      </w:r>
      <w:proofErr w:type="spellStart"/>
      <w:r>
        <w:t>Розташування</w:t>
      </w:r>
      <w:proofErr w:type="spellEnd"/>
      <w:r>
        <w:t xml:space="preserve"> зон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м.</w:t>
      </w:r>
    </w:p>
    <w:p w:rsidR="00EF7C32" w:rsidRDefault="00EF7C32" w:rsidP="00EF7C32">
      <w:pPr>
        <w:pStyle w:val="a3"/>
        <w:spacing w:before="1"/>
        <w:rPr>
          <w:sz w:val="26"/>
        </w:rPr>
      </w:pPr>
    </w:p>
    <w:p w:rsidR="00EF7C32" w:rsidRDefault="00EF7C32" w:rsidP="00EF7C32">
      <w:pPr>
        <w:pStyle w:val="a3"/>
        <w:spacing w:line="276" w:lineRule="auto"/>
        <w:ind w:left="478" w:right="266" w:firstLine="707"/>
        <w:jc w:val="both"/>
      </w:pPr>
      <w:proofErr w:type="spellStart"/>
      <w:r>
        <w:t>Існує</w:t>
      </w:r>
      <w:proofErr w:type="spellEnd"/>
      <w:r>
        <w:t xml:space="preserve"> два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паличка</w:t>
      </w:r>
      <w:proofErr w:type="spellEnd"/>
      <w:r>
        <w:t xml:space="preserve">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зверху-вниз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долоню</w:t>
      </w:r>
      <w:proofErr w:type="spellEnd"/>
      <w:r>
        <w:t xml:space="preserve"> (так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збірні</w:t>
      </w:r>
      <w:proofErr w:type="spellEnd"/>
      <w:r>
        <w:t xml:space="preserve"> США)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знизу-вгору</w:t>
      </w:r>
      <w:proofErr w:type="spellEnd"/>
      <w:r>
        <w:t xml:space="preserve"> (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). При </w:t>
      </w:r>
      <w:proofErr w:type="spellStart"/>
      <w:r>
        <w:t>техніці</w:t>
      </w:r>
      <w:proofErr w:type="spellEnd"/>
    </w:p>
    <w:p w:rsidR="00EF7C32" w:rsidRDefault="00EF7C32" w:rsidP="00EF7C32">
      <w:pPr>
        <w:pStyle w:val="a3"/>
        <w:spacing w:line="276" w:lineRule="auto"/>
        <w:ind w:left="478" w:right="269"/>
        <w:jc w:val="both"/>
      </w:pPr>
      <w:r>
        <w:t>«</w:t>
      </w:r>
      <w:proofErr w:type="spellStart"/>
      <w:r>
        <w:t>зверху-вниз</w:t>
      </w:r>
      <w:proofErr w:type="spellEnd"/>
      <w:r>
        <w:t xml:space="preserve">»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, при </w:t>
      </w:r>
      <w:proofErr w:type="spellStart"/>
      <w:r>
        <w:t>техніці</w:t>
      </w:r>
      <w:proofErr w:type="spellEnd"/>
      <w:r>
        <w:t xml:space="preserve"> «</w:t>
      </w:r>
      <w:proofErr w:type="spellStart"/>
      <w:r>
        <w:t>знизу-вгору</w:t>
      </w:r>
      <w:proofErr w:type="spellEnd"/>
      <w:r>
        <w:t xml:space="preserve">» при </w:t>
      </w:r>
      <w:proofErr w:type="spellStart"/>
      <w:r>
        <w:t>перехоплювання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до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закінчиться</w:t>
      </w:r>
      <w:proofErr w:type="spellEnd"/>
      <w:r>
        <w:t xml:space="preserve">»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передачею.</w:t>
      </w:r>
    </w:p>
    <w:p w:rsidR="00EF7C32" w:rsidRDefault="00EF7C32" w:rsidP="00EF7C32">
      <w:pPr>
        <w:pStyle w:val="a3"/>
        <w:spacing w:line="276" w:lineRule="auto"/>
        <w:ind w:left="478" w:right="266" w:firstLine="707"/>
        <w:jc w:val="both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яка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- передача </w:t>
      </w:r>
      <w:proofErr w:type="spellStart"/>
      <w:r>
        <w:t>палички</w:t>
      </w:r>
      <w:proofErr w:type="spellEnd"/>
      <w:r>
        <w:t xml:space="preserve"> за межами коридору. При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ж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повинен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скорочувати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>.</w:t>
      </w:r>
    </w:p>
    <w:p w:rsidR="00EF7C32" w:rsidRDefault="00EF7C32" w:rsidP="00EF7C32">
      <w:pPr>
        <w:pStyle w:val="a3"/>
        <w:spacing w:before="8"/>
      </w:pPr>
    </w:p>
    <w:p w:rsidR="00EF7C32" w:rsidRDefault="00EF7C32" w:rsidP="00EF7C32">
      <w:pPr>
        <w:pStyle w:val="a5"/>
        <w:numPr>
          <w:ilvl w:val="1"/>
          <w:numId w:val="18"/>
        </w:numPr>
        <w:tabs>
          <w:tab w:val="left" w:pos="1186"/>
          <w:tab w:val="left" w:pos="1187"/>
        </w:tabs>
        <w:ind w:right="831" w:firstLine="0"/>
        <w:rPr>
          <w:sz w:val="20"/>
        </w:rPr>
      </w:pPr>
      <w:r>
        <w:rPr>
          <w:sz w:val="20"/>
        </w:rPr>
        <w:t xml:space="preserve">Перший бігун несе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EF7C32" w:rsidRDefault="00EF7C32" w:rsidP="00EF7C32">
      <w:pPr>
        <w:pStyle w:val="a5"/>
        <w:numPr>
          <w:ilvl w:val="1"/>
          <w:numId w:val="18"/>
        </w:numPr>
        <w:tabs>
          <w:tab w:val="left" w:pos="1186"/>
          <w:tab w:val="left" w:pos="1187"/>
        </w:tabs>
        <w:spacing w:before="1"/>
        <w:ind w:right="768" w:firstLine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палочку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EF7C32" w:rsidRDefault="00EF7C32" w:rsidP="00EF7C32">
      <w:pPr>
        <w:pStyle w:val="a5"/>
        <w:numPr>
          <w:ilvl w:val="1"/>
          <w:numId w:val="18"/>
        </w:numPr>
        <w:tabs>
          <w:tab w:val="left" w:pos="1186"/>
          <w:tab w:val="left" w:pos="1187"/>
        </w:tabs>
        <w:spacing w:before="1"/>
        <w:ind w:right="534" w:firstLine="0"/>
        <w:rPr>
          <w:sz w:val="20"/>
        </w:rPr>
      </w:pPr>
      <w:r>
        <w:rPr>
          <w:sz w:val="20"/>
        </w:rPr>
        <w:t xml:space="preserve">Третій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праву руку і наближається до четвертого бігуна з внутрішньої сторони доріжки ("внутрішня передача").</w:t>
      </w:r>
    </w:p>
    <w:p w:rsidR="00EF7C32" w:rsidRDefault="00EF7C32" w:rsidP="00EF7C32">
      <w:pPr>
        <w:pStyle w:val="a5"/>
        <w:numPr>
          <w:ilvl w:val="1"/>
          <w:numId w:val="18"/>
        </w:numPr>
        <w:tabs>
          <w:tab w:val="left" w:pos="1186"/>
          <w:tab w:val="left" w:pos="1187"/>
        </w:tabs>
        <w:spacing w:line="228" w:lineRule="exact"/>
        <w:ind w:left="1186" w:hanging="709"/>
        <w:rPr>
          <w:sz w:val="20"/>
        </w:rPr>
      </w:pPr>
      <w:r>
        <w:rPr>
          <w:sz w:val="20"/>
        </w:rPr>
        <w:t xml:space="preserve">Четвертий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EF7C32" w:rsidRDefault="00EF7C32" w:rsidP="00EF7C32">
      <w:pPr>
        <w:pStyle w:val="a3"/>
        <w:spacing w:before="7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EF7C32" w:rsidTr="001E2B50">
        <w:trPr>
          <w:trHeight w:val="757"/>
        </w:trPr>
        <w:tc>
          <w:tcPr>
            <w:tcW w:w="8898" w:type="dxa"/>
          </w:tcPr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EF7C32" w:rsidRDefault="00EF7C32" w:rsidP="001E2B5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EF7C32" w:rsidRDefault="00EF7C32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</w:tcPr>
          <w:p w:rsidR="00EF7C32" w:rsidRDefault="00EF7C32" w:rsidP="001E2B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EF7C32" w:rsidTr="001E2B50">
        <w:trPr>
          <w:trHeight w:val="4306"/>
        </w:trPr>
        <w:tc>
          <w:tcPr>
            <w:tcW w:w="8898" w:type="dxa"/>
          </w:tcPr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EF7C32" w:rsidRDefault="00EF7C32" w:rsidP="001E2B50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EF7C32" w:rsidRDefault="00EF7C32" w:rsidP="001E2B50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EF7C32" w:rsidRDefault="00EF7C32" w:rsidP="00EF7C3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EF7C32" w:rsidRDefault="00EF7C32" w:rsidP="00EF7C3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EF7C32" w:rsidRDefault="00EF7C32" w:rsidP="00EF7C3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EF7C32" w:rsidRDefault="00EF7C32" w:rsidP="001E2B50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EF7C32" w:rsidRDefault="00EF7C32" w:rsidP="001E2B50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F7C32" w:rsidRDefault="00EF7C32" w:rsidP="001E2B50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C32" w:rsidRDefault="00EF7C32" w:rsidP="001E2B5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F7C32" w:rsidRDefault="00EF7C32" w:rsidP="001E2B50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</w:tcPr>
          <w:p w:rsidR="00EF7C32" w:rsidRDefault="00EF7C32" w:rsidP="001E2B5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EF7C32" w:rsidTr="001E2B50">
        <w:trPr>
          <w:trHeight w:val="2380"/>
        </w:trPr>
        <w:tc>
          <w:tcPr>
            <w:tcW w:w="8898" w:type="dxa"/>
          </w:tcPr>
          <w:p w:rsidR="00EF7C32" w:rsidRDefault="00EF7C32" w:rsidP="001E2B50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EF7C32" w:rsidRDefault="00EF7C32" w:rsidP="001E2B50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EF7C32" w:rsidRDefault="00EF7C32" w:rsidP="001E2B50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EF7C32" w:rsidRDefault="00EF7C32" w:rsidP="001E2B50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</w:tcPr>
          <w:p w:rsidR="00EF7C32" w:rsidRDefault="00EF7C32" w:rsidP="001E2B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</w:tbl>
    <w:p w:rsidR="00EF7C32" w:rsidRDefault="00EF7C32" w:rsidP="00EF7C32">
      <w:pPr>
        <w:spacing w:line="225" w:lineRule="exact"/>
        <w:rPr>
          <w:sz w:val="20"/>
        </w:rPr>
        <w:sectPr w:rsidR="00EF7C3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EF7C32" w:rsidTr="001E2B50">
        <w:trPr>
          <w:trHeight w:val="1252"/>
        </w:trPr>
        <w:tc>
          <w:tcPr>
            <w:tcW w:w="8898" w:type="dxa"/>
          </w:tcPr>
          <w:p w:rsidR="00EF7C32" w:rsidRDefault="00EF7C32" w:rsidP="001E2B50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</w:tcPr>
          <w:p w:rsidR="00EF7C32" w:rsidRDefault="00EF7C32" w:rsidP="001E2B50">
            <w:pPr>
              <w:pStyle w:val="TableParagraph"/>
              <w:ind w:left="0"/>
            </w:pPr>
          </w:p>
          <w:p w:rsidR="00EF7C32" w:rsidRDefault="00EF7C32" w:rsidP="001E2B50">
            <w:pPr>
              <w:pStyle w:val="TableParagraph"/>
              <w:ind w:left="0"/>
            </w:pPr>
          </w:p>
          <w:p w:rsidR="00EF7C32" w:rsidRDefault="00EF7C32" w:rsidP="001E2B5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F7C32" w:rsidRDefault="00EF7C32" w:rsidP="001E2B50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EF7C32" w:rsidRDefault="00EF7C32" w:rsidP="001E2B50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EF7C32" w:rsidRDefault="00EF7C32" w:rsidP="00EF7C32">
      <w:pPr>
        <w:pStyle w:val="a3"/>
        <w:spacing w:before="11"/>
        <w:rPr>
          <w:sz w:val="16"/>
        </w:rPr>
      </w:pPr>
    </w:p>
    <w:p w:rsidR="00EF7C32" w:rsidRDefault="00EF7C32" w:rsidP="00EF7C32">
      <w:pPr>
        <w:pStyle w:val="Heading1"/>
        <w:numPr>
          <w:ilvl w:val="0"/>
          <w:numId w:val="18"/>
        </w:numPr>
        <w:tabs>
          <w:tab w:val="left" w:pos="478"/>
          <w:tab w:val="left" w:pos="479"/>
        </w:tabs>
        <w:spacing w:before="91" w:after="2"/>
        <w:jc w:val="left"/>
      </w:pPr>
      <w:r>
        <w:t>Поглиблене вивчення техніки штовхання</w:t>
      </w:r>
      <w:r>
        <w:rPr>
          <w:spacing w:val="-2"/>
        </w:rPr>
        <w:t xml:space="preserve"> </w:t>
      </w:r>
      <w: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39"/>
      </w:tblGrid>
      <w:tr w:rsidR="00EF7C32" w:rsidTr="001E2B50">
        <w:trPr>
          <w:trHeight w:val="265"/>
        </w:trPr>
        <w:tc>
          <w:tcPr>
            <w:tcW w:w="8615" w:type="dxa"/>
          </w:tcPr>
          <w:p w:rsidR="00EF7C32" w:rsidRDefault="00EF7C3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Імітаційні вправи </w:t>
            </w:r>
            <w:r>
              <w:rPr>
                <w:sz w:val="20"/>
              </w:rPr>
              <w:t>виштовхування ядра.</w:t>
            </w:r>
          </w:p>
        </w:tc>
        <w:tc>
          <w:tcPr>
            <w:tcW w:w="1239" w:type="dxa"/>
          </w:tcPr>
          <w:p w:rsidR="00EF7C32" w:rsidRDefault="00EF7C3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EF7C32" w:rsidTr="001E2B50">
        <w:trPr>
          <w:trHeight w:val="5743"/>
        </w:trPr>
        <w:tc>
          <w:tcPr>
            <w:tcW w:w="8615" w:type="dxa"/>
          </w:tcPr>
          <w:p w:rsidR="00EF7C32" w:rsidRDefault="00EF7C32" w:rsidP="001E2B50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Підвідні вправи:</w:t>
            </w:r>
          </w:p>
          <w:p w:rsidR="00EF7C32" w:rsidRDefault="00EF7C32" w:rsidP="00EF7C3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в кроці, за головою в обох руках ядро (м’яч, набивний м’яч) . кинути ядро вперед, попередньо зробивши замах поворотом тулуба (плечей) праворуч або відводячи плечі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EF7C32" w:rsidRDefault="00EF7C32" w:rsidP="001E2B50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EF7C32" w:rsidRDefault="00EF7C32" w:rsidP="001E2B50">
            <w:pPr>
              <w:pStyle w:val="TableParagraph"/>
              <w:ind w:left="39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0814" cy="872966"/>
                  <wp:effectExtent l="0" t="0" r="0" b="0"/>
                  <wp:docPr id="65" name="image33.png" descr="а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14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C32" w:rsidRDefault="00EF7C32" w:rsidP="001E2B5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F7C32" w:rsidRDefault="00EF7C32" w:rsidP="001E2B50">
            <w:pPr>
              <w:pStyle w:val="TableParagraph"/>
              <w:spacing w:before="1"/>
              <w:ind w:left="3197"/>
              <w:rPr>
                <w:sz w:val="20"/>
              </w:rPr>
            </w:pPr>
            <w:r>
              <w:rPr>
                <w:sz w:val="20"/>
              </w:rPr>
              <w:t>Рис. 32. Метання ядра із-за голови</w:t>
            </w:r>
          </w:p>
          <w:p w:rsidR="00EF7C32" w:rsidRDefault="00EF7C32" w:rsidP="001E2B50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F7C32" w:rsidRDefault="00EF7C32" w:rsidP="00EF7C3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after="73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ноги на ширині плечей, ядро (набивний м’яч) утримується двома руками біля грудей. Зробивши попередній замах, штовхнути ядро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вперед-вгору.</w:t>
            </w:r>
          </w:p>
          <w:p w:rsidR="00EF7C32" w:rsidRDefault="00EF7C32" w:rsidP="001E2B50">
            <w:pPr>
              <w:pStyle w:val="TableParagraph"/>
              <w:ind w:left="40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9416" cy="1024127"/>
                  <wp:effectExtent l="0" t="0" r="0" b="0"/>
                  <wp:docPr id="67" name="image34.png" descr="в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C32" w:rsidRDefault="00EF7C32" w:rsidP="001E2B50">
            <w:pPr>
              <w:pStyle w:val="TableParagraph"/>
              <w:spacing w:before="74"/>
              <w:ind w:left="3257"/>
              <w:rPr>
                <w:sz w:val="20"/>
              </w:rPr>
            </w:pPr>
            <w:r>
              <w:rPr>
                <w:sz w:val="20"/>
              </w:rPr>
              <w:t>Рис. 33. Метання ядра від грудей</w:t>
            </w:r>
          </w:p>
        </w:tc>
        <w:tc>
          <w:tcPr>
            <w:tcW w:w="1239" w:type="dxa"/>
          </w:tcPr>
          <w:p w:rsidR="00EF7C32" w:rsidRDefault="00EF7C3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ind w:left="0"/>
              <w:rPr>
                <w:b/>
              </w:rPr>
            </w:pPr>
          </w:p>
          <w:p w:rsidR="00EF7C32" w:rsidRDefault="00EF7C32" w:rsidP="001E2B50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 –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EF7C32" w:rsidRDefault="00EF7C32" w:rsidP="00EF7C32">
      <w:pPr>
        <w:pStyle w:val="a3"/>
        <w:rPr>
          <w:b/>
          <w:sz w:val="23"/>
        </w:rPr>
      </w:pPr>
    </w:p>
    <w:p w:rsidR="00EF7C32" w:rsidRDefault="00EF7C32" w:rsidP="00EF7C32">
      <w:pPr>
        <w:pStyle w:val="a5"/>
        <w:numPr>
          <w:ilvl w:val="0"/>
          <w:numId w:val="18"/>
        </w:numPr>
        <w:tabs>
          <w:tab w:val="left" w:pos="1186"/>
          <w:tab w:val="left" w:pos="1187"/>
        </w:tabs>
        <w:ind w:left="1186" w:hanging="850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EF7C32" w:rsidTr="001E2B50">
        <w:trPr>
          <w:trHeight w:val="266"/>
        </w:trPr>
        <w:tc>
          <w:tcPr>
            <w:tcW w:w="7763" w:type="dxa"/>
          </w:tcPr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EF7C32" w:rsidRDefault="00EF7C32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F7C32" w:rsidTr="001E2B50">
        <w:trPr>
          <w:trHeight w:val="460"/>
        </w:trPr>
        <w:tc>
          <w:tcPr>
            <w:tcW w:w="7763" w:type="dxa"/>
          </w:tcPr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EF7C32" w:rsidRDefault="00EF7C32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EF7C32" w:rsidRDefault="00EF7C32" w:rsidP="001E2B5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F7C32" w:rsidTr="001E2B50">
        <w:trPr>
          <w:trHeight w:val="263"/>
        </w:trPr>
        <w:tc>
          <w:tcPr>
            <w:tcW w:w="7763" w:type="dxa"/>
          </w:tcPr>
          <w:p w:rsidR="00EF7C32" w:rsidRDefault="00EF7C32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EF7C32" w:rsidRDefault="00EF7C3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EF7C32" w:rsidRDefault="00EF7C32" w:rsidP="00EF7C32">
      <w:pPr>
        <w:spacing w:after="34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338"/>
        <w:gridCol w:w="2088"/>
      </w:tblGrid>
      <w:tr w:rsidR="00EF7C32" w:rsidTr="001E2B50">
        <w:trPr>
          <w:trHeight w:val="266"/>
        </w:trPr>
        <w:tc>
          <w:tcPr>
            <w:tcW w:w="427" w:type="dxa"/>
          </w:tcPr>
          <w:p w:rsidR="00EF7C32" w:rsidRDefault="00EF7C32" w:rsidP="001E2B50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38" w:type="dxa"/>
          </w:tcPr>
          <w:p w:rsidR="00EF7C32" w:rsidRDefault="00EF7C3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2088" w:type="dxa"/>
          </w:tcPr>
          <w:p w:rsidR="00EF7C32" w:rsidRDefault="00EF7C3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EF7C32" w:rsidTr="001E2B50">
        <w:trPr>
          <w:trHeight w:val="263"/>
        </w:trPr>
        <w:tc>
          <w:tcPr>
            <w:tcW w:w="427" w:type="dxa"/>
          </w:tcPr>
          <w:p w:rsidR="00EF7C32" w:rsidRDefault="00EF7C32" w:rsidP="001E2B50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38" w:type="dxa"/>
          </w:tcPr>
          <w:p w:rsidR="00EF7C32" w:rsidRDefault="00EF7C3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2088" w:type="dxa"/>
          </w:tcPr>
          <w:p w:rsidR="00EF7C32" w:rsidRDefault="00EF7C3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EF7C32" w:rsidRDefault="00EF7C32" w:rsidP="00EF7C32">
      <w:pPr>
        <w:pStyle w:val="a3"/>
        <w:rPr>
          <w:b/>
          <w:sz w:val="23"/>
        </w:rPr>
      </w:pPr>
    </w:p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D7336" w:rsidRPr="004A0631" w:rsidRDefault="002D7336" w:rsidP="002D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виконання </w:t>
      </w:r>
      <w:r w:rsidR="00EF7C32">
        <w:rPr>
          <w:rFonts w:ascii="Times New Roman" w:hAnsi="Times New Roman" w:cs="Times New Roman"/>
          <w:sz w:val="28"/>
          <w:szCs w:val="28"/>
          <w:lang w:val="uk-UA"/>
        </w:rPr>
        <w:t>передачі естафети при бігу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336" w:rsidRPr="002D7336" w:rsidRDefault="001D0336">
      <w:pPr>
        <w:rPr>
          <w:lang w:val="uk-UA"/>
        </w:rPr>
      </w:pPr>
    </w:p>
    <w:sectPr w:rsidR="001D0336" w:rsidRPr="002D7336" w:rsidSect="008C4D3C">
      <w:headerReference w:type="default" r:id="rId12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9" w:rsidRDefault="002F05F9" w:rsidP="002F05F9">
      <w:pPr>
        <w:spacing w:after="0" w:line="240" w:lineRule="auto"/>
      </w:pPr>
      <w:r>
        <w:separator/>
      </w:r>
    </w:p>
  </w:endnote>
  <w:end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9" w:rsidRDefault="002F05F9" w:rsidP="002F05F9">
      <w:pPr>
        <w:spacing w:after="0" w:line="240" w:lineRule="auto"/>
      </w:pPr>
      <w:r>
        <w:separator/>
      </w:r>
    </w:p>
  </w:footnote>
  <w:foot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FF4093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FF409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7537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F7C32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06"/>
    <w:multiLevelType w:val="hybridMultilevel"/>
    <w:tmpl w:val="A2DC61D4"/>
    <w:lvl w:ilvl="0" w:tplc="99829FF6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9691A4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C910226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15E0AA66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9FCE142C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47C012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AAC038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C80C1EF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B6A2008A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3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4">
    <w:nsid w:val="27397FF2"/>
    <w:multiLevelType w:val="hybridMultilevel"/>
    <w:tmpl w:val="63205E36"/>
    <w:lvl w:ilvl="0" w:tplc="C65A199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A290F0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D584CD3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768940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0FEAF1B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4340689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EC46DB96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B8CABE8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3DD0E454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5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7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8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9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0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1">
    <w:nsid w:val="4D3124BC"/>
    <w:multiLevelType w:val="hybridMultilevel"/>
    <w:tmpl w:val="F5929EBE"/>
    <w:lvl w:ilvl="0" w:tplc="5A225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BA21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A8A5E4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AD4CE47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6F05BC8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8A8463C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5D3C45F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01F0CD3A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AA56310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2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3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4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5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6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0417A6"/>
    <w:rsid w:val="001D0336"/>
    <w:rsid w:val="00253D67"/>
    <w:rsid w:val="00275374"/>
    <w:rsid w:val="0028258A"/>
    <w:rsid w:val="002D7336"/>
    <w:rsid w:val="002F05F9"/>
    <w:rsid w:val="00424E2E"/>
    <w:rsid w:val="004B0FB5"/>
    <w:rsid w:val="00B87C12"/>
    <w:rsid w:val="00EF7C32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F7C32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2020-03-23T18:22:00Z</dcterms:created>
  <dcterms:modified xsi:type="dcterms:W3CDTF">2020-03-29T18:22:00Z</dcterms:modified>
</cp:coreProperties>
</file>