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B7" w:rsidRPr="00DE74B7" w:rsidRDefault="00DE74B7" w:rsidP="00DE74B7">
      <w:pPr>
        <w:spacing w:after="0" w:line="360" w:lineRule="auto"/>
        <w:ind w:firstLine="709"/>
        <w:jc w:val="both"/>
        <w:outlineLvl w:val="0"/>
        <w:rPr>
          <w:rFonts w:eastAsia="Times New Roman"/>
          <w:b/>
          <w:color w:val="000000" w:themeColor="text1"/>
          <w:kern w:val="36"/>
          <w:lang w:val="uk-UA"/>
        </w:rPr>
      </w:pPr>
      <w:r w:rsidRPr="00DE74B7">
        <w:rPr>
          <w:rFonts w:eastAsia="Times New Roman"/>
          <w:b/>
          <w:color w:val="000000" w:themeColor="text1"/>
          <w:kern w:val="36"/>
          <w:lang w:val="uk-UA"/>
        </w:rPr>
        <w:t>Тема: Освітлюв</w:t>
      </w:r>
      <w:bookmarkStart w:id="0" w:name="_GoBack"/>
      <w:bookmarkEnd w:id="0"/>
      <w:r w:rsidRPr="00DE74B7">
        <w:rPr>
          <w:rFonts w:eastAsia="Times New Roman"/>
          <w:b/>
          <w:color w:val="000000" w:themeColor="text1"/>
          <w:kern w:val="36"/>
          <w:lang w:val="uk-UA"/>
        </w:rPr>
        <w:t xml:space="preserve">альні </w:t>
      </w:r>
      <w:proofErr w:type="spellStart"/>
      <w:r w:rsidRPr="00DE74B7">
        <w:rPr>
          <w:rFonts w:eastAsia="Times New Roman"/>
          <w:b/>
          <w:color w:val="000000" w:themeColor="text1"/>
          <w:kern w:val="36"/>
          <w:lang w:val="uk-UA"/>
        </w:rPr>
        <w:t>шинопроводи</w:t>
      </w:r>
      <w:proofErr w:type="spellEnd"/>
    </w:p>
    <w:p w:rsidR="00DE74B7" w:rsidRPr="00DE74B7" w:rsidRDefault="00DE74B7" w:rsidP="00DE74B7">
      <w:pPr>
        <w:spacing w:after="0"/>
        <w:ind w:firstLine="567"/>
        <w:jc w:val="both"/>
        <w:rPr>
          <w:rFonts w:eastAsia="Calibri"/>
          <w:color w:val="000000"/>
          <w:shd w:val="clear" w:color="auto" w:fill="FFFFFF"/>
          <w:lang w:val="ru-RU"/>
        </w:rPr>
      </w:pPr>
      <w:proofErr w:type="spellStart"/>
      <w:r w:rsidRPr="00DE74B7">
        <w:rPr>
          <w:rFonts w:eastAsia="Calibri"/>
          <w:color w:val="000000"/>
          <w:shd w:val="clear" w:color="auto" w:fill="FFFFFF"/>
          <w:lang w:val="ru-RU"/>
        </w:rPr>
        <w:t>Використовуючи</w:t>
      </w:r>
      <w:proofErr w:type="spellEnd"/>
      <w:r w:rsidRPr="00DE74B7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DE74B7">
        <w:rPr>
          <w:rFonts w:eastAsia="Calibri"/>
          <w:color w:val="000000"/>
          <w:shd w:val="clear" w:color="auto" w:fill="FFFFFF"/>
          <w:lang w:val="ru-RU"/>
        </w:rPr>
        <w:t>опорний</w:t>
      </w:r>
      <w:proofErr w:type="spellEnd"/>
      <w:r w:rsidRPr="00DE74B7">
        <w:rPr>
          <w:rFonts w:eastAsia="Calibri"/>
          <w:color w:val="000000"/>
          <w:shd w:val="clear" w:color="auto" w:fill="FFFFFF"/>
          <w:lang w:val="ru-RU"/>
        </w:rPr>
        <w:t xml:space="preserve"> конспект </w:t>
      </w:r>
      <w:proofErr w:type="spellStart"/>
      <w:r w:rsidRPr="00DE74B7">
        <w:rPr>
          <w:rFonts w:eastAsia="Calibri"/>
          <w:color w:val="000000"/>
          <w:shd w:val="clear" w:color="auto" w:fill="FFFFFF"/>
          <w:lang w:val="ru-RU"/>
        </w:rPr>
        <w:t>опрацювати</w:t>
      </w:r>
      <w:proofErr w:type="spellEnd"/>
      <w:r w:rsidRPr="00DE74B7">
        <w:rPr>
          <w:rFonts w:eastAsia="Calibri"/>
          <w:color w:val="000000"/>
          <w:shd w:val="clear" w:color="auto" w:fill="FFFFFF"/>
          <w:lang w:val="ru-RU"/>
        </w:rPr>
        <w:t xml:space="preserve"> </w:t>
      </w:r>
      <w:proofErr w:type="spellStart"/>
      <w:r w:rsidRPr="00DE74B7">
        <w:rPr>
          <w:rFonts w:eastAsia="Calibri"/>
          <w:color w:val="000000"/>
          <w:shd w:val="clear" w:color="auto" w:fill="FFFFFF"/>
          <w:lang w:val="ru-RU"/>
        </w:rPr>
        <w:t>матеріал</w:t>
      </w:r>
      <w:proofErr w:type="spellEnd"/>
      <w:r w:rsidRPr="00DE74B7">
        <w:rPr>
          <w:rFonts w:eastAsia="Calibri"/>
          <w:color w:val="000000"/>
          <w:shd w:val="clear" w:color="auto" w:fill="FFFFFF"/>
          <w:lang w:val="ru-RU"/>
        </w:rPr>
        <w:t xml:space="preserve"> з </w:t>
      </w:r>
      <w:proofErr w:type="spellStart"/>
      <w:r w:rsidRPr="00DE74B7">
        <w:rPr>
          <w:rFonts w:eastAsia="Calibri"/>
          <w:color w:val="000000"/>
          <w:shd w:val="clear" w:color="auto" w:fill="FFFFFF"/>
          <w:lang w:val="ru-RU"/>
        </w:rPr>
        <w:t>даної</w:t>
      </w:r>
      <w:proofErr w:type="spellEnd"/>
      <w:r w:rsidRPr="00DE74B7">
        <w:rPr>
          <w:rFonts w:eastAsia="Calibri"/>
          <w:color w:val="000000"/>
          <w:shd w:val="clear" w:color="auto" w:fill="FFFFFF"/>
          <w:lang w:val="ru-RU"/>
        </w:rPr>
        <w:t xml:space="preserve"> теми, </w:t>
      </w:r>
      <w:r w:rsidRPr="00DE74B7">
        <w:rPr>
          <w:rFonts w:eastAsia="Calibri"/>
          <w:color w:val="FF0000"/>
          <w:shd w:val="clear" w:color="auto" w:fill="FFFFFF"/>
          <w:lang w:val="ru-RU"/>
        </w:rPr>
        <w:t xml:space="preserve">коротко </w:t>
      </w:r>
      <w:proofErr w:type="spellStart"/>
      <w:proofErr w:type="gramStart"/>
      <w:r w:rsidRPr="00DE74B7">
        <w:rPr>
          <w:rFonts w:eastAsia="Calibri"/>
          <w:b/>
          <w:color w:val="FF0000"/>
          <w:shd w:val="clear" w:color="auto" w:fill="FFFFFF"/>
          <w:lang w:val="ru-RU"/>
        </w:rPr>
        <w:t>законспектувати</w:t>
      </w:r>
      <w:proofErr w:type="spellEnd"/>
      <w:r w:rsidRPr="00DE74B7">
        <w:rPr>
          <w:rFonts w:eastAsia="Calibri"/>
          <w:b/>
          <w:color w:val="FF0000"/>
          <w:shd w:val="clear" w:color="auto" w:fill="FFFFFF"/>
        </w:rPr>
        <w:t> </w:t>
      </w:r>
      <w:r w:rsidRPr="00DE74B7">
        <w:rPr>
          <w:rFonts w:eastAsia="Calibri"/>
          <w:b/>
          <w:color w:val="FF0000"/>
          <w:shd w:val="clear" w:color="auto" w:fill="FFFFFF"/>
          <w:lang w:val="ru-RU"/>
        </w:rPr>
        <w:t xml:space="preserve"> </w:t>
      </w:r>
      <w:proofErr w:type="spellStart"/>
      <w:r w:rsidRPr="00DE74B7">
        <w:rPr>
          <w:rFonts w:eastAsia="Calibri"/>
          <w:b/>
          <w:color w:val="FF0000"/>
          <w:shd w:val="clear" w:color="auto" w:fill="FFFFFF"/>
          <w:lang w:val="ru-RU"/>
        </w:rPr>
        <w:t>основні</w:t>
      </w:r>
      <w:proofErr w:type="spellEnd"/>
      <w:proofErr w:type="gramEnd"/>
      <w:r w:rsidRPr="00DE74B7">
        <w:rPr>
          <w:rFonts w:eastAsia="Calibri"/>
          <w:b/>
          <w:color w:val="FF0000"/>
          <w:shd w:val="clear" w:color="auto" w:fill="FFFFFF"/>
          <w:lang w:val="ru-RU"/>
        </w:rPr>
        <w:t xml:space="preserve"> </w:t>
      </w:r>
      <w:proofErr w:type="spellStart"/>
      <w:r w:rsidRPr="00DE74B7">
        <w:rPr>
          <w:rFonts w:eastAsia="Calibri"/>
          <w:b/>
          <w:color w:val="FF0000"/>
          <w:shd w:val="clear" w:color="auto" w:fill="FFFFFF"/>
          <w:lang w:val="ru-RU"/>
        </w:rPr>
        <w:t>положення</w:t>
      </w:r>
      <w:proofErr w:type="spellEnd"/>
      <w:r w:rsidRPr="00DE74B7">
        <w:rPr>
          <w:rFonts w:eastAsia="Calibri"/>
          <w:color w:val="FF0000"/>
          <w:shd w:val="clear" w:color="auto" w:fill="FFFFFF"/>
          <w:lang w:val="ru-RU"/>
        </w:rPr>
        <w:t xml:space="preserve"> </w:t>
      </w:r>
      <w:r w:rsidRPr="00DE74B7">
        <w:rPr>
          <w:rFonts w:eastAsia="Calibri"/>
          <w:color w:val="000000"/>
          <w:shd w:val="clear" w:color="auto" w:fill="FFFFFF"/>
          <w:lang w:val="ru-RU"/>
        </w:rPr>
        <w:t>теми</w:t>
      </w:r>
      <w:r>
        <w:rPr>
          <w:rFonts w:eastAsia="Calibri"/>
          <w:color w:val="000000"/>
          <w:shd w:val="clear" w:color="auto" w:fill="FFFFFF"/>
          <w:lang w:val="ru-RU"/>
        </w:rPr>
        <w:t>. (до 1стр)</w:t>
      </w:r>
    </w:p>
    <w:p w:rsidR="00DE74B7" w:rsidRDefault="00DE74B7" w:rsidP="00DE74B7">
      <w:pPr>
        <w:spacing w:after="0" w:line="360" w:lineRule="auto"/>
        <w:ind w:firstLine="709"/>
        <w:jc w:val="both"/>
        <w:outlineLvl w:val="0"/>
        <w:rPr>
          <w:rFonts w:eastAsia="Times New Roman"/>
          <w:caps/>
          <w:color w:val="000000" w:themeColor="text1"/>
          <w:kern w:val="36"/>
          <w:u w:val="single"/>
          <w:lang w:val="ru-RU"/>
        </w:rPr>
      </w:pPr>
      <w:r w:rsidRPr="00DE74B7">
        <w:rPr>
          <w:rFonts w:eastAsia="Times New Roman"/>
          <w:color w:val="000000" w:themeColor="text1"/>
          <w:kern w:val="36"/>
        </w:rPr>
        <w:fldChar w:fldCharType="begin"/>
      </w:r>
      <w:r w:rsidRPr="00DE74B7">
        <w:rPr>
          <w:rFonts w:eastAsia="Times New Roman"/>
          <w:color w:val="000000" w:themeColor="text1"/>
          <w:kern w:val="36"/>
          <w:lang w:val="ru-RU"/>
        </w:rPr>
        <w:instrText xml:space="preserve"> </w:instrText>
      </w:r>
      <w:r w:rsidRPr="00DE74B7">
        <w:rPr>
          <w:rFonts w:eastAsia="Times New Roman"/>
          <w:color w:val="000000" w:themeColor="text1"/>
          <w:kern w:val="36"/>
        </w:rPr>
        <w:instrText>HYPERLINK</w:instrText>
      </w:r>
      <w:r w:rsidRPr="00DE74B7">
        <w:rPr>
          <w:rFonts w:eastAsia="Times New Roman"/>
          <w:color w:val="000000" w:themeColor="text1"/>
          <w:kern w:val="36"/>
          <w:lang w:val="ru-RU"/>
        </w:rPr>
        <w:instrText xml:space="preserve"> "</w:instrText>
      </w:r>
      <w:r w:rsidRPr="00DE74B7">
        <w:rPr>
          <w:rFonts w:eastAsia="Times New Roman"/>
          <w:color w:val="000000" w:themeColor="text1"/>
          <w:kern w:val="36"/>
        </w:rPr>
        <w:instrText>http</w:instrText>
      </w:r>
      <w:r w:rsidRPr="00DE74B7">
        <w:rPr>
          <w:rFonts w:eastAsia="Times New Roman"/>
          <w:color w:val="000000" w:themeColor="text1"/>
          <w:kern w:val="36"/>
          <w:lang w:val="ru-RU"/>
        </w:rPr>
        <w:instrText>://</w:instrText>
      </w:r>
      <w:r w:rsidRPr="00DE74B7">
        <w:rPr>
          <w:rFonts w:eastAsia="Times New Roman"/>
          <w:color w:val="000000" w:themeColor="text1"/>
          <w:kern w:val="36"/>
        </w:rPr>
        <w:instrText>budtehnika</w:instrText>
      </w:r>
      <w:r w:rsidRPr="00DE74B7">
        <w:rPr>
          <w:rFonts w:eastAsia="Times New Roman"/>
          <w:color w:val="000000" w:themeColor="text1"/>
          <w:kern w:val="36"/>
          <w:lang w:val="ru-RU"/>
        </w:rPr>
        <w:instrText>.</w:instrText>
      </w:r>
      <w:r w:rsidRPr="00DE74B7">
        <w:rPr>
          <w:rFonts w:eastAsia="Times New Roman"/>
          <w:color w:val="000000" w:themeColor="text1"/>
          <w:kern w:val="36"/>
        </w:rPr>
        <w:instrText>pp</w:instrText>
      </w:r>
      <w:r w:rsidRPr="00DE74B7">
        <w:rPr>
          <w:rFonts w:eastAsia="Times New Roman"/>
          <w:color w:val="000000" w:themeColor="text1"/>
          <w:kern w:val="36"/>
          <w:lang w:val="ru-RU"/>
        </w:rPr>
        <w:instrText>.</w:instrText>
      </w:r>
      <w:r w:rsidRPr="00DE74B7">
        <w:rPr>
          <w:rFonts w:eastAsia="Times New Roman"/>
          <w:color w:val="000000" w:themeColor="text1"/>
          <w:kern w:val="36"/>
        </w:rPr>
        <w:instrText>ua</w:instrText>
      </w:r>
      <w:r w:rsidRPr="00DE74B7">
        <w:rPr>
          <w:rFonts w:eastAsia="Times New Roman"/>
          <w:color w:val="000000" w:themeColor="text1"/>
          <w:kern w:val="36"/>
          <w:lang w:val="ru-RU"/>
        </w:rPr>
        <w:instrText>/6343-</w:instrText>
      </w:r>
      <w:r w:rsidRPr="00DE74B7">
        <w:rPr>
          <w:rFonts w:eastAsia="Times New Roman"/>
          <w:color w:val="000000" w:themeColor="text1"/>
          <w:kern w:val="36"/>
        </w:rPr>
        <w:instrText>ndustralniy</w:instrText>
      </w:r>
      <w:r w:rsidRPr="00DE74B7">
        <w:rPr>
          <w:rFonts w:eastAsia="Times New Roman"/>
          <w:color w:val="000000" w:themeColor="text1"/>
          <w:kern w:val="36"/>
          <w:lang w:val="ru-RU"/>
        </w:rPr>
        <w:instrText>-</w:instrText>
      </w:r>
      <w:r w:rsidRPr="00DE74B7">
        <w:rPr>
          <w:rFonts w:eastAsia="Times New Roman"/>
          <w:color w:val="000000" w:themeColor="text1"/>
          <w:kern w:val="36"/>
        </w:rPr>
        <w:instrText>montazh</w:instrText>
      </w:r>
      <w:r w:rsidRPr="00DE74B7">
        <w:rPr>
          <w:rFonts w:eastAsia="Times New Roman"/>
          <w:color w:val="000000" w:themeColor="text1"/>
          <w:kern w:val="36"/>
          <w:lang w:val="ru-RU"/>
        </w:rPr>
        <w:instrText>-</w:instrText>
      </w:r>
      <w:r w:rsidRPr="00DE74B7">
        <w:rPr>
          <w:rFonts w:eastAsia="Times New Roman"/>
          <w:color w:val="000000" w:themeColor="text1"/>
          <w:kern w:val="36"/>
        </w:rPr>
        <w:instrText>osvtlyuvalnih</w:instrText>
      </w:r>
      <w:r w:rsidRPr="00DE74B7">
        <w:rPr>
          <w:rFonts w:eastAsia="Times New Roman"/>
          <w:color w:val="000000" w:themeColor="text1"/>
          <w:kern w:val="36"/>
          <w:lang w:val="ru-RU"/>
        </w:rPr>
        <w:instrText>-</w:instrText>
      </w:r>
      <w:r w:rsidRPr="00DE74B7">
        <w:rPr>
          <w:rFonts w:eastAsia="Times New Roman"/>
          <w:color w:val="000000" w:themeColor="text1"/>
          <w:kern w:val="36"/>
        </w:rPr>
        <w:instrText>shinoprovodv</w:instrText>
      </w:r>
      <w:r w:rsidRPr="00DE74B7">
        <w:rPr>
          <w:rFonts w:eastAsia="Times New Roman"/>
          <w:color w:val="000000" w:themeColor="text1"/>
          <w:kern w:val="36"/>
          <w:lang w:val="ru-RU"/>
        </w:rPr>
        <w:instrText>.</w:instrText>
      </w:r>
      <w:r w:rsidRPr="00DE74B7">
        <w:rPr>
          <w:rFonts w:eastAsia="Times New Roman"/>
          <w:color w:val="000000" w:themeColor="text1"/>
          <w:kern w:val="36"/>
        </w:rPr>
        <w:instrText>html</w:instrText>
      </w:r>
      <w:r w:rsidRPr="00DE74B7">
        <w:rPr>
          <w:rFonts w:eastAsia="Times New Roman"/>
          <w:color w:val="000000" w:themeColor="text1"/>
          <w:kern w:val="36"/>
          <w:lang w:val="ru-RU"/>
        </w:rPr>
        <w:instrText xml:space="preserve">" </w:instrText>
      </w:r>
      <w:r w:rsidRPr="00DE74B7">
        <w:rPr>
          <w:rFonts w:eastAsia="Times New Roman"/>
          <w:color w:val="000000" w:themeColor="text1"/>
          <w:kern w:val="36"/>
        </w:rPr>
        <w:fldChar w:fldCharType="separate"/>
      </w:r>
    </w:p>
    <w:p w:rsidR="00DE74B7" w:rsidRDefault="00DE74B7" w:rsidP="00DE74B7">
      <w:pPr>
        <w:spacing w:after="0" w:line="360" w:lineRule="auto"/>
        <w:ind w:firstLine="709"/>
        <w:jc w:val="both"/>
        <w:outlineLvl w:val="0"/>
        <w:rPr>
          <w:rFonts w:eastAsia="Times New Roman"/>
          <w:caps/>
          <w:color w:val="000000" w:themeColor="text1"/>
          <w:kern w:val="36"/>
          <w:u w:val="single"/>
          <w:lang w:val="ru-RU"/>
        </w:rPr>
      </w:pPr>
    </w:p>
    <w:p w:rsidR="00DE74B7" w:rsidRPr="00DE74B7" w:rsidRDefault="00DE74B7" w:rsidP="00DE74B7">
      <w:pPr>
        <w:spacing w:after="0" w:line="360" w:lineRule="auto"/>
        <w:ind w:firstLine="709"/>
        <w:jc w:val="both"/>
        <w:outlineLvl w:val="0"/>
        <w:rPr>
          <w:rFonts w:eastAsia="Times New Roman"/>
          <w:color w:val="000000" w:themeColor="text1"/>
          <w:kern w:val="36"/>
          <w:lang w:val="ru-RU"/>
        </w:rPr>
      </w:pPr>
      <w:r w:rsidRPr="00DE74B7">
        <w:rPr>
          <w:rFonts w:eastAsia="Times New Roman"/>
          <w:caps/>
          <w:color w:val="000000" w:themeColor="text1"/>
          <w:kern w:val="36"/>
          <w:u w:val="single"/>
          <w:lang w:val="ru-RU"/>
        </w:rPr>
        <w:t xml:space="preserve"> МОНТАЖ ОСВІТЛЮВАЛЬНИХ ШИНОПРОВОДІВ</w:t>
      </w:r>
      <w:r w:rsidRPr="00DE74B7">
        <w:rPr>
          <w:rFonts w:eastAsia="Times New Roman"/>
          <w:color w:val="000000" w:themeColor="text1"/>
          <w:kern w:val="36"/>
        </w:rPr>
        <w:fldChar w:fldCharType="end"/>
      </w:r>
    </w:p>
    <w:p w:rsidR="00DE74B7" w:rsidRDefault="00DE74B7" w:rsidP="00DE74B7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являють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собою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індустріальні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пристрої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каналізації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електроенергії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Вони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більш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надійні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зручні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експлуатації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ніж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кабелі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так як при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їх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застосуванні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виключаються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електричного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кола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найбільш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слабкі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її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ланки -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кінцеві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сполучні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кабельні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муфти.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Широке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використання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шінопрово-дов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викликано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їх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економічністю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технічними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перевагами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: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високою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надійністю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(практично</w:t>
      </w:r>
      <w:r w:rsidRPr="00DE74B7">
        <w:rPr>
          <w:rFonts w:eastAsia="Times New Roman"/>
          <w:color w:val="000000" w:themeColor="text1"/>
        </w:rPr>
        <w:t> 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безаварійність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),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тривалим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терміном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служби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-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гнучкістю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системи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підключення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додаткових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електроприймачів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індустріальним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монтажем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естетичним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виглядом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Виправлення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пошкоджень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вінопроводах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бути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виконано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простіше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швидше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ніж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кабельних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лініях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Вони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більшою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здатністю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навантаження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Підрахунки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показують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що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застосуванні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шинопроводов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економія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електроенергії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становить 10-15%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витрати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кольорових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металів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зменшується</w:t>
      </w:r>
      <w:proofErr w:type="spellEnd"/>
      <w:r w:rsidRPr="00DE74B7">
        <w:rPr>
          <w:rFonts w:eastAsia="Times New Roman"/>
          <w:color w:val="000000" w:themeColor="text1"/>
        </w:rPr>
        <w:t> </w:t>
      </w:r>
      <w:r w:rsidRPr="00DE74B7">
        <w:rPr>
          <w:rFonts w:eastAsia="Times New Roman"/>
          <w:color w:val="000000" w:themeColor="text1"/>
          <w:lang w:val="ru-RU"/>
        </w:rPr>
        <w:t xml:space="preserve">на 50-60%.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Грошові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витрати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зменшуються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5-10%.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noProof/>
          <w:color w:val="000000" w:themeColor="text1"/>
        </w:rPr>
        <w:lastRenderedPageBreak/>
        <w:drawing>
          <wp:inline distT="0" distB="0" distL="0" distR="0" wp14:anchorId="4F91F58D" wp14:editId="2D85F984">
            <wp:extent cx="5973288" cy="2720107"/>
            <wp:effectExtent l="0" t="0" r="8890" b="4445"/>
            <wp:docPr id="1" name="Рисунок 1" descr="Індустріальний монтаж освітлювальних шинопрово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дустріальний монтаж освітлювальних шинопроводі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25" cy="272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  <w:t xml:space="preserve">Мал. 1.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Вступна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r w:rsidRPr="00DE74B7">
        <w:rPr>
          <w:rFonts w:eastAsia="Times New Roman"/>
          <w:color w:val="000000" w:themeColor="text1"/>
        </w:rPr>
        <w:t>IIIOC</w:t>
      </w:r>
      <w:r w:rsidRPr="00DE74B7">
        <w:rPr>
          <w:rFonts w:eastAsia="Times New Roman"/>
          <w:color w:val="000000" w:themeColor="text1"/>
          <w:lang w:val="ru-RU"/>
        </w:rPr>
        <w:t>67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</w:p>
    <w:p w:rsidR="00DE74B7" w:rsidRDefault="00DE74B7" w:rsidP="00DE74B7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DE74B7">
        <w:rPr>
          <w:rFonts w:eastAsia="Times New Roman"/>
          <w:color w:val="000000" w:themeColor="text1"/>
          <w:lang w:val="ru-RU"/>
        </w:rPr>
        <w:t>Лінія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комплектується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різних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довжин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призначень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-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прямих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кутових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гнучких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вступних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із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з'єднувальних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кріпильних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відгалужувальних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з'єднувальних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штепселів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торцевих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заглушок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скоб,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хомутів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підвісок</w:t>
      </w:r>
      <w:proofErr w:type="spellEnd"/>
      <w:r w:rsidRPr="00DE74B7">
        <w:rPr>
          <w:rFonts w:eastAsia="Times New Roman"/>
          <w:color w:val="000000" w:themeColor="text1"/>
        </w:rPr>
        <w:t> </w:t>
      </w:r>
      <w:proofErr w:type="spellStart"/>
      <w:r>
        <w:rPr>
          <w:rFonts w:eastAsia="Times New Roman"/>
          <w:color w:val="000000" w:themeColor="text1"/>
          <w:lang w:val="ru-RU"/>
        </w:rPr>
        <w:t>тросових</w:t>
      </w:r>
      <w:proofErr w:type="spellEnd"/>
      <w:r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>
        <w:rPr>
          <w:rFonts w:eastAsia="Times New Roman"/>
          <w:color w:val="000000" w:themeColor="text1"/>
          <w:lang w:val="ru-RU"/>
        </w:rPr>
        <w:t>хомутів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>
        <w:rPr>
          <w:rFonts w:eastAsia="Times New Roman"/>
          <w:color w:val="000000" w:themeColor="text1"/>
          <w:lang w:val="ru-RU"/>
        </w:rPr>
        <w:t>гачком</w:t>
      </w:r>
      <w:proofErr w:type="spellEnd"/>
      <w:r>
        <w:rPr>
          <w:rFonts w:eastAsia="Times New Roman"/>
          <w:color w:val="000000" w:themeColor="text1"/>
          <w:lang w:val="ru-RU"/>
        </w:rPr>
        <w:t>.</w:t>
      </w:r>
    </w:p>
    <w:p w:rsidR="00DE74B7" w:rsidRPr="00DE74B7" w:rsidRDefault="00DE74B7" w:rsidP="00DE74B7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DE74B7">
        <w:rPr>
          <w:rFonts w:eastAsia="Times New Roman"/>
          <w:color w:val="000000" w:themeColor="text1"/>
          <w:lang w:val="ru-RU"/>
        </w:rPr>
        <w:t>Прямі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ШОС67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довжину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3; 15 і 05 м. У ШОС67 через 05 і 1 м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передбачені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вікна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штепсельного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приєднання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однофазних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а в ШОС73 -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трифазних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споживачів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Кутові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короткі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прямі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(05 м) не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місць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приєднання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електроприймачів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з'єднують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</w:t>
      </w:r>
      <w:r>
        <w:rPr>
          <w:rFonts w:eastAsia="Times New Roman"/>
          <w:color w:val="000000" w:themeColor="text1"/>
          <w:lang w:val="ru-RU"/>
        </w:rPr>
        <w:t>іж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собою </w:t>
      </w:r>
      <w:proofErr w:type="spellStart"/>
      <w:r>
        <w:rPr>
          <w:rFonts w:eastAsia="Times New Roman"/>
          <w:color w:val="000000" w:themeColor="text1"/>
          <w:lang w:val="ru-RU"/>
        </w:rPr>
        <w:t>штепсельних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пристроєм</w:t>
      </w:r>
      <w:proofErr w:type="spellEnd"/>
      <w:r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Штепсельне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прямих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кутових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вступних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забезпечується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установкою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одному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їх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кінці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штепсельною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з'єднувальною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розетки, а на другому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клиць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скріплюють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кінці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знятою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ізол</w:t>
      </w:r>
      <w:r>
        <w:rPr>
          <w:rFonts w:eastAsia="Times New Roman"/>
          <w:color w:val="000000" w:themeColor="text1"/>
          <w:lang w:val="ru-RU"/>
        </w:rPr>
        <w:t>яцією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>
        <w:rPr>
          <w:rFonts w:eastAsia="Times New Roman"/>
          <w:color w:val="000000" w:themeColor="text1"/>
          <w:lang w:val="ru-RU"/>
        </w:rPr>
        <w:t>чотирьохполюсних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вилку.</w:t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Гнучкі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використовуються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при переходах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однієї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позначки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іншу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обходів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поворотів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переходів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через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шви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температурн</w:t>
      </w:r>
      <w:r>
        <w:rPr>
          <w:rFonts w:eastAsia="Times New Roman"/>
          <w:color w:val="000000" w:themeColor="text1"/>
          <w:lang w:val="ru-RU"/>
        </w:rPr>
        <w:t>і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>
        <w:rPr>
          <w:rFonts w:eastAsia="Times New Roman"/>
          <w:color w:val="000000" w:themeColor="text1"/>
          <w:lang w:val="ru-RU"/>
        </w:rPr>
        <w:t>осадові</w:t>
      </w:r>
      <w:proofErr w:type="spellEnd"/>
      <w:r>
        <w:rPr>
          <w:rFonts w:eastAsia="Times New Roman"/>
          <w:color w:val="000000" w:themeColor="text1"/>
          <w:lang w:val="ru-RU"/>
        </w:rPr>
        <w:t>) і т. Д..</w:t>
      </w:r>
      <w:r w:rsidRPr="00DE74B7">
        <w:rPr>
          <w:rFonts w:eastAsia="Times New Roman"/>
          <w:color w:val="000000" w:themeColor="text1"/>
          <w:lang w:val="ru-RU"/>
        </w:rPr>
        <w:br/>
      </w:r>
      <w:proofErr w:type="spellStart"/>
      <w:r w:rsidRPr="00DE74B7">
        <w:rPr>
          <w:rFonts w:eastAsia="Times New Roman"/>
          <w:color w:val="000000" w:themeColor="text1"/>
          <w:lang w:val="ru-RU"/>
        </w:rPr>
        <w:lastRenderedPageBreak/>
        <w:t>довжина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</w:rPr>
        <w:t> </w:t>
      </w:r>
      <w:r w:rsidRPr="00DE74B7">
        <w:rPr>
          <w:rFonts w:eastAsia="Times New Roman"/>
          <w:color w:val="000000" w:themeColor="text1"/>
          <w:lang w:val="ru-RU"/>
        </w:rPr>
        <w:t xml:space="preserve">1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або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16 м; вона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виконана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вигляді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двох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коротких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ділянок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штепсельної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розеткою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одному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виделкою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іншому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кінці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з'єднаних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металорукавом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ув'язненими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ньому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проводами.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</w:t>
      </w:r>
      <w:r w:rsidRPr="00DE74B7">
        <w:rPr>
          <w:rFonts w:eastAsia="Times New Roman"/>
          <w:color w:val="000000" w:themeColor="text1"/>
          <w:lang w:val="ru-RU"/>
        </w:rPr>
        <w:t xml:space="preserve">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гнучкою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ШОС73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ділянку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довжиною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11 м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виконаний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металорукавом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якому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докладено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чотири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дроти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перетином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25 мм 2.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Вступна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має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коробку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затискачем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приєднання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алюмінієвих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або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мідних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перерізом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50 мм 2.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Відгалуження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електроприймачів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виконуються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дво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-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триполюсними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штепсельними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приєднаннями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через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вікна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наявні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нижньому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боці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Вікна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забезпечені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кришками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які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відкриваються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приєднання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штепселя і автоматично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зачиняються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вилучення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</w:t>
      </w:r>
      <w:r w:rsidRPr="00DE74B7">
        <w:rPr>
          <w:rFonts w:eastAsia="Times New Roman"/>
          <w:color w:val="000000" w:themeColor="text1"/>
          <w:lang w:val="ru-RU"/>
        </w:rPr>
        <w:t xml:space="preserve">Штепсель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складається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пластмасового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корпусу,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якому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укладені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фазний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нульовий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заземлення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контакти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елемент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вилки до короба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Заземлення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короба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кожної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здійснюється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з'єднанням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нульовим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проводом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процесі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виготовлення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чим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забезпечується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заземлення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всієї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траси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Заземлюючий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контакт штепселя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гарантує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з'єднання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штепселя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заземленим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коробом як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дотику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так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закінчення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робочих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контактів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 проводами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</w:t>
      </w:r>
      <w:r w:rsidRPr="00DE74B7">
        <w:rPr>
          <w:rFonts w:eastAsia="Times New Roman"/>
          <w:color w:val="000000" w:themeColor="text1"/>
          <w:lang w:val="ru-RU"/>
        </w:rPr>
        <w:t xml:space="preserve">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відміну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від ШОС67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пластмасовий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корпус штепселя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</w:rPr>
        <w:t> </w:t>
      </w:r>
      <w:r w:rsidRPr="00DE74B7">
        <w:rPr>
          <w:rFonts w:eastAsia="Times New Roman"/>
          <w:color w:val="000000" w:themeColor="text1"/>
          <w:lang w:val="ru-RU"/>
        </w:rPr>
        <w:t xml:space="preserve">ШОС73 (ШОС73А)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вмонтовані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п'ять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контактів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: три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фазних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один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нульовий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один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заземлюючий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гачок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що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фіксує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штепсель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коробі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Штепселі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заряджені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трижильним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шнуром з жилами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перетином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 1 мм2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lastRenderedPageBreak/>
        <w:t>живлення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однофазних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споживачів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;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дві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жили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приєднуються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 фазного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нульового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третій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- до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заземлювального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контакту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призначається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заземлення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трифазних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приймачів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-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відповідно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чотирьох-жильний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ш</w:t>
      </w:r>
      <w:r>
        <w:rPr>
          <w:rFonts w:eastAsia="Times New Roman"/>
          <w:color w:val="000000" w:themeColor="text1"/>
          <w:lang w:val="ru-RU"/>
        </w:rPr>
        <w:t xml:space="preserve">нур з жилами </w:t>
      </w:r>
      <w:proofErr w:type="spellStart"/>
      <w:r>
        <w:rPr>
          <w:rFonts w:eastAsia="Times New Roman"/>
          <w:color w:val="000000" w:themeColor="text1"/>
          <w:lang w:val="ru-RU"/>
        </w:rPr>
        <w:t>перетином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15 мм 2.</w:t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   </w:t>
      </w:r>
      <w:r w:rsidRPr="00DE74B7">
        <w:rPr>
          <w:rFonts w:eastAsia="Times New Roman"/>
          <w:color w:val="000000" w:themeColor="text1"/>
          <w:lang w:val="ru-RU"/>
        </w:rPr>
        <w:t xml:space="preserve">Монтаж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освітлювальних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шінопрово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-д про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виконується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дві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стадії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: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підготовка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трас та прокладка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Роботи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другої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стадії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монтажу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поділяються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підвіску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стикування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>, установ</w:t>
      </w:r>
      <w:r>
        <w:rPr>
          <w:rFonts w:eastAsia="Times New Roman"/>
          <w:color w:val="000000" w:themeColor="text1"/>
          <w:lang w:val="ru-RU"/>
        </w:rPr>
        <w:t xml:space="preserve">ку та </w:t>
      </w:r>
      <w:proofErr w:type="spellStart"/>
      <w:r>
        <w:rPr>
          <w:rFonts w:eastAsia="Times New Roman"/>
          <w:color w:val="000000" w:themeColor="text1"/>
          <w:lang w:val="ru-RU"/>
        </w:rPr>
        <w:t>підключення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</w:t>
      </w:r>
      <w:r w:rsidRPr="00DE74B7">
        <w:rPr>
          <w:rFonts w:eastAsia="Times New Roman"/>
          <w:color w:val="000000" w:themeColor="text1"/>
          <w:lang w:val="ru-RU"/>
        </w:rPr>
        <w:t xml:space="preserve">Монтаж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цехах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промислових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підприємств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виконується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індустріальними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методами.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Типові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наявність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номенклатурі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заводських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поставок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всіх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сполучних</w:t>
      </w:r>
      <w:proofErr w:type="spellEnd"/>
      <w:r w:rsidRPr="00DE74B7">
        <w:rPr>
          <w:rFonts w:eastAsia="Times New Roman"/>
          <w:color w:val="000000" w:themeColor="text1"/>
        </w:rPr>
        <w:t> </w:t>
      </w:r>
      <w:r w:rsidRPr="00DE74B7">
        <w:rPr>
          <w:rFonts w:eastAsia="Times New Roman"/>
          <w:color w:val="000000" w:themeColor="text1"/>
          <w:lang w:val="ru-RU"/>
        </w:rPr>
        <w:t xml:space="preserve">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відгалужувальних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елементів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кріпильних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опорних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деталей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дозволяють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здійснити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завчасно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комплектацію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складання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укрупнених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вузлів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майстернях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незалежно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>
        <w:rPr>
          <w:rFonts w:eastAsia="Times New Roman"/>
          <w:color w:val="000000" w:themeColor="text1"/>
          <w:lang w:val="ru-RU"/>
        </w:rPr>
        <w:t>будівельної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готовності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будівлі</w:t>
      </w:r>
      <w:proofErr w:type="spellEnd"/>
      <w:r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</w:t>
      </w:r>
      <w:r w:rsidRPr="00DE74B7">
        <w:rPr>
          <w:rFonts w:eastAsia="Times New Roman"/>
          <w:color w:val="000000" w:themeColor="text1"/>
          <w:lang w:val="ru-RU"/>
        </w:rPr>
        <w:t xml:space="preserve">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виконання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першої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стадії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майстерні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замовлення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здійснюються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виготовлення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складання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комплектація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вузлів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кріпильних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виробів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тросів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Виготовлені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скомплектовані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майстерні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вироби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доставляються</w:t>
      </w:r>
      <w:proofErr w:type="spellEnd"/>
      <w:r w:rsidRPr="00DE74B7">
        <w:rPr>
          <w:rFonts w:eastAsia="Times New Roman"/>
          <w:color w:val="000000" w:themeColor="text1"/>
        </w:rPr>
        <w:t> </w:t>
      </w:r>
      <w:r>
        <w:rPr>
          <w:rFonts w:eastAsia="Times New Roman"/>
          <w:color w:val="000000" w:themeColor="text1"/>
          <w:lang w:val="ru-RU"/>
        </w:rPr>
        <w:t>в контейнерах в зону монтажу.</w:t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Підготовка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траси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(установка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несучих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підтримуючих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тросів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) для прокладки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як і при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монтажі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електропроводок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складається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розмічальних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пробивних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кріпильних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розмітці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необхідно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дотримуватися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встановлених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правил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нормативні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відстані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Відстані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між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точками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по довжині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траси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регламентовані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залежать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довжини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Ці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відстані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зазвичай</w:t>
      </w:r>
      <w:proofErr w:type="spellEnd"/>
      <w:r w:rsidRPr="00DE74B7">
        <w:rPr>
          <w:rFonts w:eastAsia="Times New Roman"/>
          <w:color w:val="000000" w:themeColor="text1"/>
        </w:rPr>
        <w:t> </w:t>
      </w:r>
      <w:r w:rsidRPr="00DE74B7">
        <w:rPr>
          <w:rFonts w:eastAsia="Times New Roman"/>
          <w:color w:val="000000" w:themeColor="text1"/>
          <w:lang w:val="ru-RU"/>
        </w:rPr>
        <w:t xml:space="preserve">не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перевищують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3 м.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Розмітка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осей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проводиться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урахуванням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відміток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чистої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підлоги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із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застосуванням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гідростатичного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рівня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способом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візування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за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допомогою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схилів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Розмітку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окремих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горизонтальних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ділянок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зручніше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проводити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підлозі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потім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вісь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місце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установки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кріпильних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lastRenderedPageBreak/>
        <w:t>конструкцій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допомогою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схилу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переносять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наверх.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розмітки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</w:t>
      </w:r>
      <w:r>
        <w:rPr>
          <w:rFonts w:eastAsia="Times New Roman"/>
          <w:color w:val="000000" w:themeColor="text1"/>
          <w:lang w:val="ru-RU"/>
        </w:rPr>
        <w:t>становлюють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опорні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конструкції</w:t>
      </w:r>
      <w:proofErr w:type="spellEnd"/>
      <w:r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</w:t>
      </w:r>
      <w:r w:rsidRPr="00DE74B7">
        <w:rPr>
          <w:rFonts w:eastAsia="Times New Roman"/>
          <w:color w:val="000000" w:themeColor="text1"/>
          <w:lang w:val="ru-RU"/>
        </w:rPr>
        <w:t xml:space="preserve">Установка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освітлювальних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шинопроводів</w:t>
      </w:r>
      <w:proofErr w:type="spellEnd"/>
      <w:r w:rsidRPr="00DE74B7">
        <w:rPr>
          <w:rFonts w:eastAsia="Times New Roman"/>
          <w:color w:val="000000" w:themeColor="text1"/>
        </w:rPr>
        <w:t> 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виробляються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допомогою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спеціальних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скоб при плоских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підставах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стіни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стелі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колони)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хомутів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підвішуванні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 струни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або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ШР</w:t>
      </w:r>
      <w:r>
        <w:rPr>
          <w:rFonts w:eastAsia="Times New Roman"/>
          <w:color w:val="000000" w:themeColor="text1"/>
          <w:lang w:val="ru-RU"/>
        </w:rPr>
        <w:t xml:space="preserve">Д при </w:t>
      </w:r>
      <w:proofErr w:type="spellStart"/>
      <w:r>
        <w:rPr>
          <w:rFonts w:eastAsia="Times New Roman"/>
          <w:color w:val="000000" w:themeColor="text1"/>
          <w:lang w:val="ru-RU"/>
        </w:rPr>
        <w:t>їх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спільному</w:t>
      </w:r>
      <w:proofErr w:type="spellEnd"/>
      <w:r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/>
        </w:rPr>
        <w:t>прокладанні</w:t>
      </w:r>
      <w:proofErr w:type="spellEnd"/>
      <w:r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Опорні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закріплюють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будівельних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основ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різними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способами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залежності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маси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матеріалу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будівельного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: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розпірних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або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забитих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дюбелях,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закладних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частинах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зварюванням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або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через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перехідні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деталі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вмазних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або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наскрізних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анкерних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штирях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>, болтах і шпильках з гайками та шайбами.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 </w:t>
      </w:r>
      <w:r w:rsidRPr="00DE74B7">
        <w:rPr>
          <w:rFonts w:eastAsia="Times New Roman"/>
          <w:color w:val="000000" w:themeColor="text1"/>
          <w:lang w:val="ru-RU"/>
        </w:rPr>
        <w:t xml:space="preserve">Установка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тросів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повинні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проводитися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закінчення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по монтажу ферм,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перекриттів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інших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будівельних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будівлі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;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одночасно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виконується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монтаж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вузлів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живлення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Конструктивне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виконання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вузлів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підвіски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виконується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відповідно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 проекту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типовим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альбомом.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Передбачаються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шинопроводов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стінах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колонах, фермах,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перекриттях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на коробах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розподільних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спільному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прокладанні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на тросах,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спеціальних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несучих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трубах і т. Д. (Рис. 2).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</w:t>
      </w:r>
      <w:r w:rsidRPr="00DE74B7">
        <w:rPr>
          <w:rFonts w:eastAsia="Times New Roman"/>
          <w:color w:val="000000" w:themeColor="text1"/>
          <w:lang w:val="ru-RU"/>
        </w:rPr>
        <w:t xml:space="preserve">Друга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стадія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-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підвіска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стикування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-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цілях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збереження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здійснюється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тільки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приймання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приміщення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монтаж.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комплектні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заводські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кріпильні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вироби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 них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комплектуються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складі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лімітним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картками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в зону монтажу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lastRenderedPageBreak/>
        <w:t>доставляються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або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заводській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упаковці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або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контейнерах.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Блоковий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монтаж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дає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значне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скорочення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трудовитрат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Внизу до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підйому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їх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з'єднують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блоки по 6 9 і 12 м.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жорсткості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місці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стиковки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застосовують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підсилюють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накладки на корпус.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піднімають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необхідну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висоту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встановлюють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підвішують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стикуються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чого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остаточно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закріплюють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  <w:t xml:space="preserve">Установка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виконується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після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завершення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монтажу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noProof/>
          <w:color w:val="000000" w:themeColor="text1"/>
        </w:rPr>
        <w:drawing>
          <wp:inline distT="0" distB="0" distL="0" distR="0" wp14:anchorId="07C207E3" wp14:editId="39B53528">
            <wp:extent cx="5130165" cy="4750435"/>
            <wp:effectExtent l="0" t="0" r="0" b="0"/>
            <wp:docPr id="2" name="Рисунок 2" descr="Індустріальний монтаж освітлювальних шинопрово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ндустріальний монтаж освітлювальних шинопровод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  <w:t xml:space="preserve">Мал. 2.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Освітлювальний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ШОС67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lastRenderedPageBreak/>
        <w:br/>
      </w:r>
      <w:r>
        <w:rPr>
          <w:rFonts w:eastAsia="Times New Roman"/>
          <w:color w:val="000000" w:themeColor="text1"/>
          <w:lang w:val="ru-RU"/>
        </w:rPr>
        <w:t xml:space="preserve">          </w:t>
      </w:r>
      <w:r w:rsidRPr="00DE74B7">
        <w:rPr>
          <w:rFonts w:eastAsia="Times New Roman"/>
          <w:color w:val="000000" w:themeColor="text1"/>
          <w:lang w:val="ru-RU"/>
        </w:rPr>
        <w:t xml:space="preserve">Монтаж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освітлювальних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вінопроводамі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Шос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зводиться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складання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із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заводських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виробів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-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опорних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майстернях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проводиться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комплектація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кресленнях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проекту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комплектної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доставки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об'єкт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монтажу.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Одночасно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роблять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підготовку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траси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уточнення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місць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способів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Підйом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установку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складання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виробляють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допомогою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механізмів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які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використовуються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розподільного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Так як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промислових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будівлях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зазвичай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застосовуються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прольоти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12 м, то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додання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жорсткості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лініях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освітлювального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підвішують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спеціальних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прямокутна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труба)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всьому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протязі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Жорсткість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повинна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забезпечити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надійність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з'єднань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цілому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>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рекомендується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застосовувати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машинобудівних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виробництв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змінною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технологією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що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викликає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зміна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розміщення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Застосування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доцільно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всіх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випадках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коли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це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викликано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конструктивними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міркуваннями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наприклад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спільному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прокладанні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розподільного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освітлювального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шинопроводов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люмінесцентних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розташованих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безперервну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світлову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і т. Д.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Освітлювальний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призначений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живлення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переносних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електроприймачів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потужністю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до 2 кВт.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рекомендується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застосовувати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цехах, де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освітлення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застосовуються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світильники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розташовані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фермах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відстанню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б-8 м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між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ними, 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освітлення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люмінесцентних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що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мають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своїй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конструкції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короб для прокладки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групових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мереж.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Використання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комплектних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дає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можливість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повною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lastRenderedPageBreak/>
        <w:t>індустріалізації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монтажу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освітлювальних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мереж.</w:t>
      </w:r>
      <w:r w:rsidRPr="00DE74B7">
        <w:rPr>
          <w:rFonts w:eastAsia="Times New Roman"/>
          <w:color w:val="000000" w:themeColor="text1"/>
          <w:lang w:val="ru-RU"/>
        </w:rPr>
        <w:br/>
      </w:r>
      <w:r w:rsidRPr="00DE74B7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Шинопровод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являє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собою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виготовлену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заводі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комплектну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освітлювальну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лінію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монтаж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якої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полягає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тільки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збірці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кріпленні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готових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секцій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цілих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ділянок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лінії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Забезпечується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можливість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підключення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додаткових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завдяки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наявності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штепсельного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роз'єму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їх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зняття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ревізії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і ремонту без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відключень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всієї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групи</w:t>
      </w:r>
      <w:proofErr w:type="spellEnd"/>
      <w:r w:rsidRPr="00DE74B7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DE74B7"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 w:rsidRPr="00DE74B7">
        <w:rPr>
          <w:rFonts w:eastAsia="Times New Roman"/>
          <w:color w:val="000000" w:themeColor="text1"/>
          <w:lang w:val="ru-RU"/>
        </w:rPr>
        <w:t>.</w:t>
      </w:r>
    </w:p>
    <w:p w:rsidR="00475C9B" w:rsidRPr="00DE74B7" w:rsidRDefault="00475C9B" w:rsidP="00DE74B7">
      <w:pPr>
        <w:spacing w:after="0" w:line="360" w:lineRule="auto"/>
        <w:ind w:firstLine="709"/>
        <w:jc w:val="both"/>
        <w:rPr>
          <w:color w:val="000000" w:themeColor="text1"/>
          <w:lang w:val="ru-RU"/>
        </w:rPr>
      </w:pPr>
    </w:p>
    <w:sectPr w:rsidR="00475C9B" w:rsidRPr="00DE74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2B"/>
    <w:rsid w:val="000F740B"/>
    <w:rsid w:val="00475C9B"/>
    <w:rsid w:val="00743E2B"/>
    <w:rsid w:val="00976BD1"/>
    <w:rsid w:val="00DE74B7"/>
    <w:rsid w:val="00D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2D13"/>
  <w15:chartTrackingRefBased/>
  <w15:docId w15:val="{2C83A268-1260-448E-A85E-788B8B9A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52525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2020-03-29T17:35:00Z</dcterms:created>
  <dcterms:modified xsi:type="dcterms:W3CDTF">2020-03-29T17:35:00Z</dcterms:modified>
</cp:coreProperties>
</file>