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B30C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18.03.2020  Езв-82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86060" w:rsidRPr="00286060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Авангардні тенденції в українській літературі 1920-х років. Поет-футурист </w:t>
      </w:r>
      <w:proofErr w:type="spellStart"/>
      <w:r w:rsidR="00286060" w:rsidRPr="00286060">
        <w:rPr>
          <w:rFonts w:ascii="Times New Roman" w:hAnsi="Times New Roman" w:cs="Times New Roman"/>
          <w:color w:val="0000FF"/>
          <w:sz w:val="28"/>
          <w:szCs w:val="28"/>
          <w:lang w:val="uk-UA"/>
        </w:rPr>
        <w:t>М.Семенко</w:t>
      </w:r>
      <w:proofErr w:type="spellEnd"/>
      <w:r w:rsidR="00286060" w:rsidRPr="00286060">
        <w:rPr>
          <w:rFonts w:ascii="Times New Roman" w:hAnsi="Times New Roman" w:cs="Times New Roman"/>
          <w:color w:val="0000FF"/>
          <w:sz w:val="28"/>
          <w:szCs w:val="28"/>
          <w:lang w:val="uk-UA"/>
        </w:rPr>
        <w:t>: урбаністичні мотиви лірики, їхня змістова новизна, ламання класичної форми («Бажання», «Місто», «Запрошення»).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337351" w:rsidRPr="00D21B0F" w:rsidRDefault="005B396B" w:rsidP="00197F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21B0F">
        <w:rPr>
          <w:rFonts w:ascii="Times New Roman" w:hAnsi="Times New Roman" w:cs="Times New Roman"/>
          <w:sz w:val="28"/>
          <w:szCs w:val="28"/>
          <w:lang w:val="uk-UA"/>
        </w:rPr>
        <w:t>Прочитай</w:t>
      </w:r>
      <w:r w:rsidR="00C67A6C" w:rsidRPr="00D21B0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B2BDE" w:rsidRPr="00D21B0F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8E3C74" w:rsidRPr="00D21B0F">
        <w:rPr>
          <w:rFonts w:ascii="Times New Roman" w:hAnsi="Times New Roman" w:cs="Times New Roman"/>
          <w:sz w:val="28"/>
          <w:szCs w:val="28"/>
          <w:lang w:val="uk-UA"/>
        </w:rPr>
        <w:t>вірші М. Семенка</w:t>
      </w:r>
      <w:r w:rsidR="00337351" w:rsidRPr="00D21B0F">
        <w:rPr>
          <w:rFonts w:ascii="Times New Roman" w:hAnsi="Times New Roman" w:cs="Times New Roman"/>
          <w:sz w:val="28"/>
          <w:szCs w:val="28"/>
          <w:lang w:val="uk-UA"/>
        </w:rPr>
        <w:t xml:space="preserve"> «Місто»</w:t>
      </w:r>
      <w:r w:rsidR="00D21B0F" w:rsidRPr="00D21B0F">
        <w:rPr>
          <w:rFonts w:ascii="Times New Roman" w:hAnsi="Times New Roman" w:cs="Times New Roman"/>
          <w:sz w:val="28"/>
          <w:szCs w:val="28"/>
          <w:lang w:val="uk-UA"/>
        </w:rPr>
        <w:t xml:space="preserve">, «Бажання» </w:t>
      </w:r>
      <w:r w:rsidR="00D21B0F">
        <w:rPr>
          <w:rFonts w:ascii="Times New Roman" w:hAnsi="Times New Roman" w:cs="Times New Roman"/>
          <w:sz w:val="28"/>
          <w:szCs w:val="28"/>
          <w:lang w:val="uk-UA"/>
        </w:rPr>
        <w:t>, «Запрошення»</w:t>
      </w:r>
    </w:p>
    <w:p w:rsidR="00D21B0F" w:rsidRDefault="00D21B0F" w:rsidP="003373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D21B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https://ukrclassic.com.ua/katalog/s/semenko-mikhajl/1322-mikhajl-semenko-bazhannya</w:t>
        </w:r>
      </w:hyperlink>
    </w:p>
    <w:p w:rsidR="00397B18" w:rsidRPr="000429E8" w:rsidRDefault="00475055" w:rsidP="00D21B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  <w:r w:rsidRPr="000429E8"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0429E8" w:rsidRPr="000429E8" w:rsidRDefault="000429E8" w:rsidP="000429E8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0429E8" w:rsidRPr="000429E8" w:rsidRDefault="000429E8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Сторінки життєпису </w:t>
      </w:r>
      <w:proofErr w:type="spellStart"/>
      <w:r w:rsidRPr="000429E8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М.Семенка</w:t>
      </w:r>
      <w:proofErr w:type="spellEnd"/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8607"/>
      </w:tblGrid>
      <w:tr w:rsidR="000429E8" w:rsidRPr="000429E8" w:rsidTr="000429E8">
        <w:tc>
          <w:tcPr>
            <w:tcW w:w="1276" w:type="dxa"/>
          </w:tcPr>
          <w:p w:rsidR="000429E8" w:rsidRPr="000429E8" w:rsidRDefault="000429E8" w:rsidP="00042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607" w:type="dxa"/>
          </w:tcPr>
          <w:p w:rsidR="000429E8" w:rsidRPr="000429E8" w:rsidRDefault="000429E8" w:rsidP="00042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Подія</w:t>
            </w:r>
          </w:p>
        </w:tc>
      </w:tr>
      <w:tr w:rsidR="000429E8" w:rsidRPr="000429E8" w:rsidTr="000429E8">
        <w:tc>
          <w:tcPr>
            <w:tcW w:w="1276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31 грудня </w:t>
            </w:r>
          </w:p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1892 р.</w:t>
            </w:r>
          </w:p>
        </w:tc>
        <w:tc>
          <w:tcPr>
            <w:tcW w:w="8607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Народився у с. </w:t>
            </w:r>
            <w:proofErr w:type="spellStart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Кибинці</w:t>
            </w:r>
            <w:proofErr w:type="spellEnd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Миргородського району на Полтавщині. Початкову освіту здобув у </w:t>
            </w:r>
            <w:proofErr w:type="spellStart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Хорольській</w:t>
            </w:r>
            <w:proofErr w:type="spellEnd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гімназії, а після її закінчення – в Курському реальному училищі.</w:t>
            </w:r>
          </w:p>
        </w:tc>
      </w:tr>
      <w:tr w:rsidR="000429E8" w:rsidRPr="000429E8" w:rsidTr="000429E8">
        <w:tc>
          <w:tcPr>
            <w:tcW w:w="1276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1911 р.</w:t>
            </w:r>
          </w:p>
        </w:tc>
        <w:tc>
          <w:tcPr>
            <w:tcW w:w="8607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Вступив до Петербурзького психоневрологічного інституту.</w:t>
            </w:r>
          </w:p>
        </w:tc>
      </w:tr>
      <w:tr w:rsidR="000429E8" w:rsidRPr="000429E8" w:rsidTr="000429E8">
        <w:tc>
          <w:tcPr>
            <w:tcW w:w="1276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1913 р.</w:t>
            </w:r>
          </w:p>
        </w:tc>
        <w:tc>
          <w:tcPr>
            <w:tcW w:w="8607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Перша поетична збірка «</w:t>
            </w:r>
            <w:proofErr w:type="spellStart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Prelude</w:t>
            </w:r>
            <w:proofErr w:type="spellEnd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0429E8" w:rsidRPr="000429E8" w:rsidTr="000429E8">
        <w:tc>
          <w:tcPr>
            <w:tcW w:w="1276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1914 р.</w:t>
            </w:r>
          </w:p>
        </w:tc>
        <w:tc>
          <w:tcPr>
            <w:tcW w:w="8607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Збірки «Дерзання» і «</w:t>
            </w:r>
            <w:proofErr w:type="spellStart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Кверофутуризм</w:t>
            </w:r>
            <w:proofErr w:type="spellEnd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». Переїхав до Києва; з початком Першої світової війни був мобілізований до царської армії (за іншими даними Семенко хоче виїхати до Америки, але 1914 р. затримується у </w:t>
            </w:r>
            <w:proofErr w:type="spellStart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Владивостоці</w:t>
            </w:r>
            <w:proofErr w:type="spellEnd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0429E8" w:rsidRPr="000429E8" w:rsidTr="000429E8">
        <w:tc>
          <w:tcPr>
            <w:tcW w:w="1276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1915 р.</w:t>
            </w:r>
          </w:p>
        </w:tc>
        <w:tc>
          <w:tcPr>
            <w:tcW w:w="8607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Пише цикл віршів «Крапки і плями».</w:t>
            </w:r>
          </w:p>
        </w:tc>
      </w:tr>
      <w:tr w:rsidR="000429E8" w:rsidRPr="000429E8" w:rsidTr="000429E8">
        <w:tc>
          <w:tcPr>
            <w:tcW w:w="1276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1916-</w:t>
            </w:r>
          </w:p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1917 рр.</w:t>
            </w:r>
          </w:p>
        </w:tc>
        <w:tc>
          <w:tcPr>
            <w:tcW w:w="8607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Служить телеграфістом у </w:t>
            </w:r>
            <w:proofErr w:type="spellStart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Владивостоці</w:t>
            </w:r>
            <w:proofErr w:type="spellEnd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Повернувшись до Києва наприкінці 1917 р., активно долучається до літературного процесу.</w:t>
            </w:r>
          </w:p>
        </w:tc>
      </w:tr>
      <w:tr w:rsidR="000429E8" w:rsidRPr="000429E8" w:rsidTr="000429E8">
        <w:tc>
          <w:tcPr>
            <w:tcW w:w="1276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1918 р.</w:t>
            </w:r>
          </w:p>
        </w:tc>
        <w:tc>
          <w:tcPr>
            <w:tcW w:w="8607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Видає «Універсальний журнал», збірки «</w:t>
            </w:r>
            <w:proofErr w:type="spellStart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П’єро</w:t>
            </w:r>
            <w:proofErr w:type="spellEnd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задається», «</w:t>
            </w:r>
            <w:proofErr w:type="spellStart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П’єро</w:t>
            </w:r>
            <w:proofErr w:type="spellEnd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кохає».</w:t>
            </w:r>
          </w:p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9E8" w:rsidRPr="000429E8" w:rsidTr="000429E8">
        <w:tc>
          <w:tcPr>
            <w:tcW w:w="1276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1919 р.</w:t>
            </w:r>
          </w:p>
        </w:tc>
        <w:tc>
          <w:tcPr>
            <w:tcW w:w="8607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Очолює журнал «Фламінго», збірки «Дві </w:t>
            </w:r>
            <w:proofErr w:type="spellStart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поезофільми</w:t>
            </w:r>
            <w:proofErr w:type="spellEnd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», «</w:t>
            </w:r>
            <w:proofErr w:type="spellStart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П’єро</w:t>
            </w:r>
            <w:proofErr w:type="spellEnd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мертвопетлює</w:t>
            </w:r>
            <w:proofErr w:type="spellEnd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0429E8" w:rsidRPr="000429E8" w:rsidTr="000429E8">
        <w:tc>
          <w:tcPr>
            <w:tcW w:w="1276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1921 р.</w:t>
            </w:r>
          </w:p>
        </w:tc>
        <w:tc>
          <w:tcPr>
            <w:tcW w:w="8607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Організовує групи «Ударна група поетів-футуристів», «</w:t>
            </w:r>
            <w:proofErr w:type="spellStart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Аспанфут</w:t>
            </w:r>
            <w:proofErr w:type="spellEnd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(Асоціація панфутуристів).</w:t>
            </w:r>
          </w:p>
        </w:tc>
      </w:tr>
      <w:tr w:rsidR="000429E8" w:rsidRPr="000429E8" w:rsidTr="000429E8">
        <w:tc>
          <w:tcPr>
            <w:tcW w:w="1276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1922 р.</w:t>
            </w:r>
          </w:p>
        </w:tc>
        <w:tc>
          <w:tcPr>
            <w:tcW w:w="8607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Проголошує </w:t>
            </w:r>
            <w:proofErr w:type="spellStart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панфутуристичну</w:t>
            </w:r>
            <w:proofErr w:type="spellEnd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теорію, за якою класичне «академічне» мистецтво, досягнувши вершини розвитку, починає агонізувати, тому треба «не чекати, поки воно само відійде, а «добивати» його, аби з уламків старого мистецтва «конструювати» нове».</w:t>
            </w:r>
          </w:p>
        </w:tc>
      </w:tr>
      <w:tr w:rsidR="000429E8" w:rsidRPr="000429E8" w:rsidTr="000429E8">
        <w:tc>
          <w:tcPr>
            <w:tcW w:w="1276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1924 р.</w:t>
            </w:r>
          </w:p>
        </w:tc>
        <w:tc>
          <w:tcPr>
            <w:tcW w:w="8607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Збірка «Кобзар» (твори 1910-1922 рр.)</w:t>
            </w:r>
          </w:p>
        </w:tc>
      </w:tr>
      <w:tr w:rsidR="000429E8" w:rsidRPr="000429E8" w:rsidTr="000429E8">
        <w:tc>
          <w:tcPr>
            <w:tcW w:w="1276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1927 р.</w:t>
            </w:r>
          </w:p>
        </w:tc>
        <w:tc>
          <w:tcPr>
            <w:tcW w:w="8607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Книжки «Степ», «Маруся Богуславка». Заснував нове об’єднання футуристів під назвою «Нова генерація».</w:t>
            </w:r>
          </w:p>
        </w:tc>
      </w:tr>
      <w:tr w:rsidR="000429E8" w:rsidRPr="000429E8" w:rsidTr="000429E8">
        <w:tc>
          <w:tcPr>
            <w:tcW w:w="1276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1928 р.</w:t>
            </w:r>
          </w:p>
        </w:tc>
        <w:tc>
          <w:tcPr>
            <w:tcW w:w="8607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«Малий Кобзар і нові вірші». </w:t>
            </w:r>
          </w:p>
        </w:tc>
      </w:tr>
      <w:tr w:rsidR="000429E8" w:rsidRPr="000429E8" w:rsidTr="000429E8">
        <w:tc>
          <w:tcPr>
            <w:tcW w:w="1276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1930 р.</w:t>
            </w:r>
          </w:p>
        </w:tc>
        <w:tc>
          <w:tcPr>
            <w:tcW w:w="8607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Збірник памфлетів та віршів «Європа і ми».</w:t>
            </w:r>
          </w:p>
        </w:tc>
      </w:tr>
      <w:tr w:rsidR="000429E8" w:rsidRPr="000429E8" w:rsidTr="000429E8">
        <w:tc>
          <w:tcPr>
            <w:tcW w:w="1276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1933 р.</w:t>
            </w:r>
          </w:p>
        </w:tc>
        <w:tc>
          <w:tcPr>
            <w:tcW w:w="8607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Збірка публіцистичних віршів «Міжнародні діла».</w:t>
            </w:r>
          </w:p>
        </w:tc>
      </w:tr>
      <w:tr w:rsidR="000429E8" w:rsidRPr="000429E8" w:rsidTr="000429E8">
        <w:tc>
          <w:tcPr>
            <w:tcW w:w="1276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1936 р.</w:t>
            </w:r>
          </w:p>
        </w:tc>
        <w:tc>
          <w:tcPr>
            <w:tcW w:w="8607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Поема «Німеччина», у якій автор у гостро сатиричній формі піднімає проблему загрози фашизму.</w:t>
            </w:r>
          </w:p>
        </w:tc>
      </w:tr>
      <w:tr w:rsidR="000429E8" w:rsidRPr="000429E8" w:rsidTr="000429E8">
        <w:tc>
          <w:tcPr>
            <w:tcW w:w="1276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 квітня</w:t>
            </w:r>
          </w:p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1937 р.</w:t>
            </w:r>
          </w:p>
        </w:tc>
        <w:tc>
          <w:tcPr>
            <w:tcW w:w="8607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Києві відбувся творчий вечір </w:t>
            </w:r>
            <w:proofErr w:type="spellStart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М.Семенка</w:t>
            </w:r>
            <w:proofErr w:type="spellEnd"/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а через три дні його заарештували, звинувативши в «активній контрреволюційній діяльності»</w:t>
            </w:r>
          </w:p>
        </w:tc>
      </w:tr>
      <w:tr w:rsidR="000429E8" w:rsidRPr="000429E8" w:rsidTr="000429E8">
        <w:tc>
          <w:tcPr>
            <w:tcW w:w="1276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 жовтня</w:t>
            </w:r>
          </w:p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1937 р.</w:t>
            </w:r>
          </w:p>
        </w:tc>
        <w:tc>
          <w:tcPr>
            <w:tcW w:w="8607" w:type="dxa"/>
          </w:tcPr>
          <w:p w:rsidR="000429E8" w:rsidRPr="000429E8" w:rsidRDefault="000429E8" w:rsidP="00042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2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Було винесено вирок – розстріл. Того самого дня вирок було виконано.</w:t>
            </w:r>
          </w:p>
        </w:tc>
      </w:tr>
    </w:tbl>
    <w:p w:rsidR="000429E8" w:rsidRDefault="000429E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429E8" w:rsidRDefault="000429E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429E8" w:rsidRDefault="000429E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429E8" w:rsidRDefault="000429E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033C178" wp14:editId="696332E6">
            <wp:extent cx="6645910" cy="46710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" b="2142"/>
                    <a:stretch/>
                  </pic:blipFill>
                  <pic:spPr bwMode="auto">
                    <a:xfrm>
                      <a:off x="0" y="0"/>
                      <a:ext cx="6645910" cy="467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934" w:rsidRPr="00620289" w:rsidRDefault="006202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6C05C37" wp14:editId="6C9E67A5">
            <wp:simplePos x="0" y="0"/>
            <wp:positionH relativeFrom="column">
              <wp:posOffset>4907280</wp:posOffset>
            </wp:positionH>
            <wp:positionV relativeFrom="paragraph">
              <wp:posOffset>67945</wp:posOffset>
            </wp:positionV>
            <wp:extent cx="1386840" cy="1386840"/>
            <wp:effectExtent l="0" t="0" r="3810" b="381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3" name="Рисунок 3" descr="http://qrcoder.ru/code/?https%3A%2F%2Fwww.youtube.com%2Fwatch%3Fv%3DHTTEpWubuO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HTTEpWubuOs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87F"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 w:rsid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0FBD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5B093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5B0934" w:rsidRPr="005B0934">
        <w:rPr>
          <w:rFonts w:ascii="Times New Roman" w:hAnsi="Times New Roman" w:cs="Times New Roman"/>
          <w:sz w:val="28"/>
          <w:szCs w:val="28"/>
        </w:rPr>
        <w:t>-</w:t>
      </w:r>
      <w:r w:rsidR="00D10FBD"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відео про представника «розстріляного відродження»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М.Семенка</w:t>
      </w:r>
      <w:proofErr w:type="spellEnd"/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20289" w:rsidRDefault="00620289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620289" w:rsidRPr="00620289" w:rsidRDefault="00620289" w:rsidP="00D13C2F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hyperlink r:id="rId8" w:history="1">
        <w:r w:rsidRPr="0062028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https://naurok.com.ua/test/start/12618</w:t>
        </w:r>
      </w:hyperlink>
    </w:p>
    <w:p w:rsidR="00973EFD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289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063E1D" w:rsidRPr="00620289" w:rsidRDefault="00063E1D" w:rsidP="00620289">
      <w:pPr>
        <w:pStyle w:val="a6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7030A0"/>
          <w:sz w:val="28"/>
          <w:szCs w:val="28"/>
        </w:rPr>
      </w:pPr>
    </w:p>
    <w:p w:rsidR="00620289" w:rsidRPr="00620289" w:rsidRDefault="00620289" w:rsidP="00620289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</w:pPr>
      <w:r w:rsidRPr="00620289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МИХАЙЛЬ СЕМЕНКО</w:t>
      </w:r>
      <w:r w:rsidRPr="00620289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 xml:space="preserve"> «Бажання», «Місто»</w:t>
      </w:r>
    </w:p>
    <w:p w:rsidR="00620289" w:rsidRPr="00620289" w:rsidRDefault="00620289" w:rsidP="00620289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289">
        <w:rPr>
          <w:rFonts w:ascii="Times New Roman" w:eastAsia="Calibri" w:hAnsi="Times New Roman" w:cs="Times New Roman"/>
          <w:sz w:val="28"/>
          <w:szCs w:val="28"/>
          <w:lang w:val="uk-UA"/>
        </w:rPr>
        <w:t>Назва літературного об’єднання, яке очолював М. Семенко …</w:t>
      </w:r>
    </w:p>
    <w:p w:rsidR="00620289" w:rsidRPr="00620289" w:rsidRDefault="00620289" w:rsidP="00620289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289">
        <w:rPr>
          <w:rFonts w:ascii="Times New Roman" w:eastAsia="Calibri" w:hAnsi="Times New Roman" w:cs="Times New Roman"/>
          <w:sz w:val="28"/>
          <w:szCs w:val="28"/>
          <w:lang w:val="uk-UA"/>
        </w:rPr>
        <w:t>Звернення до якої тематики вважалося заслугою М. Семенка?</w:t>
      </w:r>
    </w:p>
    <w:p w:rsidR="00620289" w:rsidRPr="00620289" w:rsidRDefault="00620289" w:rsidP="00620289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202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Назва твору, з якого подані рядки: </w:t>
      </w:r>
      <w:r w:rsidRPr="0062028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Чому</w:t>
      </w:r>
      <w:proofErr w:type="spellEnd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не </w:t>
      </w:r>
      <w:proofErr w:type="spellStart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можна</w:t>
      </w:r>
      <w:proofErr w:type="spellEnd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перевернути</w:t>
      </w:r>
      <w:proofErr w:type="spellEnd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світ</w:t>
      </w:r>
      <w:proofErr w:type="spellEnd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?</w:t>
      </w:r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Щоб</w:t>
      </w:r>
      <w:proofErr w:type="spellEnd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поставити</w:t>
      </w:r>
      <w:proofErr w:type="spellEnd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все догори ногами?</w:t>
      </w:r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Це</w:t>
      </w:r>
      <w:proofErr w:type="spellEnd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було</w:t>
      </w:r>
      <w:proofErr w:type="spellEnd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б </w:t>
      </w:r>
      <w:proofErr w:type="spellStart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краще</w:t>
      </w:r>
      <w:proofErr w:type="spellEnd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. </w:t>
      </w:r>
      <w:proofErr w:type="spellStart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По-своєму</w:t>
      </w:r>
      <w:proofErr w:type="spellEnd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перетворити</w:t>
      </w:r>
      <w:proofErr w:type="spellEnd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»</w:t>
      </w:r>
      <w:r w:rsidRPr="006202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620289" w:rsidRPr="00620289" w:rsidRDefault="00620289" w:rsidP="00620289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202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Назва твору, з якого подані рядки: </w:t>
      </w:r>
      <w:r w:rsidRPr="0062028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«</w:t>
      </w:r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Осте </w:t>
      </w:r>
      <w:proofErr w:type="spellStart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сте</w:t>
      </w:r>
      <w:proofErr w:type="spellEnd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бі</w:t>
      </w:r>
      <w:proofErr w:type="spellEnd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бо</w:t>
      </w:r>
      <w:proofErr w:type="spellEnd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бу</w:t>
      </w:r>
      <w:proofErr w:type="spellEnd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візники</w:t>
      </w:r>
      <w:proofErr w:type="spellEnd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— люди</w:t>
      </w:r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трамваї</w:t>
      </w:r>
      <w:proofErr w:type="spellEnd"/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— люди</w:t>
      </w:r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»</w:t>
      </w:r>
      <w:r w:rsidRPr="006202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620289" w:rsidRPr="00620289" w:rsidRDefault="00620289" w:rsidP="00620289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2028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Назвіть основний художній засіб, вжитий у рядках : </w:t>
      </w:r>
      <w:r w:rsidRPr="0062028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«</w:t>
      </w:r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Щоб поставити все догори ногами?</w:t>
      </w:r>
      <w:r w:rsidRPr="0062028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», «</w:t>
      </w:r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Місяця стягнуть і дати березової каші, Зорі віддати дітям — хай граються»</w:t>
      </w:r>
    </w:p>
    <w:p w:rsidR="00620289" w:rsidRPr="00620289" w:rsidRDefault="00620289" w:rsidP="00620289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289">
        <w:rPr>
          <w:rFonts w:ascii="Times New Roman" w:eastAsia="Calibri" w:hAnsi="Times New Roman" w:cs="Times New Roman"/>
          <w:sz w:val="28"/>
          <w:szCs w:val="28"/>
          <w:lang w:val="uk-UA"/>
        </w:rPr>
        <w:t>Твір  Семенка «Місто» - це зразок …. поезії.</w:t>
      </w:r>
    </w:p>
    <w:p w:rsidR="00620289" w:rsidRPr="00620289" w:rsidRDefault="00620289" w:rsidP="00620289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289">
        <w:rPr>
          <w:rFonts w:ascii="Times New Roman" w:eastAsia="Calibri" w:hAnsi="Times New Roman" w:cs="Times New Roman"/>
          <w:sz w:val="28"/>
          <w:szCs w:val="28"/>
          <w:lang w:val="uk-UA"/>
        </w:rPr>
        <w:t>Яку віршовану форму автор використовує для написання цього твору?</w:t>
      </w:r>
    </w:p>
    <w:p w:rsidR="00620289" w:rsidRPr="00620289" w:rsidRDefault="00620289" w:rsidP="00620289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289">
        <w:rPr>
          <w:rFonts w:ascii="Times New Roman" w:eastAsia="Calibri" w:hAnsi="Times New Roman" w:cs="Times New Roman"/>
          <w:sz w:val="28"/>
          <w:szCs w:val="28"/>
          <w:lang w:val="uk-UA"/>
        </w:rPr>
        <w:t>Назвіть основні ознаки цієї віршованої форми.</w:t>
      </w:r>
    </w:p>
    <w:p w:rsidR="00620289" w:rsidRPr="00620289" w:rsidRDefault="00620289" w:rsidP="00620289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202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Назвіть вид лірики поезії </w:t>
      </w:r>
      <w:r w:rsidRPr="006202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«Бажання».</w:t>
      </w:r>
    </w:p>
    <w:p w:rsidR="00620289" w:rsidRPr="00620289" w:rsidRDefault="00620289" w:rsidP="00620289">
      <w:pPr>
        <w:numPr>
          <w:ilvl w:val="1"/>
          <w:numId w:val="4"/>
        </w:num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Установіть відповідність:</w:t>
      </w:r>
    </w:p>
    <w:p w:rsidR="00620289" w:rsidRPr="00620289" w:rsidRDefault="00620289" w:rsidP="00620289">
      <w:pPr>
        <w:shd w:val="clear" w:color="auto" w:fill="FFFFFF"/>
        <w:spacing w:before="24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звукові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6202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А </w:t>
      </w:r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блиск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лініями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міняться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силуетами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620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20289" w:rsidRPr="00620289" w:rsidRDefault="00620289" w:rsidP="00620289">
      <w:pPr>
        <w:shd w:val="clear" w:color="auto" w:fill="FFFFFF"/>
        <w:spacing w:before="24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2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зорові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6202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“Але 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заперечить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перевернути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20289" w:rsidRPr="00620289" w:rsidRDefault="00620289" w:rsidP="00620289">
      <w:pPr>
        <w:shd w:val="clear" w:color="auto" w:fill="FFFFFF"/>
        <w:spacing w:before="24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2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620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неологізми                             </w:t>
      </w:r>
      <w:r w:rsidRPr="006202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620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блимно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крапно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620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620289" w:rsidRPr="00620289" w:rsidRDefault="00620289" w:rsidP="00620289">
      <w:pPr>
        <w:shd w:val="clear" w:color="auto" w:fill="FFFFFF"/>
        <w:spacing w:before="24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02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риторичні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6202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Г</w:t>
      </w:r>
      <w:r w:rsidRPr="00620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автомобілібілі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“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бігорух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“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рухобіги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Pr="006202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</w:t>
      </w:r>
    </w:p>
    <w:p w:rsidR="00620289" w:rsidRPr="00620289" w:rsidRDefault="00620289" w:rsidP="00620289">
      <w:pPr>
        <w:shd w:val="clear" w:color="auto" w:fill="FFFFFF"/>
        <w:spacing w:before="24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2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Д </w:t>
      </w:r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“Хай 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одягла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себе 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оті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розкоші</w:t>
      </w:r>
      <w:proofErr w:type="spellEnd"/>
      <w:r w:rsidRPr="00620289">
        <w:rPr>
          <w:rFonts w:ascii="Times New Roman" w:eastAsia="Times New Roman" w:hAnsi="Times New Roman" w:cs="Times New Roman"/>
          <w:sz w:val="28"/>
          <w:szCs w:val="28"/>
          <w:lang w:eastAsia="ru-RU"/>
        </w:rPr>
        <w:t>!”</w:t>
      </w:r>
    </w:p>
    <w:p w:rsidR="00620289" w:rsidRPr="00620289" w:rsidRDefault="00620289" w:rsidP="0062028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620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12.</w:t>
      </w:r>
      <w:r w:rsidRPr="00620289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Продовжіть думку «</w:t>
      </w:r>
      <w:r w:rsidRPr="006202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Семенко для української літератури </w:t>
      </w:r>
      <w:r w:rsidRPr="006202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 20-30-х р</w:t>
      </w:r>
      <w:r w:rsidRPr="006202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20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XX </w:t>
      </w:r>
      <w:proofErr w:type="spellStart"/>
      <w:r w:rsidRPr="00620289">
        <w:rPr>
          <w:rFonts w:ascii="Times New Roman" w:eastAsia="Calibri" w:hAnsi="Times New Roman" w:cs="Times New Roman"/>
          <w:color w:val="000000"/>
          <w:sz w:val="28"/>
          <w:szCs w:val="28"/>
        </w:rPr>
        <w:t>ст</w:t>
      </w:r>
      <w:proofErr w:type="spellEnd"/>
      <w:r w:rsidRPr="006202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- ….; для мене …..» </w:t>
      </w:r>
      <w:r w:rsidRPr="0062028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або  </w:t>
      </w:r>
      <w:r w:rsidRPr="006202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складіть </w:t>
      </w:r>
      <w:proofErr w:type="spellStart"/>
      <w:r w:rsidRPr="006202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сенкан</w:t>
      </w:r>
      <w:proofErr w:type="spellEnd"/>
      <w:r w:rsidRPr="006202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620289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« </w:t>
      </w:r>
      <w:r w:rsidRPr="00620289">
        <w:rPr>
          <w:rFonts w:ascii="Times New Roman" w:eastAsia="Calibri" w:hAnsi="Times New Roman" w:cs="Times New Roman"/>
          <w:sz w:val="28"/>
          <w:szCs w:val="28"/>
          <w:lang w:val="uk-UA"/>
        </w:rPr>
        <w:t>М. Семенко».</w:t>
      </w:r>
    </w:p>
    <w:p w:rsidR="00620289" w:rsidRPr="00620289" w:rsidRDefault="00620289" w:rsidP="00620289">
      <w:pPr>
        <w:shd w:val="clear" w:color="auto" w:fill="FFFFFF"/>
        <w:spacing w:before="240" w:after="240" w:line="240" w:lineRule="auto"/>
        <w:jc w:val="both"/>
        <w:rPr>
          <w:rFonts w:ascii="Calibri" w:eastAsia="Times New Roman" w:hAnsi="Calibri" w:cs="Times New Roman"/>
          <w:color w:val="555555"/>
          <w:sz w:val="24"/>
          <w:szCs w:val="24"/>
          <w:lang w:val="uk-UA" w:eastAsia="ru-RU"/>
        </w:rPr>
      </w:pPr>
    </w:p>
    <w:p w:rsidR="00475055" w:rsidRPr="00620289" w:rsidRDefault="00475055" w:rsidP="00620289">
      <w:pPr>
        <w:pStyle w:val="a6"/>
        <w:shd w:val="clear" w:color="auto" w:fill="FFFFFF"/>
        <w:spacing w:before="0" w:beforeAutospacing="0" w:after="0" w:afterAutospacing="0" w:line="330" w:lineRule="atLeast"/>
        <w:rPr>
          <w:b/>
          <w:i/>
          <w:color w:val="990033"/>
          <w:sz w:val="28"/>
          <w:szCs w:val="28"/>
          <w:lang w:val="uk-UA"/>
        </w:rPr>
      </w:pPr>
    </w:p>
    <w:sectPr w:rsidR="00475055" w:rsidRPr="00620289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B6D03"/>
    <w:rsid w:val="00286060"/>
    <w:rsid w:val="002C0D97"/>
    <w:rsid w:val="00337351"/>
    <w:rsid w:val="00397B18"/>
    <w:rsid w:val="0042187F"/>
    <w:rsid w:val="00475055"/>
    <w:rsid w:val="005B0934"/>
    <w:rsid w:val="005B396B"/>
    <w:rsid w:val="00620289"/>
    <w:rsid w:val="007C184B"/>
    <w:rsid w:val="008021DA"/>
    <w:rsid w:val="00817E58"/>
    <w:rsid w:val="008E3C74"/>
    <w:rsid w:val="00904988"/>
    <w:rsid w:val="009277D8"/>
    <w:rsid w:val="00973EFD"/>
    <w:rsid w:val="009C6C19"/>
    <w:rsid w:val="00B30CDF"/>
    <w:rsid w:val="00C67A6C"/>
    <w:rsid w:val="00D10FBD"/>
    <w:rsid w:val="00D13C2F"/>
    <w:rsid w:val="00D21B0F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126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krclassic.com.ua/katalog/s/semenko-mikhajl/1322-mikhajl-semenko-bazhann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2020-03-14T08:47:00Z</dcterms:created>
  <dcterms:modified xsi:type="dcterms:W3CDTF">2020-03-17T16:14:00Z</dcterms:modified>
</cp:coreProperties>
</file>