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01" w:rsidRDefault="004B27DB" w:rsidP="00BC0E0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Група </w:t>
      </w:r>
      <w:r w:rsidR="00BC0E01" w:rsidRPr="00BC0E01">
        <w:rPr>
          <w:b/>
          <w:sz w:val="28"/>
          <w:szCs w:val="28"/>
        </w:rPr>
        <w:t>М</w:t>
      </w:r>
      <w:r w:rsidR="00AE1A69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Ш</w:t>
      </w:r>
      <w:r w:rsidR="00AE1A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-</w:t>
      </w:r>
      <w:r w:rsidR="00BC0E01" w:rsidRPr="00BC0E0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</w:t>
      </w:r>
      <w:r w:rsidR="00AE1A69">
        <w:rPr>
          <w:b/>
          <w:sz w:val="28"/>
          <w:szCs w:val="28"/>
        </w:rPr>
        <w:t>2</w:t>
      </w:r>
      <w:r w:rsidR="00BC0E01" w:rsidRPr="00BC0E01">
        <w:rPr>
          <w:b/>
          <w:sz w:val="28"/>
          <w:szCs w:val="28"/>
        </w:rPr>
        <w:t xml:space="preserve">  </w:t>
      </w:r>
      <w:r w:rsidR="00BC0E01">
        <w:rPr>
          <w:b/>
          <w:sz w:val="28"/>
          <w:szCs w:val="28"/>
        </w:rPr>
        <w:t xml:space="preserve">                     </w:t>
      </w:r>
      <w:r w:rsidR="00BC0E01" w:rsidRPr="00BC0E01">
        <w:rPr>
          <w:b/>
          <w:sz w:val="28"/>
          <w:szCs w:val="28"/>
        </w:rPr>
        <w:t xml:space="preserve"> Дата: 23.03.2020</w:t>
      </w:r>
    </w:p>
    <w:p w:rsidR="00BC0E01" w:rsidRDefault="00BC0E01" w:rsidP="00BC0E01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Предмет: </w:t>
      </w:r>
      <w:r w:rsidRPr="00BC0E01">
        <w:rPr>
          <w:b/>
          <w:i/>
          <w:sz w:val="28"/>
          <w:szCs w:val="28"/>
        </w:rPr>
        <w:t>Основи архітектури</w:t>
      </w:r>
    </w:p>
    <w:p w:rsidR="00BC0E01" w:rsidRDefault="00BC0E01" w:rsidP="00BC0E01">
      <w:pPr>
        <w:spacing w:line="360" w:lineRule="auto"/>
        <w:rPr>
          <w:b/>
          <w:i/>
          <w:sz w:val="28"/>
          <w:szCs w:val="28"/>
        </w:rPr>
      </w:pPr>
      <w:r w:rsidRPr="00BC0E01">
        <w:rPr>
          <w:sz w:val="28"/>
          <w:szCs w:val="28"/>
        </w:rPr>
        <w:t>Тема уроку</w:t>
      </w:r>
      <w:r>
        <w:rPr>
          <w:b/>
          <w:i/>
          <w:sz w:val="28"/>
          <w:szCs w:val="28"/>
        </w:rPr>
        <w:t xml:space="preserve">: </w:t>
      </w:r>
      <w:r w:rsidR="00AE1A69">
        <w:rPr>
          <w:b/>
          <w:i/>
          <w:sz w:val="28"/>
          <w:szCs w:val="28"/>
        </w:rPr>
        <w:t>Вікна, двері, лоджії, балкони, еркери</w:t>
      </w:r>
    </w:p>
    <w:p w:rsidR="00AE1A69" w:rsidRDefault="00AE1A69" w:rsidP="00AE1A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Вікна призначені для освітлення природним світлом і вентиляції приміщення.</w:t>
      </w:r>
    </w:p>
    <w:p w:rsidR="00AE1A69" w:rsidRDefault="00AE1A69" w:rsidP="00AE1A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Віконний блок складається з коробки, рами і підвіконня.</w:t>
      </w:r>
    </w:p>
    <w:p w:rsidR="00AE1A69" w:rsidRDefault="00AE1A69" w:rsidP="00AE1A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 сучасному будівництві поширюється влаштування так званих «</w:t>
      </w:r>
      <w:proofErr w:type="spellStart"/>
      <w:r>
        <w:rPr>
          <w:sz w:val="28"/>
          <w:szCs w:val="28"/>
        </w:rPr>
        <w:t>Євровікон</w:t>
      </w:r>
      <w:proofErr w:type="spellEnd"/>
      <w:r>
        <w:rPr>
          <w:sz w:val="28"/>
          <w:szCs w:val="28"/>
        </w:rPr>
        <w:t xml:space="preserve">», які виготовляються із високоякісних матеріалів і комплектуючих із застосуванням технологічних досягнень останніх років. </w:t>
      </w:r>
      <w:proofErr w:type="spellStart"/>
      <w:r>
        <w:rPr>
          <w:sz w:val="28"/>
          <w:szCs w:val="28"/>
        </w:rPr>
        <w:t>Пппорівняно</w:t>
      </w:r>
      <w:proofErr w:type="spellEnd"/>
      <w:r>
        <w:rPr>
          <w:sz w:val="28"/>
          <w:szCs w:val="28"/>
        </w:rPr>
        <w:t xml:space="preserve"> з традиційними сучасні вікна забезпечують у приміщенні:</w:t>
      </w:r>
    </w:p>
    <w:p w:rsidR="00AE1A69" w:rsidRDefault="00AE1A69" w:rsidP="00AE1A69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комфортні умови</w:t>
      </w:r>
    </w:p>
    <w:p w:rsidR="00AE1A69" w:rsidRDefault="00AE1A69" w:rsidP="00AE1A69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тепло-</w:t>
      </w:r>
      <w:proofErr w:type="spellEnd"/>
      <w:r>
        <w:rPr>
          <w:sz w:val="28"/>
          <w:szCs w:val="28"/>
        </w:rPr>
        <w:t xml:space="preserve"> і звукоізоляцію</w:t>
      </w:r>
    </w:p>
    <w:p w:rsidR="00AE1A69" w:rsidRDefault="00AE1A69" w:rsidP="00AE1A69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зручні в користуванні</w:t>
      </w:r>
    </w:p>
    <w:p w:rsidR="00AE1A69" w:rsidRDefault="00AE1A69" w:rsidP="00AE1A69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експлуатуються довго і надійно.</w:t>
      </w:r>
    </w:p>
    <w:p w:rsidR="00AE1A69" w:rsidRPr="00AE1A69" w:rsidRDefault="00AE1A69" w:rsidP="00AE1A69">
      <w:pPr>
        <w:rPr>
          <w:sz w:val="28"/>
          <w:szCs w:val="28"/>
        </w:rPr>
      </w:pPr>
      <w:r w:rsidRPr="00AE1A69">
        <w:rPr>
          <w:sz w:val="28"/>
          <w:szCs w:val="28"/>
        </w:rPr>
        <w:t>Вікна розрізняють:</w:t>
      </w:r>
    </w:p>
    <w:p w:rsidR="00AE1A69" w:rsidRDefault="00AE1A69" w:rsidP="00AE1A69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 матеріалом – дерев’яні, пластикові, металопластикові і металеві</w:t>
      </w:r>
      <w:r w:rsidR="000201B2">
        <w:rPr>
          <w:sz w:val="28"/>
          <w:szCs w:val="28"/>
        </w:rPr>
        <w:t>.</w:t>
      </w:r>
    </w:p>
    <w:p w:rsidR="00AE1A69" w:rsidRDefault="000201B2" w:rsidP="000201B2">
      <w:pPr>
        <w:rPr>
          <w:sz w:val="28"/>
          <w:szCs w:val="28"/>
        </w:rPr>
      </w:pPr>
      <w:r w:rsidRPr="000201B2">
        <w:rPr>
          <w:sz w:val="28"/>
          <w:szCs w:val="28"/>
        </w:rPr>
        <w:t>П</w:t>
      </w:r>
      <w:r w:rsidR="00AE1A69" w:rsidRPr="000201B2">
        <w:rPr>
          <w:sz w:val="28"/>
          <w:szCs w:val="28"/>
        </w:rPr>
        <w:t>одумайте</w:t>
      </w:r>
      <w:r w:rsidRPr="000201B2">
        <w:rPr>
          <w:sz w:val="28"/>
          <w:szCs w:val="28"/>
        </w:rPr>
        <w:t>: які переваги й недоліки в кожних з них?</w:t>
      </w:r>
      <w:r w:rsidR="00AE1A69" w:rsidRPr="000201B2">
        <w:rPr>
          <w:sz w:val="28"/>
          <w:szCs w:val="28"/>
        </w:rPr>
        <w:t xml:space="preserve"> </w:t>
      </w:r>
    </w:p>
    <w:p w:rsidR="000201B2" w:rsidRDefault="000201B2" w:rsidP="000201B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 способом відкривання – глухі і ті що відкриваються ( їх комбінації)</w:t>
      </w:r>
    </w:p>
    <w:p w:rsidR="000201B2" w:rsidRDefault="000201B2" w:rsidP="000201B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за кількістю стулок: </w:t>
      </w:r>
      <w:proofErr w:type="spellStart"/>
      <w:r>
        <w:rPr>
          <w:sz w:val="28"/>
          <w:szCs w:val="28"/>
        </w:rPr>
        <w:t>одно-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дво-</w:t>
      </w:r>
      <w:proofErr w:type="spellEnd"/>
      <w:r>
        <w:rPr>
          <w:sz w:val="28"/>
          <w:szCs w:val="28"/>
        </w:rPr>
        <w:t xml:space="preserve"> і багато стулкові</w:t>
      </w:r>
    </w:p>
    <w:p w:rsidR="000201B2" w:rsidRDefault="000201B2" w:rsidP="000201B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 призначенням – для житлових, громадських і виробничих будівель.</w:t>
      </w:r>
    </w:p>
    <w:p w:rsidR="000201B2" w:rsidRPr="000201B2" w:rsidRDefault="000201B2" w:rsidP="000201B2">
      <w:pPr>
        <w:ind w:firstLine="708"/>
        <w:rPr>
          <w:sz w:val="28"/>
          <w:szCs w:val="28"/>
        </w:rPr>
      </w:pPr>
      <w:r w:rsidRPr="000201B2">
        <w:rPr>
          <w:b/>
          <w:sz w:val="28"/>
          <w:szCs w:val="28"/>
        </w:rPr>
        <w:t>Двері</w:t>
      </w:r>
      <w:r>
        <w:rPr>
          <w:sz w:val="28"/>
          <w:szCs w:val="28"/>
        </w:rPr>
        <w:t xml:space="preserve"> – влаштовують у стінах і перегородках. Дверний проріз заповнюють дверним блоком, який складається з дверної коробки і полотна. </w:t>
      </w:r>
    </w:p>
    <w:p w:rsidR="00AE1A69" w:rsidRPr="000201B2" w:rsidRDefault="000201B2" w:rsidP="000201B2">
      <w:pPr>
        <w:ind w:firstLine="708"/>
        <w:rPr>
          <w:sz w:val="28"/>
          <w:szCs w:val="28"/>
        </w:rPr>
      </w:pPr>
      <w:r w:rsidRPr="000201B2">
        <w:rPr>
          <w:sz w:val="28"/>
          <w:szCs w:val="28"/>
        </w:rPr>
        <w:t>Вони бувають:</w:t>
      </w:r>
    </w:p>
    <w:p w:rsidR="000201B2" w:rsidRDefault="000201B2" w:rsidP="000201B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за конструкцією: фільончасті, щитові і теслярські</w:t>
      </w:r>
    </w:p>
    <w:p w:rsidR="000201B2" w:rsidRDefault="000201B2" w:rsidP="000201B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за матеріалом: дерев’яні, пластикові, металопластикові, металеві</w:t>
      </w:r>
    </w:p>
    <w:p w:rsidR="000201B2" w:rsidRDefault="000201B2" w:rsidP="000201B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за кількістю полотен: </w:t>
      </w:r>
      <w:proofErr w:type="spellStart"/>
      <w:r>
        <w:rPr>
          <w:sz w:val="28"/>
          <w:szCs w:val="28"/>
        </w:rPr>
        <w:t>однополтні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двополотні</w:t>
      </w:r>
      <w:proofErr w:type="spellEnd"/>
      <w:r>
        <w:rPr>
          <w:sz w:val="28"/>
          <w:szCs w:val="28"/>
        </w:rPr>
        <w:t xml:space="preserve"> й полуторні</w:t>
      </w:r>
    </w:p>
    <w:p w:rsidR="000201B2" w:rsidRDefault="000201B2" w:rsidP="000201B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за формою: прямокутні, аркові</w:t>
      </w:r>
    </w:p>
    <w:p w:rsidR="000201B2" w:rsidRDefault="000201B2" w:rsidP="000201B2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за видом: глухі і засклені.</w:t>
      </w:r>
    </w:p>
    <w:p w:rsidR="000201B2" w:rsidRDefault="000201B2" w:rsidP="000201B2">
      <w:pPr>
        <w:ind w:left="708"/>
        <w:rPr>
          <w:sz w:val="28"/>
          <w:szCs w:val="28"/>
        </w:rPr>
      </w:pPr>
      <w:r w:rsidRPr="000201B2">
        <w:rPr>
          <w:b/>
          <w:sz w:val="28"/>
          <w:szCs w:val="28"/>
        </w:rPr>
        <w:t>Балкон</w:t>
      </w:r>
      <w:r>
        <w:rPr>
          <w:sz w:val="28"/>
          <w:szCs w:val="28"/>
        </w:rPr>
        <w:t xml:space="preserve"> – це відкритий обгороджений майданчик, який виступає за площину зовнішньої стіни.</w:t>
      </w:r>
    </w:p>
    <w:p w:rsidR="000201B2" w:rsidRDefault="000201B2" w:rsidP="000201B2">
      <w:pPr>
        <w:ind w:left="708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Ладжія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це тераса вбудована в габарити будинку, обгороджена з трьох боків і відкрита тільки з боку фасаду.</w:t>
      </w:r>
    </w:p>
    <w:p w:rsidR="000201B2" w:rsidRDefault="00586758" w:rsidP="000201B2">
      <w:pPr>
        <w:ind w:left="708"/>
        <w:rPr>
          <w:sz w:val="28"/>
          <w:szCs w:val="28"/>
        </w:rPr>
      </w:pPr>
      <w:r>
        <w:rPr>
          <w:b/>
          <w:sz w:val="28"/>
          <w:szCs w:val="28"/>
        </w:rPr>
        <w:t xml:space="preserve">Еркер </w:t>
      </w:r>
      <w:r>
        <w:rPr>
          <w:sz w:val="28"/>
          <w:szCs w:val="28"/>
        </w:rPr>
        <w:t>– це обгороджена частина кімнати, яка виступає зовні фасаду і освітлюється кількома вікнами.</w:t>
      </w:r>
    </w:p>
    <w:p w:rsidR="00586758" w:rsidRDefault="00586758" w:rsidP="000201B2">
      <w:pPr>
        <w:ind w:left="708"/>
        <w:rPr>
          <w:sz w:val="28"/>
          <w:szCs w:val="28"/>
        </w:rPr>
      </w:pPr>
    </w:p>
    <w:p w:rsidR="00586758" w:rsidRPr="000201B2" w:rsidRDefault="00586758" w:rsidP="000201B2">
      <w:pPr>
        <w:ind w:left="708"/>
        <w:rPr>
          <w:sz w:val="28"/>
          <w:szCs w:val="28"/>
        </w:rPr>
      </w:pPr>
    </w:p>
    <w:p w:rsidR="00C14751" w:rsidRDefault="00AE1A69" w:rsidP="0058675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14751">
        <w:rPr>
          <w:sz w:val="28"/>
          <w:szCs w:val="28"/>
        </w:rPr>
        <w:t>Домашнє завдання:</w:t>
      </w:r>
    </w:p>
    <w:p w:rsidR="00586758" w:rsidRDefault="00586758" w:rsidP="00B74E23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Ознайомитися з даним матеріалом  у підручнику Т.Є. </w:t>
      </w:r>
      <w:proofErr w:type="spellStart"/>
      <w:r>
        <w:rPr>
          <w:sz w:val="28"/>
          <w:szCs w:val="28"/>
        </w:rPr>
        <w:t>Остапченко</w:t>
      </w:r>
      <w:proofErr w:type="spellEnd"/>
      <w:r>
        <w:rPr>
          <w:sz w:val="28"/>
          <w:szCs w:val="28"/>
        </w:rPr>
        <w:t xml:space="preserve"> «Технологія опоряджувальних робіт»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27, 34-38  </w:t>
      </w:r>
    </w:p>
    <w:p w:rsidR="00012326" w:rsidRPr="00586758" w:rsidRDefault="00586758" w:rsidP="00586758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Дайте відповідь: Які вікна, двері, лоджію чи балкон ви зробили б в своєму будинку і чому саме їх?</w:t>
      </w:r>
    </w:p>
    <w:p w:rsidR="004B27DB" w:rsidRDefault="004B27DB" w:rsidP="00012326">
      <w:pPr>
        <w:spacing w:line="276" w:lineRule="auto"/>
        <w:rPr>
          <w:sz w:val="28"/>
          <w:szCs w:val="28"/>
        </w:rPr>
      </w:pPr>
    </w:p>
    <w:p w:rsidR="004B27DB" w:rsidRPr="00012326" w:rsidRDefault="004B27DB" w:rsidP="000123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Відповіді надсилайте на </w:t>
      </w:r>
      <w:proofErr w:type="spellStart"/>
      <w:r>
        <w:rPr>
          <w:sz w:val="28"/>
          <w:szCs w:val="28"/>
        </w:rPr>
        <w:t>Вайбер</w:t>
      </w:r>
      <w:proofErr w:type="spellEnd"/>
      <w:r>
        <w:rPr>
          <w:sz w:val="28"/>
          <w:szCs w:val="28"/>
        </w:rPr>
        <w:t xml:space="preserve"> +380930046411</w:t>
      </w:r>
    </w:p>
    <w:p w:rsidR="00C14751" w:rsidRPr="00C14751" w:rsidRDefault="00C14751" w:rsidP="00C14751">
      <w:pPr>
        <w:spacing w:line="276" w:lineRule="auto"/>
        <w:ind w:left="708"/>
        <w:rPr>
          <w:sz w:val="28"/>
          <w:szCs w:val="28"/>
        </w:rPr>
      </w:pPr>
    </w:p>
    <w:p w:rsidR="00C14751" w:rsidRPr="00C14751" w:rsidRDefault="00C14751" w:rsidP="00C14751">
      <w:pPr>
        <w:spacing w:line="276" w:lineRule="auto"/>
        <w:rPr>
          <w:b/>
          <w:sz w:val="28"/>
          <w:szCs w:val="28"/>
        </w:rPr>
      </w:pPr>
    </w:p>
    <w:p w:rsidR="00BC0E01" w:rsidRDefault="00BC0E01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/>
    <w:p w:rsidR="005C64EF" w:rsidRDefault="005C64EF" w:rsidP="005C64E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Група </w:t>
      </w:r>
      <w:r w:rsidRPr="00BC0E0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ГШМ-</w:t>
      </w:r>
      <w:r w:rsidRPr="00BC0E0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32</w:t>
      </w:r>
      <w:r w:rsidRPr="00BC0E0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</w:t>
      </w:r>
      <w:r w:rsidRPr="00BC0E01">
        <w:rPr>
          <w:b/>
          <w:sz w:val="28"/>
          <w:szCs w:val="28"/>
        </w:rPr>
        <w:t xml:space="preserve"> Дата: 23.03.2020</w:t>
      </w:r>
    </w:p>
    <w:p w:rsidR="005C64EF" w:rsidRDefault="005C64EF" w:rsidP="005C64EF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Предмет: </w:t>
      </w:r>
      <w:r w:rsidRPr="00BC0E01">
        <w:rPr>
          <w:b/>
          <w:i/>
          <w:sz w:val="28"/>
          <w:szCs w:val="28"/>
        </w:rPr>
        <w:t>Основи архітектури</w:t>
      </w:r>
    </w:p>
    <w:p w:rsidR="005C64EF" w:rsidRDefault="005C64EF" w:rsidP="005C64EF">
      <w:pPr>
        <w:spacing w:line="360" w:lineRule="auto"/>
        <w:rPr>
          <w:b/>
          <w:i/>
          <w:sz w:val="28"/>
          <w:szCs w:val="28"/>
        </w:rPr>
      </w:pPr>
      <w:r w:rsidRPr="00BC0E01">
        <w:rPr>
          <w:sz w:val="28"/>
          <w:szCs w:val="28"/>
        </w:rPr>
        <w:t>Тема уроку</w:t>
      </w:r>
      <w:r>
        <w:rPr>
          <w:b/>
          <w:i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Перегородки. Сходи.</w:t>
      </w:r>
    </w:p>
    <w:p w:rsidR="005C64EF" w:rsidRDefault="005C64EF" w:rsidP="005C64EF">
      <w:pPr>
        <w:spacing w:line="360" w:lineRule="auto"/>
        <w:rPr>
          <w:b/>
          <w:i/>
          <w:sz w:val="28"/>
          <w:szCs w:val="28"/>
        </w:rPr>
      </w:pPr>
    </w:p>
    <w:p w:rsidR="005C64EF" w:rsidRDefault="005C64EF" w:rsidP="005C64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5C64EF">
        <w:rPr>
          <w:b/>
          <w:sz w:val="28"/>
          <w:szCs w:val="28"/>
        </w:rPr>
        <w:t>Перегородки</w:t>
      </w:r>
      <w:r>
        <w:rPr>
          <w:sz w:val="28"/>
          <w:szCs w:val="28"/>
        </w:rPr>
        <w:t xml:space="preserve"> – вертикальні елементи, які поділяють внутрішній об’єм будівлі у межах поверху на окремі приміщення. </w:t>
      </w:r>
    </w:p>
    <w:p w:rsidR="005C64EF" w:rsidRDefault="005C64EF" w:rsidP="005C64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Вимоги до них:</w:t>
      </w:r>
    </w:p>
    <w:p w:rsidR="005C64EF" w:rsidRDefault="005C64EF" w:rsidP="005C64EF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Повинні мати малу масу;</w:t>
      </w:r>
    </w:p>
    <w:p w:rsidR="005C64EF" w:rsidRDefault="005C64EF" w:rsidP="005C64EF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Бути важко займистими;</w:t>
      </w:r>
    </w:p>
    <w:p w:rsidR="005C64EF" w:rsidRDefault="005C64EF" w:rsidP="005C64EF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Забезпечувати надійну звукоізоляцію.</w:t>
      </w:r>
    </w:p>
    <w:p w:rsidR="005C64EF" w:rsidRDefault="005C64EF" w:rsidP="005C64EF">
      <w:pPr>
        <w:pStyle w:val="a3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Це самонесуча конструкція. Залежно від звукоізоляційних вимог перегородки роблять:</w:t>
      </w:r>
    </w:p>
    <w:p w:rsidR="005C64EF" w:rsidRDefault="005C64EF" w:rsidP="005C64EF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Одношаровими (міжкімнатні), двошаровими (міжквартирні).</w:t>
      </w:r>
    </w:p>
    <w:p w:rsidR="005C64EF" w:rsidRDefault="005C64EF" w:rsidP="005C64EF">
      <w:pPr>
        <w:pStyle w:val="a3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Найбільшого поширення набули великорозмірні гіпсобетонні та залізобетонні, які мають високий ступінь заводської готовності.</w:t>
      </w:r>
    </w:p>
    <w:p w:rsidR="005C64EF" w:rsidRDefault="005C64EF" w:rsidP="005C64EF">
      <w:pPr>
        <w:pStyle w:val="a3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 матеріалом перегородки бувають:</w:t>
      </w:r>
    </w:p>
    <w:p w:rsidR="00390F6F" w:rsidRDefault="005C64EF" w:rsidP="005C64EF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Цегляні</w:t>
      </w:r>
    </w:p>
    <w:p w:rsidR="00390F6F" w:rsidRDefault="00390F6F" w:rsidP="005C64EF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Дерев’яні – каркасні, фільончасті, щитові, дощаті</w:t>
      </w:r>
    </w:p>
    <w:p w:rsidR="00390F6F" w:rsidRDefault="00390F6F" w:rsidP="005C64EF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Залізобетонні</w:t>
      </w:r>
    </w:p>
    <w:p w:rsidR="00390F6F" w:rsidRDefault="00390F6F" w:rsidP="005C64EF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Гіпсобетонні </w:t>
      </w:r>
    </w:p>
    <w:p w:rsidR="00390F6F" w:rsidRDefault="00390F6F" w:rsidP="005C64EF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гіпсоблоків</w:t>
      </w:r>
      <w:proofErr w:type="spellEnd"/>
      <w:r>
        <w:rPr>
          <w:sz w:val="28"/>
          <w:szCs w:val="28"/>
        </w:rPr>
        <w:t xml:space="preserve">, шлакоблоків і </w:t>
      </w:r>
      <w:proofErr w:type="spellStart"/>
      <w:r>
        <w:rPr>
          <w:sz w:val="28"/>
          <w:szCs w:val="28"/>
        </w:rPr>
        <w:t>керамзитоблоків</w:t>
      </w:r>
      <w:proofErr w:type="spellEnd"/>
    </w:p>
    <w:p w:rsidR="00390F6F" w:rsidRDefault="00390F6F" w:rsidP="005C64EF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 склоблоків</w:t>
      </w:r>
    </w:p>
    <w:p w:rsidR="00390F6F" w:rsidRDefault="00390F6F" w:rsidP="005C64EF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гіпсокартонну</w:t>
      </w:r>
      <w:proofErr w:type="spellEnd"/>
    </w:p>
    <w:p w:rsidR="00390F6F" w:rsidRDefault="00390F6F" w:rsidP="00390F6F">
      <w:pPr>
        <w:spacing w:line="360" w:lineRule="auto"/>
        <w:ind w:firstLine="360"/>
        <w:rPr>
          <w:sz w:val="28"/>
          <w:szCs w:val="28"/>
        </w:rPr>
      </w:pPr>
      <w:r w:rsidRPr="00390F6F">
        <w:rPr>
          <w:b/>
          <w:sz w:val="28"/>
          <w:szCs w:val="28"/>
        </w:rPr>
        <w:t xml:space="preserve">Сходи </w:t>
      </w:r>
      <w:r>
        <w:rPr>
          <w:sz w:val="28"/>
          <w:szCs w:val="28"/>
        </w:rPr>
        <w:t xml:space="preserve">– призначені для сполучення між поверхами. Їх розміщують у сходовій клітині. Вони складаються з маршів, площадок і поруччя. </w:t>
      </w:r>
      <w:proofErr w:type="spellStart"/>
      <w:r>
        <w:rPr>
          <w:sz w:val="28"/>
          <w:szCs w:val="28"/>
        </w:rPr>
        <w:t>Основий</w:t>
      </w:r>
      <w:proofErr w:type="spellEnd"/>
      <w:r>
        <w:rPr>
          <w:sz w:val="28"/>
          <w:szCs w:val="28"/>
        </w:rPr>
        <w:t xml:space="preserve"> тип сходів у масовому будівництві – це конструкції заводського виготовлення – залізобетонні. За призначенням сходи бувають:</w:t>
      </w:r>
    </w:p>
    <w:p w:rsidR="00390F6F" w:rsidRDefault="00390F6F" w:rsidP="00390F6F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основні</w:t>
      </w:r>
    </w:p>
    <w:p w:rsidR="00390F6F" w:rsidRDefault="00390F6F" w:rsidP="00390F6F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допоміжні</w:t>
      </w:r>
    </w:p>
    <w:p w:rsidR="00390F6F" w:rsidRDefault="00390F6F" w:rsidP="00390F6F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службові</w:t>
      </w:r>
    </w:p>
    <w:p w:rsidR="00390F6F" w:rsidRDefault="00390F6F" w:rsidP="00390F6F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аварійні</w:t>
      </w:r>
    </w:p>
    <w:p w:rsidR="00390F6F" w:rsidRDefault="00390F6F" w:rsidP="00390F6F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пожежні.</w:t>
      </w:r>
    </w:p>
    <w:p w:rsidR="00390F6F" w:rsidRDefault="00390F6F" w:rsidP="00390F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 матеріалом:</w:t>
      </w:r>
    </w:p>
    <w:p w:rsidR="00390F6F" w:rsidRDefault="00390F6F" w:rsidP="00390F6F">
      <w:pPr>
        <w:pStyle w:val="a3"/>
        <w:numPr>
          <w:ilvl w:val="0"/>
          <w:numId w:val="13"/>
        </w:numPr>
        <w:spacing w:line="360" w:lineRule="auto"/>
        <w:ind w:left="709" w:hanging="80"/>
        <w:rPr>
          <w:sz w:val="28"/>
          <w:szCs w:val="28"/>
        </w:rPr>
      </w:pPr>
      <w:r>
        <w:rPr>
          <w:sz w:val="28"/>
          <w:szCs w:val="28"/>
        </w:rPr>
        <w:t>дерев’яні</w:t>
      </w:r>
    </w:p>
    <w:p w:rsidR="00390F6F" w:rsidRDefault="00390F6F" w:rsidP="00390F6F">
      <w:pPr>
        <w:pStyle w:val="a3"/>
        <w:numPr>
          <w:ilvl w:val="0"/>
          <w:numId w:val="13"/>
        </w:numPr>
        <w:spacing w:line="360" w:lineRule="auto"/>
        <w:ind w:left="709" w:hanging="80"/>
        <w:rPr>
          <w:sz w:val="28"/>
          <w:szCs w:val="28"/>
        </w:rPr>
      </w:pPr>
      <w:r>
        <w:rPr>
          <w:sz w:val="28"/>
          <w:szCs w:val="28"/>
        </w:rPr>
        <w:t>металеві</w:t>
      </w:r>
    </w:p>
    <w:p w:rsidR="00390F6F" w:rsidRDefault="00390F6F" w:rsidP="00390F6F">
      <w:pPr>
        <w:pStyle w:val="a3"/>
        <w:numPr>
          <w:ilvl w:val="0"/>
          <w:numId w:val="13"/>
        </w:numPr>
        <w:spacing w:line="360" w:lineRule="auto"/>
        <w:ind w:left="709" w:hanging="80"/>
        <w:rPr>
          <w:sz w:val="28"/>
          <w:szCs w:val="28"/>
        </w:rPr>
      </w:pPr>
      <w:r>
        <w:rPr>
          <w:sz w:val="28"/>
          <w:szCs w:val="28"/>
        </w:rPr>
        <w:t>залізобетонні.</w:t>
      </w:r>
    </w:p>
    <w:p w:rsidR="00440EED" w:rsidRDefault="00440EED" w:rsidP="00440E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 кількістю маршів:</w:t>
      </w:r>
    </w:p>
    <w:p w:rsidR="00440EED" w:rsidRDefault="00440EED" w:rsidP="00440EED">
      <w:pPr>
        <w:pStyle w:val="a3"/>
        <w:numPr>
          <w:ilvl w:val="0"/>
          <w:numId w:val="14"/>
        </w:numPr>
        <w:spacing w:line="360" w:lineRule="auto"/>
        <w:ind w:hanging="153"/>
        <w:rPr>
          <w:sz w:val="28"/>
          <w:szCs w:val="28"/>
        </w:rPr>
      </w:pPr>
      <w:proofErr w:type="spellStart"/>
      <w:r>
        <w:rPr>
          <w:sz w:val="28"/>
          <w:szCs w:val="28"/>
        </w:rPr>
        <w:t>одно-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дво-</w:t>
      </w:r>
      <w:proofErr w:type="spellEnd"/>
      <w:r>
        <w:rPr>
          <w:sz w:val="28"/>
          <w:szCs w:val="28"/>
        </w:rPr>
        <w:t xml:space="preserve"> і трьох маршеві.</w:t>
      </w:r>
    </w:p>
    <w:p w:rsidR="00390F6F" w:rsidRDefault="00440EED" w:rsidP="00440EE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Ширина маршів залежить від того скільки людей користується сходами (0,5-2,2 м).</w:t>
      </w:r>
    </w:p>
    <w:p w:rsidR="00440EED" w:rsidRDefault="00440EED" w:rsidP="00440EE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Східців у марші повинно бути неменше 5, і не більше 18.</w:t>
      </w:r>
    </w:p>
    <w:p w:rsidR="00390F6F" w:rsidRDefault="00440EED" w:rsidP="00440EE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сучасному будівництві індивідуальних котеджів, а також об’єктів державного замовлення (палаців, храмів тощо). Застосовують безліч нетипових оригінальних конструкцій сходів зокрема: прямі, гвинтові та криволінійні. Фантазія замовника в їх оздобленні можуть бути безмежними.  Особливої уваги варті гвинтові сходи і геніальний витвір – сходи на болтах.</w:t>
      </w:r>
    </w:p>
    <w:p w:rsidR="00440EED" w:rsidRDefault="00440EED" w:rsidP="00390F6F">
      <w:pPr>
        <w:pStyle w:val="a3"/>
        <w:spacing w:line="360" w:lineRule="auto"/>
        <w:rPr>
          <w:b/>
          <w:sz w:val="28"/>
          <w:szCs w:val="28"/>
        </w:rPr>
      </w:pPr>
    </w:p>
    <w:p w:rsidR="00390F6F" w:rsidRPr="00440EED" w:rsidRDefault="00390F6F" w:rsidP="00390F6F">
      <w:pPr>
        <w:pStyle w:val="a3"/>
        <w:spacing w:line="360" w:lineRule="auto"/>
        <w:rPr>
          <w:b/>
          <w:sz w:val="28"/>
          <w:szCs w:val="28"/>
        </w:rPr>
      </w:pPr>
      <w:r w:rsidRPr="00440EED">
        <w:rPr>
          <w:b/>
          <w:sz w:val="28"/>
          <w:szCs w:val="28"/>
        </w:rPr>
        <w:t>Домашнє завдання:</w:t>
      </w:r>
    </w:p>
    <w:p w:rsidR="00440EED" w:rsidRDefault="00440EED" w:rsidP="00390F6F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Опрацювати дану тему</w:t>
      </w:r>
      <w:r>
        <w:rPr>
          <w:sz w:val="28"/>
          <w:szCs w:val="28"/>
        </w:rPr>
        <w:t xml:space="preserve"> у підручнику Т.Є. </w:t>
      </w:r>
      <w:proofErr w:type="spellStart"/>
      <w:r>
        <w:rPr>
          <w:sz w:val="28"/>
          <w:szCs w:val="28"/>
        </w:rPr>
        <w:t>Остапченко</w:t>
      </w:r>
      <w:proofErr w:type="spellEnd"/>
      <w:r>
        <w:rPr>
          <w:sz w:val="28"/>
          <w:szCs w:val="28"/>
        </w:rPr>
        <w:t xml:space="preserve"> «Технологія опоряджувальних робіт»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>6</w:t>
      </w:r>
      <w:r>
        <w:rPr>
          <w:sz w:val="28"/>
          <w:szCs w:val="28"/>
        </w:rPr>
        <w:t>, 3</w:t>
      </w:r>
      <w:r>
        <w:rPr>
          <w:sz w:val="28"/>
          <w:szCs w:val="28"/>
        </w:rPr>
        <w:t>2</w:t>
      </w:r>
      <w:r>
        <w:rPr>
          <w:sz w:val="28"/>
          <w:szCs w:val="28"/>
        </w:rPr>
        <w:t>-3</w:t>
      </w:r>
      <w:r>
        <w:rPr>
          <w:sz w:val="28"/>
          <w:szCs w:val="28"/>
        </w:rPr>
        <w:t xml:space="preserve">5. Звернути увагу на рисунки № 1.12, 1.13, 1.14, </w:t>
      </w:r>
      <w:r w:rsidR="000A1CEA">
        <w:rPr>
          <w:sz w:val="28"/>
          <w:szCs w:val="28"/>
        </w:rPr>
        <w:t>1.15</w:t>
      </w:r>
      <w:r>
        <w:rPr>
          <w:sz w:val="28"/>
          <w:szCs w:val="28"/>
        </w:rPr>
        <w:t xml:space="preserve">  </w:t>
      </w:r>
    </w:p>
    <w:p w:rsidR="000A1CEA" w:rsidRDefault="000A1CEA" w:rsidP="00390F6F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Замалювати типи сходів рисунок № 1.14 в зошиті.</w:t>
      </w:r>
      <w:bookmarkStart w:id="0" w:name="_GoBack"/>
      <w:bookmarkEnd w:id="0"/>
    </w:p>
    <w:p w:rsidR="00390F6F" w:rsidRDefault="00390F6F" w:rsidP="00390F6F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Дайте відповіді в зошиті:</w:t>
      </w:r>
    </w:p>
    <w:p w:rsidR="005C64EF" w:rsidRDefault="00390F6F" w:rsidP="00390F6F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</w:t>
      </w:r>
      <w:r w:rsidR="005C64EF">
        <w:rPr>
          <w:sz w:val="28"/>
          <w:szCs w:val="28"/>
        </w:rPr>
        <w:t>кої товщини</w:t>
      </w:r>
      <w:r>
        <w:rPr>
          <w:sz w:val="28"/>
          <w:szCs w:val="28"/>
        </w:rPr>
        <w:t xml:space="preserve"> роблять цегляні перегородки </w:t>
      </w:r>
      <w:r w:rsidR="005C64EF">
        <w:rPr>
          <w:sz w:val="28"/>
          <w:szCs w:val="28"/>
        </w:rPr>
        <w:t xml:space="preserve"> і від чого це залежить?</w:t>
      </w:r>
    </w:p>
    <w:p w:rsidR="00390F6F" w:rsidRDefault="00390F6F" w:rsidP="00390F6F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Які перегородки найкращі й чому?</w:t>
      </w:r>
    </w:p>
    <w:p w:rsidR="00390F6F" w:rsidRDefault="00390F6F" w:rsidP="00390F6F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Які перегородки зараз найчастіше влаштовують і чому?</w:t>
      </w:r>
    </w:p>
    <w:p w:rsidR="005C64EF" w:rsidRPr="005C64EF" w:rsidRDefault="005C64EF" w:rsidP="005C64EF">
      <w:pPr>
        <w:pStyle w:val="a3"/>
        <w:spacing w:line="360" w:lineRule="auto"/>
        <w:rPr>
          <w:sz w:val="28"/>
          <w:szCs w:val="28"/>
        </w:rPr>
      </w:pPr>
    </w:p>
    <w:p w:rsidR="005C64EF" w:rsidRDefault="005C64EF"/>
    <w:sectPr w:rsidR="005C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30A"/>
    <w:multiLevelType w:val="hybridMultilevel"/>
    <w:tmpl w:val="37E49BE2"/>
    <w:lvl w:ilvl="0" w:tplc="7F487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37A3A"/>
    <w:multiLevelType w:val="hybridMultilevel"/>
    <w:tmpl w:val="F36CF598"/>
    <w:lvl w:ilvl="0" w:tplc="39FE1A3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2947FB"/>
    <w:multiLevelType w:val="hybridMultilevel"/>
    <w:tmpl w:val="9B408BCE"/>
    <w:lvl w:ilvl="0" w:tplc="15F6D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32F24"/>
    <w:multiLevelType w:val="hybridMultilevel"/>
    <w:tmpl w:val="880E01D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1401D2"/>
    <w:multiLevelType w:val="hybridMultilevel"/>
    <w:tmpl w:val="FF866CFC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3A727670"/>
    <w:multiLevelType w:val="multilevel"/>
    <w:tmpl w:val="D0F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167677"/>
    <w:multiLevelType w:val="hybridMultilevel"/>
    <w:tmpl w:val="082A9E28"/>
    <w:lvl w:ilvl="0" w:tplc="72C45C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DE0F59"/>
    <w:multiLevelType w:val="hybridMultilevel"/>
    <w:tmpl w:val="E0E43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17D92"/>
    <w:multiLevelType w:val="hybridMultilevel"/>
    <w:tmpl w:val="21E2494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621737B"/>
    <w:multiLevelType w:val="hybridMultilevel"/>
    <w:tmpl w:val="B12C75F4"/>
    <w:lvl w:ilvl="0" w:tplc="0419000B">
      <w:start w:val="1"/>
      <w:numFmt w:val="bullet"/>
      <w:lvlText w:val="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0">
    <w:nsid w:val="57B90F12"/>
    <w:multiLevelType w:val="multilevel"/>
    <w:tmpl w:val="94CA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E4587A"/>
    <w:multiLevelType w:val="hybridMultilevel"/>
    <w:tmpl w:val="F242613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D77639E"/>
    <w:multiLevelType w:val="hybridMultilevel"/>
    <w:tmpl w:val="4BBCF4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77A68"/>
    <w:multiLevelType w:val="hybridMultilevel"/>
    <w:tmpl w:val="594AF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11"/>
  </w:num>
  <w:num w:numId="9">
    <w:abstractNumId w:val="12"/>
  </w:num>
  <w:num w:numId="10">
    <w:abstractNumId w:val="2"/>
  </w:num>
  <w:num w:numId="11">
    <w:abstractNumId w:val="8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7F"/>
    <w:rsid w:val="00012326"/>
    <w:rsid w:val="000201B2"/>
    <w:rsid w:val="000A1CEA"/>
    <w:rsid w:val="002750EC"/>
    <w:rsid w:val="00390F6F"/>
    <w:rsid w:val="00402230"/>
    <w:rsid w:val="00437DA2"/>
    <w:rsid w:val="00440EED"/>
    <w:rsid w:val="004B27DB"/>
    <w:rsid w:val="00586758"/>
    <w:rsid w:val="005C64EF"/>
    <w:rsid w:val="00606D1A"/>
    <w:rsid w:val="009D657F"/>
    <w:rsid w:val="00A03B63"/>
    <w:rsid w:val="00AE1A69"/>
    <w:rsid w:val="00B74E23"/>
    <w:rsid w:val="00BC0E01"/>
    <w:rsid w:val="00C14751"/>
    <w:rsid w:val="00EA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A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2230"/>
    <w:pPr>
      <w:spacing w:before="100" w:beforeAutospacing="1" w:after="100" w:afterAutospacing="1"/>
    </w:pPr>
    <w:rPr>
      <w:lang w:val="ru-RU" w:eastAsia="ru-RU"/>
    </w:rPr>
  </w:style>
  <w:style w:type="character" w:styleId="a5">
    <w:name w:val="Hyperlink"/>
    <w:basedOn w:val="a0"/>
    <w:uiPriority w:val="99"/>
    <w:unhideWhenUsed/>
    <w:rsid w:val="004B27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A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2230"/>
    <w:pPr>
      <w:spacing w:before="100" w:beforeAutospacing="1" w:after="100" w:afterAutospacing="1"/>
    </w:pPr>
    <w:rPr>
      <w:lang w:val="ru-RU" w:eastAsia="ru-RU"/>
    </w:rPr>
  </w:style>
  <w:style w:type="character" w:styleId="a5">
    <w:name w:val="Hyperlink"/>
    <w:basedOn w:val="a0"/>
    <w:uiPriority w:val="99"/>
    <w:unhideWhenUsed/>
    <w:rsid w:val="004B2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dcterms:created xsi:type="dcterms:W3CDTF">2020-03-22T08:46:00Z</dcterms:created>
  <dcterms:modified xsi:type="dcterms:W3CDTF">2020-03-22T11:16:00Z</dcterms:modified>
</cp:coreProperties>
</file>