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C0" w:rsidRPr="006C707F" w:rsidRDefault="009778C0" w:rsidP="009778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6C707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C707F"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9778C0" w:rsidRPr="006C707F" w:rsidRDefault="009778C0" w:rsidP="009778C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9778C0" w:rsidRPr="006C707F" w:rsidRDefault="009778C0" w:rsidP="009778C0">
      <w:pPr>
        <w:spacing w:after="0"/>
        <w:rPr>
          <w:rFonts w:ascii="Times New Roman" w:hAnsi="Times New Roman"/>
          <w:b/>
          <w:sz w:val="24"/>
          <w:szCs w:val="24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C626CD" w:rsidRPr="006C707F" w:rsidRDefault="009778C0" w:rsidP="009778C0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 w:rsidRPr="006C707F">
        <w:rPr>
          <w:rFonts w:ascii="Times New Roman" w:hAnsi="Times New Roman"/>
          <w:b/>
          <w:sz w:val="24"/>
          <w:szCs w:val="24"/>
          <w:lang w:val="uk-UA"/>
        </w:rPr>
        <w:t xml:space="preserve"> Великопанельні будівлі</w:t>
      </w:r>
    </w:p>
    <w:p w:rsidR="009778C0" w:rsidRPr="006C707F" w:rsidRDefault="009778C0" w:rsidP="009778C0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u w:val="single"/>
          <w:lang w:val="uk-UA"/>
        </w:rPr>
        <w:t>Техніко-економічні переваги панельних будівель.</w:t>
      </w:r>
    </w:p>
    <w:p w:rsidR="00AC27DB" w:rsidRPr="006C707F" w:rsidRDefault="00AC27DB" w:rsidP="00DB3E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 xml:space="preserve">Задачі прискорення і індустріалізації будівництва вимагають переходу до таких конструкцій, які можна виготовляти на заводі і монтувати за допомогою кранів. </w:t>
      </w:r>
    </w:p>
    <w:p w:rsidR="00AC27DB" w:rsidRPr="006C707F" w:rsidRDefault="00AC27DB" w:rsidP="00DB3E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В сфері будівництва житлових і громадських будівель цим прагнення найбільше відповідають панельні і великоблочні будівлі.</w:t>
      </w:r>
    </w:p>
    <w:p w:rsidR="00AC27DB" w:rsidRPr="006C707F" w:rsidRDefault="00AC27DB" w:rsidP="009778C0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Заводське виготовлення великих будівельних конструкцій: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Створює можливість забезпечити максимальну збірність будівництва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Зниження трудових затрат  і кошторису</w:t>
      </w:r>
    </w:p>
    <w:p w:rsidR="006C707F" w:rsidRPr="006C707F" w:rsidRDefault="006C707F" w:rsidP="006C70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Покращення якості робіт</w:t>
      </w:r>
    </w:p>
    <w:p w:rsidR="006C707F" w:rsidRPr="006C707F" w:rsidRDefault="006C707F" w:rsidP="006C707F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Перші великоблочні будівлі були збудовані ще в 30-х роках, а в 80-90 досягли великих розмахів.</w:t>
      </w:r>
    </w:p>
    <w:p w:rsidR="006C707F" w:rsidRPr="006C707F" w:rsidRDefault="006C707F" w:rsidP="006C707F">
      <w:p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Досвід будівництва панельних будинків показав, що вони мають ряд техніко-економічних переваг перед будівлями інших конструкцій, до яких крім перелічених вище можна віднести:</w:t>
      </w:r>
    </w:p>
    <w:p w:rsidR="006C707F" w:rsidRPr="006C707F" w:rsidRDefault="006C707F" w:rsidP="006C707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Скорочення більш ніж в два рази  загальної маси будівлі по відношенню до маси аналогічної будівлі з цегляними стінами</w:t>
      </w:r>
    </w:p>
    <w:p w:rsidR="006C707F" w:rsidRPr="006C707F" w:rsidRDefault="006C707F" w:rsidP="006C707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6C707F">
        <w:rPr>
          <w:rFonts w:ascii="Times New Roman" w:hAnsi="Times New Roman"/>
          <w:sz w:val="24"/>
          <w:szCs w:val="24"/>
          <w:lang w:val="uk-UA"/>
        </w:rPr>
        <w:t>Скорочення в два рази потреби в робочій силі на будівельній площадці, з одночасним зменшенням кількості професій робітників</w:t>
      </w:r>
    </w:p>
    <w:p w:rsidR="006C707F" w:rsidRDefault="006C707F" w:rsidP="006C707F">
      <w:p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Конструктивні схеми і класифікація будівель.</w:t>
      </w:r>
    </w:p>
    <w:p w:rsidR="006C707F" w:rsidRDefault="006C707F" w:rsidP="006C707F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Панельні будівлі по конструктивній схемі розділяють на каркасні і без каркасні. В тому і в іншому випадку</w:t>
      </w:r>
      <w:r w:rsidR="00DB3E95">
        <w:rPr>
          <w:rFonts w:ascii="Times New Roman" w:hAnsi="Times New Roman"/>
          <w:sz w:val="24"/>
          <w:szCs w:val="24"/>
          <w:lang w:val="uk-UA"/>
        </w:rPr>
        <w:t xml:space="preserve"> стіни, перекриття і перегородки </w:t>
      </w:r>
      <w:r w:rsidR="00CC5431">
        <w:rPr>
          <w:rFonts w:ascii="Times New Roman" w:hAnsi="Times New Roman"/>
          <w:sz w:val="24"/>
          <w:szCs w:val="24"/>
          <w:lang w:val="uk-UA"/>
        </w:rPr>
        <w:t>утворю</w:t>
      </w:r>
      <w:bookmarkStart w:id="0" w:name="_GoBack"/>
      <w:bookmarkEnd w:id="0"/>
      <w:r w:rsidR="00DB3E95">
        <w:rPr>
          <w:rFonts w:ascii="Times New Roman" w:hAnsi="Times New Roman"/>
          <w:sz w:val="24"/>
          <w:szCs w:val="24"/>
          <w:lang w:val="uk-UA"/>
        </w:rPr>
        <w:t>ються із панелей того чи іншого розміру.</w:t>
      </w:r>
    </w:p>
    <w:p w:rsidR="00DB3E95" w:rsidRDefault="00DB3E95" w:rsidP="006C707F">
      <w:pPr>
        <w:ind w:left="360"/>
        <w:rPr>
          <w:rFonts w:ascii="Times New Roman" w:hAnsi="Times New Roman"/>
          <w:sz w:val="24"/>
          <w:szCs w:val="24"/>
          <w:u w:val="single"/>
          <w:lang w:val="uk-UA"/>
        </w:rPr>
      </w:pPr>
      <w:r w:rsidRPr="00DB3E95">
        <w:rPr>
          <w:rFonts w:ascii="Times New Roman" w:hAnsi="Times New Roman"/>
          <w:sz w:val="24"/>
          <w:szCs w:val="24"/>
          <w:u w:val="single"/>
          <w:lang w:val="uk-UA"/>
        </w:rPr>
        <w:t>Розміри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: </w:t>
      </w:r>
    </w:p>
    <w:p w:rsidR="00DB3E95" w:rsidRDefault="00DB3E95" w:rsidP="00DB3E9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DB3E95">
        <w:rPr>
          <w:rFonts w:ascii="Times New Roman" w:hAnsi="Times New Roman"/>
          <w:sz w:val="24"/>
          <w:szCs w:val="24"/>
          <w:lang w:val="uk-UA"/>
        </w:rPr>
        <w:t>Великих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B3E95">
        <w:rPr>
          <w:rFonts w:ascii="Times New Roman" w:hAnsi="Times New Roman"/>
          <w:sz w:val="24"/>
          <w:szCs w:val="24"/>
          <w:lang w:val="uk-UA"/>
        </w:rPr>
        <w:t xml:space="preserve">– 25-30 м </w:t>
      </w:r>
      <w:r>
        <w:rPr>
          <w:rFonts w:ascii="Times New Roman" w:hAnsi="Times New Roman"/>
          <w:sz w:val="24"/>
          <w:szCs w:val="24"/>
          <w:lang w:val="uk-UA"/>
        </w:rPr>
        <w:t xml:space="preserve">², а вага 4-5 т </w:t>
      </w:r>
    </w:p>
    <w:p w:rsidR="00DB3E95" w:rsidRDefault="00DB3E95" w:rsidP="00DB3E9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DB3E95">
        <w:rPr>
          <w:rFonts w:ascii="Times New Roman" w:hAnsi="Times New Roman"/>
          <w:sz w:val="24"/>
          <w:szCs w:val="24"/>
          <w:lang w:val="uk-UA"/>
        </w:rPr>
        <w:t>Мілких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10-12 </w:t>
      </w:r>
      <w:r w:rsidRPr="00DB3E95"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z w:val="24"/>
          <w:szCs w:val="24"/>
          <w:lang w:val="uk-UA"/>
        </w:rPr>
        <w:t xml:space="preserve">², </w:t>
      </w:r>
      <w:r>
        <w:rPr>
          <w:rFonts w:ascii="Times New Roman" w:hAnsi="Times New Roman"/>
          <w:sz w:val="24"/>
          <w:szCs w:val="24"/>
          <w:lang w:val="uk-UA"/>
        </w:rPr>
        <w:t xml:space="preserve">а вага 1,5-2,5 т 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Наряду з житловим великопанельним будівництвом отримав розвиток і великопанельне промислове будівництво.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Вам необхідно ознайомитися з матеріалом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ресурсах. 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відповіді: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Яких професій не потребує це будівництво?</w:t>
      </w:r>
    </w:p>
    <w:p w:rsid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 з архітектурної точки зору – чи красиві ці будинки</w:t>
      </w:r>
      <w:r w:rsidR="004C6402">
        <w:rPr>
          <w:rFonts w:ascii="Times New Roman" w:hAnsi="Times New Roman"/>
          <w:sz w:val="24"/>
          <w:szCs w:val="24"/>
          <w:lang w:val="uk-UA"/>
        </w:rPr>
        <w:t xml:space="preserve"> в порівнянні з іншими?</w:t>
      </w:r>
    </w:p>
    <w:p w:rsidR="00DB3E95" w:rsidRPr="00DB3E95" w:rsidRDefault="00DB3E95" w:rsidP="00DB3E95">
      <w:pPr>
        <w:rPr>
          <w:rFonts w:ascii="Times New Roman" w:hAnsi="Times New Roman"/>
          <w:sz w:val="24"/>
          <w:szCs w:val="24"/>
          <w:lang w:val="uk-UA"/>
        </w:rPr>
      </w:pPr>
    </w:p>
    <w:sectPr w:rsidR="00DB3E95" w:rsidRPr="00DB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33"/>
    <w:multiLevelType w:val="hybridMultilevel"/>
    <w:tmpl w:val="348E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6EB"/>
    <w:multiLevelType w:val="hybridMultilevel"/>
    <w:tmpl w:val="EB3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05C0"/>
    <w:multiLevelType w:val="hybridMultilevel"/>
    <w:tmpl w:val="88C68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45"/>
    <w:rsid w:val="004C6402"/>
    <w:rsid w:val="00520E45"/>
    <w:rsid w:val="006C707F"/>
    <w:rsid w:val="009778C0"/>
    <w:rsid w:val="00AC27DB"/>
    <w:rsid w:val="00C626CD"/>
    <w:rsid w:val="00CC5431"/>
    <w:rsid w:val="00D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3E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2020-03-26T08:38:00Z</dcterms:created>
  <dcterms:modified xsi:type="dcterms:W3CDTF">2020-03-26T09:17:00Z</dcterms:modified>
</cp:coreProperties>
</file>