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79" w:rsidRDefault="00B76F79" w:rsidP="00B76F7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23</w:t>
      </w:r>
      <w:r>
        <w:rPr>
          <w:rFonts w:eastAsia="Calibri"/>
          <w:b/>
          <w:sz w:val="28"/>
          <w:szCs w:val="28"/>
        </w:rPr>
        <w:t>.03.2020р.</w:t>
      </w:r>
    </w:p>
    <w:p w:rsidR="00B76F79" w:rsidRDefault="00B76F79" w:rsidP="00B76F7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</w:p>
    <w:p w:rsidR="00B76F79" w:rsidRPr="00F07D5D" w:rsidRDefault="00B76F79" w:rsidP="00B76F7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B76F79" w:rsidRDefault="00B76F79" w:rsidP="00B76F7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красиво-</w:t>
      </w:r>
      <w:proofErr w:type="spellStart"/>
      <w:r>
        <w:rPr>
          <w:rFonts w:eastAsia="Calibri"/>
          <w:b/>
          <w:sz w:val="28"/>
          <w:szCs w:val="28"/>
        </w:rPr>
        <w:t>квітучих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літників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>ідкритого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ґрунту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особливості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вирощування</w:t>
      </w:r>
      <w:proofErr w:type="spellEnd"/>
      <w:r>
        <w:rPr>
          <w:rFonts w:eastAsia="Calibri"/>
          <w:b/>
          <w:sz w:val="28"/>
          <w:szCs w:val="28"/>
        </w:rPr>
        <w:t xml:space="preserve"> та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декоративне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значення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B76F79" w:rsidRPr="00B76F79" w:rsidRDefault="00B76F79" w:rsidP="00B76F79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val="uk-UA" w:eastAsia="ru-RU"/>
        </w:rPr>
      </w:pPr>
      <w:r>
        <w:rPr>
          <w:rFonts w:eastAsia="Calibri"/>
          <w:sz w:val="28"/>
          <w:szCs w:val="28"/>
          <w:u w:val="single"/>
        </w:rPr>
        <w:t>Урок №</w:t>
      </w:r>
      <w:r w:rsidRPr="00503C22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93</w:t>
      </w:r>
      <w:proofErr w:type="gramStart"/>
      <w:r w:rsidRPr="00503C22">
        <w:rPr>
          <w:rFonts w:eastAsia="Calibri"/>
          <w:sz w:val="28"/>
          <w:szCs w:val="28"/>
          <w:u w:val="single"/>
          <w:lang w:val="uk-UA"/>
        </w:rPr>
        <w:t xml:space="preserve"> :</w:t>
      </w:r>
      <w:proofErr w:type="gramEnd"/>
      <w:r w:rsidRPr="00503C22">
        <w:rPr>
          <w:rFonts w:eastAsia="Calibri"/>
          <w:sz w:val="28"/>
          <w:szCs w:val="28"/>
          <w:u w:val="single"/>
        </w:rPr>
        <w:t xml:space="preserve"> </w:t>
      </w:r>
      <w:r w:rsidRPr="00B76F79">
        <w:rPr>
          <w:rFonts w:ascii="Open Sans" w:eastAsia="Times New Roman" w:hAnsi="Open Sans" w:cs="Times New Roman"/>
          <w:b/>
          <w:color w:val="555555"/>
          <w:sz w:val="23"/>
          <w:szCs w:val="23"/>
          <w:lang w:eastAsia="ru-RU"/>
        </w:rPr>
        <w:t>В</w:t>
      </w:r>
      <w:proofErr w:type="spellStart"/>
      <w:r w:rsidRPr="00B76F79">
        <w:rPr>
          <w:rFonts w:ascii="Open Sans" w:eastAsia="Times New Roman" w:hAnsi="Open Sans" w:cs="Times New Roman"/>
          <w:b/>
          <w:color w:val="555555"/>
          <w:sz w:val="23"/>
          <w:szCs w:val="23"/>
          <w:lang w:val="uk-UA" w:eastAsia="ru-RU"/>
        </w:rPr>
        <w:t>исокорослі</w:t>
      </w:r>
      <w:proofErr w:type="spellEnd"/>
      <w:r w:rsidRPr="00B76F79">
        <w:rPr>
          <w:rFonts w:ascii="Open Sans" w:eastAsia="Times New Roman" w:hAnsi="Open Sans" w:cs="Times New Roman"/>
          <w:b/>
          <w:color w:val="555555"/>
          <w:sz w:val="23"/>
          <w:szCs w:val="23"/>
          <w:lang w:val="uk-UA" w:eastAsia="ru-RU"/>
        </w:rPr>
        <w:t xml:space="preserve">   </w:t>
      </w:r>
      <w:proofErr w:type="spellStart"/>
      <w:r w:rsidRPr="00B76F79">
        <w:rPr>
          <w:rFonts w:ascii="Open Sans" w:eastAsia="Times New Roman" w:hAnsi="Open Sans" w:cs="Times New Roman"/>
          <w:b/>
          <w:color w:val="555555"/>
          <w:sz w:val="23"/>
          <w:szCs w:val="23"/>
          <w:lang w:val="uk-UA" w:eastAsia="ru-RU"/>
        </w:rPr>
        <w:t>лекоративно-листяні</w:t>
      </w:r>
      <w:proofErr w:type="spellEnd"/>
      <w:r w:rsidRPr="00B76F79">
        <w:rPr>
          <w:rFonts w:ascii="Open Sans" w:eastAsia="Times New Roman" w:hAnsi="Open Sans" w:cs="Times New Roman"/>
          <w:b/>
          <w:color w:val="555555"/>
          <w:sz w:val="23"/>
          <w:szCs w:val="23"/>
          <w:lang w:val="uk-UA" w:eastAsia="ru-RU"/>
        </w:rPr>
        <w:t xml:space="preserve">  рослини.</w:t>
      </w:r>
    </w:p>
    <w:p w:rsidR="00FA1CF6" w:rsidRPr="00B76F79" w:rsidRDefault="00FA1CF6" w:rsidP="00FA1CF6">
      <w:pPr>
        <w:shd w:val="clear" w:color="auto" w:fill="FFFFFF"/>
        <w:spacing w:before="300" w:after="75" w:line="240" w:lineRule="auto"/>
        <w:outlineLvl w:val="2"/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</w:pP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Кохія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вінична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майже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хвойна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рослина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Про </w:t>
      </w:r>
      <w:proofErr w:type="spellStart"/>
      <w:r w:rsidR="00B76F79">
        <w:fldChar w:fldCharType="begin"/>
      </w:r>
      <w:r w:rsidR="00B76F79">
        <w:instrText xml:space="preserve"> HYPERLINK "https://zelenasadyba.com.ua/na-klumbi/koxiya-viroshhuvannya-i-doglyad-za-litnim-kiparisom.html" \t "_blank" </w:instrText>
      </w:r>
      <w:r w:rsidR="00B76F79">
        <w:fldChar w:fldCharType="separate"/>
      </w:r>
      <w:r w:rsidRPr="00FA1CF6">
        <w:rPr>
          <w:rFonts w:ascii="Open Sans" w:eastAsia="Times New Roman" w:hAnsi="Open Sans" w:cs="Times New Roman"/>
          <w:color w:val="0D85CC"/>
          <w:sz w:val="23"/>
          <w:szCs w:val="23"/>
          <w:bdr w:val="none" w:sz="0" w:space="0" w:color="auto" w:frame="1"/>
          <w:lang w:eastAsia="ru-RU"/>
        </w:rPr>
        <w:t>кохію</w:t>
      </w:r>
      <w:proofErr w:type="spellEnd"/>
      <w:r w:rsidR="00B76F79">
        <w:rPr>
          <w:rFonts w:ascii="Open Sans" w:eastAsia="Times New Roman" w:hAnsi="Open Sans" w:cs="Times New Roman"/>
          <w:color w:val="0D85CC"/>
          <w:sz w:val="23"/>
          <w:szCs w:val="23"/>
          <w:bdr w:val="none" w:sz="0" w:space="0" w:color="auto" w:frame="1"/>
          <w:lang w:eastAsia="ru-RU"/>
        </w:rPr>
        <w:fldChar w:fldCharType="end"/>
      </w:r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 ми детально писали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окремій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статті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То ж тут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зупинемося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тільки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перевагах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недоліках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як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однорічної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Переваги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дуже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декоративний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вигляд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здалеку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легко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прийтяти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за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хвойну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За сезон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кохія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вінична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виростає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до метра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висоту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восени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крона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набуває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багряного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забарвлення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Легко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іддається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фігурній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стрижці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BA4D68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val="uk-UA" w:eastAsia="ru-RU"/>
        </w:rPr>
        <w:t>КО</w:t>
      </w:r>
      <w:r w:rsidR="00FA1CF6"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5328339" cy="3996000"/>
            <wp:effectExtent l="0" t="0" r="5715" b="5080"/>
            <wp:docPr id="7" name="Рисунок 7" descr="Кохі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хія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39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Красуня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кохія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Недоліки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народі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репутацію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бур’яна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селі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кохію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віничну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здавна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використовували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для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в’язання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віників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Але вам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важлива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декоративність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що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те, як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сприймають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ваші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сусіди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?</w:t>
      </w:r>
    </w:p>
    <w:p w:rsidR="00FA1CF6" w:rsidRPr="00B76F79" w:rsidRDefault="00FA1CF6" w:rsidP="00FA1CF6">
      <w:pPr>
        <w:shd w:val="clear" w:color="auto" w:fill="FFFFFF"/>
        <w:spacing w:before="300" w:after="75" w:line="240" w:lineRule="auto"/>
        <w:outlineLvl w:val="2"/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</w:pPr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Амарант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хвостатий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щириця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Цей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оригінальний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однорічник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які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багато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хто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вважає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городньою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культурою,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досягати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дуже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великих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розмі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всього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за один сезон. При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цьому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абсолютно заслужено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щирицю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вважають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рослиною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 </w:t>
      </w:r>
      <w:hyperlink r:id="rId7" w:tgtFrame="_blank" w:history="1"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>«</w:t>
        </w:r>
        <w:proofErr w:type="spellStart"/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>лінивого</w:t>
        </w:r>
        <w:proofErr w:type="spellEnd"/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>» саду</w:t>
        </w:r>
      </w:hyperlink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дуже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нестандартні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суцвіття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велике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яскраве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листя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3826895" cy="2556000"/>
            <wp:effectExtent l="0" t="0" r="2540" b="0"/>
            <wp:docPr id="6" name="Рисунок 6" descr="Щириц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ириця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95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Щириця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або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амарант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Переваги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надзвичайно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декоративна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Досягає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висоти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близько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метра.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залежності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сорту,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ізне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забарвлення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листя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Вони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можуть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бути темно-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червоними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насиченими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рожевими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або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навіть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білувато-зеленими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Не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бо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їться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посухи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Не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вимагає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ідкормок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2988000" cy="2988000"/>
            <wp:effectExtent l="0" t="0" r="3175" b="3175"/>
            <wp:docPr id="5" name="Рисунок 5" descr="щириця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ириця фото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Амарант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Недоліки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низька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морозостійкість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Висадку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розсади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у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відкритий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рекомендується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проводити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коли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повністю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мине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загроза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повернення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заморозків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Сходи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чутливі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до «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чорної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ніжки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».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Особливості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вирощування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щириці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висівають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розсаду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аж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вкінці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але в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івденних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регіонах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пору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спробувати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посіяти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цей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однорічник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одразу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відкритий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грунт. Любить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сонячні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місця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нейтральні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або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лужні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грунти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 </w:t>
      </w:r>
      <w:hyperlink r:id="rId10" w:tgtFrame="_blank" w:history="1"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 xml:space="preserve">Як </w:t>
        </w:r>
        <w:proofErr w:type="spellStart"/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>розкислити</w:t>
        </w:r>
        <w:proofErr w:type="spellEnd"/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 xml:space="preserve"> грунт</w:t>
        </w:r>
      </w:hyperlink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ми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писали.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принципі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не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ідгодовувати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жодного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разу за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її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життя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Але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деякі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джерела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все-таки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радять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зробити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раз – через два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тижні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ісля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пересадки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відритий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грунт.</w:t>
      </w:r>
    </w:p>
    <w:p w:rsidR="00FA1CF6" w:rsidRPr="00B76F79" w:rsidRDefault="00FA1CF6" w:rsidP="00FA1CF6">
      <w:pPr>
        <w:shd w:val="clear" w:color="auto" w:fill="FFFFFF"/>
        <w:spacing w:before="300" w:after="75" w:line="240" w:lineRule="auto"/>
        <w:outlineLvl w:val="2"/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</w:pPr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Дурман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звичайний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красивий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і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небезпечний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Ми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згадували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про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цю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матеріалі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про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вирощування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 </w:t>
      </w:r>
      <w:proofErr w:type="spellStart"/>
      <w:r w:rsidR="00B76F79">
        <w:fldChar w:fldCharType="begin"/>
      </w:r>
      <w:r w:rsidR="00B76F79">
        <w:instrText xml:space="preserve"> HYPERLINK "https://zelenasadyba.com.ua/u-sadku/brugmansiya-krasa-i-otruta-v-odnomu-gorshhiku.html" \t "_blank" </w:instrText>
      </w:r>
      <w:r w:rsidR="00B76F79">
        <w:fldChar w:fldCharType="separate"/>
      </w:r>
      <w:r w:rsidRPr="00FA1CF6">
        <w:rPr>
          <w:rFonts w:ascii="Open Sans" w:eastAsia="Times New Roman" w:hAnsi="Open Sans" w:cs="Times New Roman"/>
          <w:color w:val="0D85CC"/>
          <w:sz w:val="23"/>
          <w:szCs w:val="23"/>
          <w:bdr w:val="none" w:sz="0" w:space="0" w:color="auto" w:frame="1"/>
          <w:lang w:eastAsia="ru-RU"/>
        </w:rPr>
        <w:t>бругмансії</w:t>
      </w:r>
      <w:proofErr w:type="spellEnd"/>
      <w:r w:rsidRPr="00FA1CF6">
        <w:rPr>
          <w:rFonts w:ascii="Open Sans" w:eastAsia="Times New Roman" w:hAnsi="Open Sans" w:cs="Times New Roman"/>
          <w:color w:val="0D85CC"/>
          <w:sz w:val="23"/>
          <w:szCs w:val="23"/>
          <w:bdr w:val="none" w:sz="0" w:space="0" w:color="auto" w:frame="1"/>
          <w:lang w:eastAsia="ru-RU"/>
        </w:rPr>
        <w:t>.</w:t>
      </w:r>
      <w:r w:rsidR="00B76F79">
        <w:rPr>
          <w:rFonts w:ascii="Open Sans" w:eastAsia="Times New Roman" w:hAnsi="Open Sans" w:cs="Times New Roman"/>
          <w:color w:val="0D85CC"/>
          <w:sz w:val="23"/>
          <w:szCs w:val="23"/>
          <w:bdr w:val="none" w:sz="0" w:space="0" w:color="auto" w:frame="1"/>
          <w:lang w:eastAsia="ru-RU"/>
        </w:rPr>
        <w:fldChar w:fldCharType="end"/>
      </w:r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 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сестра дурману.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ільших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ніж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у дурмана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звичайного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не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жодна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– вони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досягають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25 см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діаметрі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!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Висота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куща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близько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метра.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Його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легко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формувати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вигляді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дерева.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lastRenderedPageBreak/>
        <w:t>Переваги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дурман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надзвичайно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декоративний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вирощувати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у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відкритому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грунті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і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контейнері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сьогодні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виведені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сорти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з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червоними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жовтими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кремовими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навіть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ліловим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забарвленням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4538029" cy="3456000"/>
            <wp:effectExtent l="0" t="0" r="0" b="0"/>
            <wp:docPr id="4" name="Рисунок 4" descr="дурман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рман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29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Дурман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звичайний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Недоліки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отруйний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При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цьому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відміну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рицини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отруїтися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лишень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тільки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його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запахом.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Він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дійсно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«дурманить». Тому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ісце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для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його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посадки треба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вибирати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дуже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розумно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Полив і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ідживлення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дурману –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обов’язкові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для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його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пишного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цвітіння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процедури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Особливості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вирощування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дурману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звичайного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висівають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як 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розсаду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(в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березні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), так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одразу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у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відкритий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 (середина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травня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). Любить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сонце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родючі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грунти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4771089" cy="3636000"/>
            <wp:effectExtent l="0" t="0" r="0" b="3175"/>
            <wp:docPr id="3" name="Рисунок 3" descr="дурман в контейнері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рман в контейнері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89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Дурман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ідеальний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вирощування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контейнері</w:t>
      </w:r>
      <w:proofErr w:type="spellEnd"/>
    </w:p>
    <w:p w:rsidR="00FA1CF6" w:rsidRPr="00B76F79" w:rsidRDefault="00FA1CF6" w:rsidP="00FA1CF6">
      <w:pPr>
        <w:shd w:val="clear" w:color="auto" w:fill="FFFFFF"/>
        <w:spacing w:before="300" w:after="75" w:line="240" w:lineRule="auto"/>
        <w:outlineLvl w:val="2"/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</w:pP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Лаватера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тримісячна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квітуча</w:t>
      </w:r>
      <w:proofErr w:type="spellEnd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76F79">
        <w:rPr>
          <w:rFonts w:ascii="Merriweather" w:eastAsia="Times New Roman" w:hAnsi="Merriweather" w:cs="Times New Roman"/>
          <w:color w:val="444444"/>
          <w:sz w:val="24"/>
          <w:szCs w:val="24"/>
          <w:lang w:eastAsia="ru-RU"/>
        </w:rPr>
        <w:t>завжди</w:t>
      </w:r>
      <w:proofErr w:type="spellEnd"/>
    </w:p>
    <w:p w:rsidR="00FA1CF6" w:rsidRPr="00FA1CF6" w:rsidRDefault="00FA1CF6" w:rsidP="00FA1CF6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lastRenderedPageBreak/>
        <w:t>Основна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перевага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перед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іншими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однорічниками-велетнями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–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абсолютна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невибагливітсь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до догляду.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Однорічна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рослина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лаватера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досягає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120 см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висоту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вража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,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 першу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чергу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своїм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прекрасним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цвітінням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Формується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вигляді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розлогого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міцного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куща.</w:t>
      </w:r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Переваги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довгий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період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цвітіння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Лаватера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зацвітає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червні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буде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радувати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вас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квітами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ізноманітних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відтінків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(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залежно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сорту) аж до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середини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осені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Ідеальна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для </w:t>
      </w:r>
      <w:hyperlink r:id="rId13" w:tgtFrame="_blank" w:history="1">
        <w:r w:rsidRPr="00FA1CF6">
          <w:rPr>
            <w:rFonts w:ascii="Open Sans" w:eastAsia="Times New Roman" w:hAnsi="Open Sans" w:cs="Times New Roman"/>
            <w:color w:val="0D85CC"/>
            <w:sz w:val="23"/>
            <w:szCs w:val="23"/>
            <w:bdr w:val="none" w:sz="0" w:space="0" w:color="auto" w:frame="1"/>
            <w:lang w:eastAsia="ru-RU"/>
          </w:rPr>
          <w:t>контейнерного саду</w:t>
        </w:r>
      </w:hyperlink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Холодостійка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посуховитривала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3986957" cy="2880000"/>
            <wp:effectExtent l="0" t="0" r="0" b="0"/>
            <wp:docPr id="2" name="Рисунок 2" descr="лавате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ватера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5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Лаватера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тримісячна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Недоліки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прижитися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на будь-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яких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грунтах, але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тривале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пишне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цвітіння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забезпечить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тільки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добре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дренований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родючий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грунт.</w:t>
      </w:r>
    </w:p>
    <w:p w:rsidR="00FA1CF6" w:rsidRPr="00FA1CF6" w:rsidRDefault="00FA1CF6" w:rsidP="00FA1CF6">
      <w:pPr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3348149" cy="2412000"/>
            <wp:effectExtent l="0" t="0" r="5080" b="7620"/>
            <wp:docPr id="1" name="Рисунок 1" descr="лаватера тримісяч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ватера тримісячна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4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F6" w:rsidRPr="00FA1CF6" w:rsidRDefault="00FA1CF6" w:rsidP="00FA1CF6">
      <w:pPr>
        <w:spacing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Лаватера</w:t>
      </w:r>
      <w:proofErr w:type="spellEnd"/>
    </w:p>
    <w:p w:rsidR="00FA1CF6" w:rsidRPr="00FA1CF6" w:rsidRDefault="00FA1CF6" w:rsidP="00FA1CF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Особливості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вирощування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лаватери</w:t>
      </w:r>
      <w:proofErr w:type="spellEnd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тримісячної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: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сіяти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і на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розсаду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(початок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квітня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) і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одразу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у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відкритий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грунт (початок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травня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).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Поливати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варто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лише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при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тривалих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посухах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. А в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період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активного росту </w:t>
      </w:r>
      <w:proofErr w:type="spell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можна</w:t>
      </w:r>
      <w:proofErr w:type="spell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п</w:t>
      </w:r>
      <w:proofErr w:type="gramEnd"/>
      <w:r w:rsidRPr="00FA1CF6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ід</w:t>
      </w:r>
      <w:r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готувати</w:t>
      </w:r>
      <w:proofErr w:type="spellEnd"/>
      <w:r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органікою</w:t>
      </w:r>
      <w:proofErr w:type="spellEnd"/>
      <w:r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.</w:t>
      </w:r>
    </w:p>
    <w:p w:rsidR="00AA427E" w:rsidRDefault="00AA427E">
      <w:pPr>
        <w:rPr>
          <w:lang w:val="uk-UA"/>
        </w:rPr>
      </w:pPr>
    </w:p>
    <w:p w:rsidR="00B76F79" w:rsidRDefault="00B76F79" w:rsidP="00B76F79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B76F79" w:rsidRDefault="00B76F79" w:rsidP="00B76F7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B76F79" w:rsidRPr="00B76F79" w:rsidRDefault="00B76F79" w:rsidP="00B76F7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  <w:bookmarkStart w:id="0" w:name="_GoBack"/>
      <w:bookmarkEnd w:id="0"/>
    </w:p>
    <w:sectPr w:rsidR="00B76F79" w:rsidRPr="00B7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6"/>
    <w:rsid w:val="00AA427E"/>
    <w:rsid w:val="00B76F79"/>
    <w:rsid w:val="00BA4D68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1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CF6"/>
    <w:rPr>
      <w:color w:val="0000FF"/>
      <w:u w:val="single"/>
    </w:rPr>
  </w:style>
  <w:style w:type="character" w:styleId="a5">
    <w:name w:val="Emphasis"/>
    <w:basedOn w:val="a0"/>
    <w:uiPriority w:val="20"/>
    <w:qFormat/>
    <w:rsid w:val="00FA1CF6"/>
    <w:rPr>
      <w:i/>
      <w:iCs/>
    </w:rPr>
  </w:style>
  <w:style w:type="paragraph" w:customStyle="1" w:styleId="wp-caption-text">
    <w:name w:val="wp-caption-text"/>
    <w:basedOn w:val="a"/>
    <w:rsid w:val="00F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1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CF6"/>
    <w:rPr>
      <w:color w:val="0000FF"/>
      <w:u w:val="single"/>
    </w:rPr>
  </w:style>
  <w:style w:type="character" w:styleId="a5">
    <w:name w:val="Emphasis"/>
    <w:basedOn w:val="a0"/>
    <w:uiPriority w:val="20"/>
    <w:qFormat/>
    <w:rsid w:val="00FA1CF6"/>
    <w:rPr>
      <w:i/>
      <w:iCs/>
    </w:rPr>
  </w:style>
  <w:style w:type="paragraph" w:customStyle="1" w:styleId="wp-caption-text">
    <w:name w:val="wp-caption-text"/>
    <w:basedOn w:val="a"/>
    <w:rsid w:val="00F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elenasadyba.com.ua/na-podvir%d1%97/ekspres-ozelenennya-krasa-v-gorshhikax-15-f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elenasadyba.com.ua/u-sadku/landshaftnij-dizajn-dlya-novachkiv-stvoryuyemo-linivij-sad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zelenasadyba.com.ua/na-gryadci/yak-rozkisliti-%d2%91runt-4-prostix-sposob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2020-03-21T18:48:00Z</dcterms:created>
  <dcterms:modified xsi:type="dcterms:W3CDTF">2020-03-22T17:32:00Z</dcterms:modified>
</cp:coreProperties>
</file>