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7" w:rsidRDefault="00663197" w:rsidP="0066319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23</w:t>
      </w:r>
      <w:r>
        <w:rPr>
          <w:rFonts w:eastAsia="Calibri"/>
          <w:b/>
          <w:sz w:val="28"/>
          <w:szCs w:val="28"/>
        </w:rPr>
        <w:t>.03.2020р.</w:t>
      </w:r>
    </w:p>
    <w:p w:rsidR="00663197" w:rsidRDefault="00663197" w:rsidP="00663197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 xml:space="preserve">» </w:t>
      </w:r>
    </w:p>
    <w:p w:rsidR="00663197" w:rsidRPr="00F07D5D" w:rsidRDefault="00663197" w:rsidP="00663197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663197" w:rsidRDefault="00663197" w:rsidP="00663197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Тема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Асортимент</w:t>
      </w:r>
      <w:proofErr w:type="spellEnd"/>
      <w:r>
        <w:rPr>
          <w:rFonts w:eastAsia="Calibri"/>
          <w:b/>
          <w:sz w:val="28"/>
          <w:szCs w:val="28"/>
        </w:rPr>
        <w:t xml:space="preserve"> красиво-</w:t>
      </w:r>
      <w:proofErr w:type="spellStart"/>
      <w:r>
        <w:rPr>
          <w:rFonts w:eastAsia="Calibri"/>
          <w:b/>
          <w:sz w:val="28"/>
          <w:szCs w:val="28"/>
        </w:rPr>
        <w:t>квітучих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літників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b/>
          <w:sz w:val="28"/>
          <w:szCs w:val="28"/>
        </w:rPr>
        <w:t>в</w:t>
      </w:r>
      <w:proofErr w:type="gramEnd"/>
      <w:r>
        <w:rPr>
          <w:rFonts w:eastAsia="Calibri"/>
          <w:b/>
          <w:sz w:val="28"/>
          <w:szCs w:val="28"/>
        </w:rPr>
        <w:t>ідкритого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ґрунту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особливості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їх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вирощування</w:t>
      </w:r>
      <w:proofErr w:type="spellEnd"/>
      <w:r>
        <w:rPr>
          <w:rFonts w:eastAsia="Calibri"/>
          <w:b/>
          <w:sz w:val="28"/>
          <w:szCs w:val="28"/>
        </w:rPr>
        <w:t xml:space="preserve"> та </w:t>
      </w:r>
      <w:proofErr w:type="spellStart"/>
      <w:r>
        <w:rPr>
          <w:rFonts w:eastAsia="Calibri"/>
          <w:b/>
          <w:sz w:val="28"/>
          <w:szCs w:val="28"/>
        </w:rPr>
        <w:t>їх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декоративне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значення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663197" w:rsidRPr="00503C22" w:rsidRDefault="00663197" w:rsidP="00663197">
      <w:pPr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</w:rPr>
        <w:t>Урок №</w:t>
      </w:r>
      <w:r w:rsidRPr="00503C22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95</w:t>
      </w:r>
      <w:r w:rsidRPr="00503C22">
        <w:rPr>
          <w:rFonts w:eastAsia="Calibri"/>
          <w:sz w:val="28"/>
          <w:szCs w:val="28"/>
          <w:u w:val="single"/>
          <w:lang w:val="uk-UA"/>
        </w:rPr>
        <w:t xml:space="preserve"> :</w:t>
      </w:r>
      <w:r>
        <w:rPr>
          <w:rFonts w:eastAsia="Calibri"/>
          <w:sz w:val="28"/>
          <w:szCs w:val="28"/>
          <w:u w:val="single"/>
        </w:rPr>
        <w:t xml:space="preserve"> </w:t>
      </w:r>
      <w:proofErr w:type="spellStart"/>
      <w:r>
        <w:rPr>
          <w:rFonts w:eastAsia="Calibri"/>
          <w:sz w:val="28"/>
          <w:szCs w:val="28"/>
          <w:u w:val="single"/>
          <w:lang w:val="uk-UA"/>
        </w:rPr>
        <w:t>Неприхотливі</w:t>
      </w:r>
      <w:proofErr w:type="spellEnd"/>
      <w:r w:rsidR="00E71CD6">
        <w:rPr>
          <w:rFonts w:eastAsia="Calibri"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u w:val="single"/>
          <w:lang w:val="uk-UA"/>
        </w:rPr>
        <w:t xml:space="preserve"> ґрунтопокривні рослини</w:t>
      </w:r>
      <w:r w:rsidRPr="00503C22">
        <w:rPr>
          <w:rFonts w:eastAsia="Calibri"/>
          <w:sz w:val="28"/>
          <w:szCs w:val="28"/>
          <w:u w:val="single"/>
          <w:lang w:val="uk-UA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Без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акуратних</w:t>
      </w:r>
      <w:proofErr w:type="spellEnd"/>
      <w:r w:rsidR="00663197">
        <w:rPr>
          <w:rFonts w:ascii="inherit" w:eastAsia="Times New Roman" w:hAnsi="inherit" w:cs="Times New Roman"/>
          <w:color w:val="373737"/>
          <w:sz w:val="23"/>
          <w:szCs w:val="23"/>
          <w:lang w:val="uk-UA" w:eastAsia="ru-RU"/>
        </w:rPr>
        <w:t xml:space="preserve"> </w:t>
      </w:r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доглянутих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газонних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майданчиків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неможливо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уявити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жоден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сучасний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сад. Але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звичайний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газон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вимагає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ретельного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догляду та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постійної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уваги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при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цьому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турбота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про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нього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зводиться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тільки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 стрижки. Тим,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хто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хоче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спростити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догляд за садом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краще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подумати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про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альтернативні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варіанти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–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ґрунтопокривні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килимові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)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які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здатні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створювати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аж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ніяк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менш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ефектні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івні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покриття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У таких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є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чимало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суто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декоративних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переваг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: практично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всі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вони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цвітуть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мають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здатність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переносити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витоптування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привносять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сади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розкішні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текстури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пропонуючи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віддати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перевагу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замість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класики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новим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сміливим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ішенням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Ґрунтопокривні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володіють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властивістю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швидше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вшир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ніж</w:t>
      </w:r>
      <w:proofErr w:type="spellEnd"/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вгору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однак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вони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швидко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формують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щільний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зелений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килим.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Таке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компактне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покриття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захищає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від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проникнення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сонячних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променів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перешкоджаючи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росту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бур’янів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інших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небажаних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Інша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важлива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перевага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–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захист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від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пересихання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Якщо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ділянка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землі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знаходиться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відкритому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місці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то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призвести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ерозії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Якщо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ж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залишається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зволоженим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то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коріння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можуть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легко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отримувати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поживні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речовини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Більше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того,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коріння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ґрунтопокривних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злегка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розпушують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верхній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його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шар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забезпечують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природне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місце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існування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для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ізних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комах,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наприклад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корисних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жуків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Коврові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ідеально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ідходять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для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комбінування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іншими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видами.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Якщо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Ви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мрієте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про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оригінальний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сад, то за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допомогою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ізних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ґрунтопокривних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можна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створити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різноманітні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красиві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зелені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картини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».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навіть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виявитися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колись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непопулярні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місця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Вашого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саду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блиснуть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новим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блиском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будуть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радувати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Вас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кожен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новий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сезон.</w:t>
      </w:r>
    </w:p>
    <w:p w:rsidR="00DF7FCA" w:rsidRPr="00DF7FCA" w:rsidRDefault="00DF7FCA" w:rsidP="00DF7FC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Існує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величезна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кількість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видів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невимогливих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Починаючи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троянд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суміші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трав, і до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низькорослих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чагарників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’юнів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Пропонуємо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ознайомитись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із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кращими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килимовими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рослинами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які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стануть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чудовою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альтернативою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звичайній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газонній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траві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:</w:t>
      </w:r>
    </w:p>
    <w:p w:rsidR="00DF7FCA" w:rsidRPr="00DF7FCA" w:rsidRDefault="00DF7FCA" w:rsidP="00DF7FCA">
      <w:pPr>
        <w:shd w:val="clear" w:color="auto" w:fill="249F81"/>
        <w:spacing w:before="150" w:after="1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>Вероніка</w:t>
      </w:r>
      <w:proofErr w:type="spellEnd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>ниткоподібна</w:t>
      </w:r>
      <w:proofErr w:type="spellEnd"/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Ниткоподібна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вероніка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–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повзучий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багаторічник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заввишки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всього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 5 см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довгими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дуже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тонкими пагонами, густо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засіяними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яскравими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закругленими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листочками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ітлого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забарвлення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Завдяки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палі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зелені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здається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ніби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створене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веронікою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покриття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завжди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освітлено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яскравими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променями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сонця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Цвітіння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вероніки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стартує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квітні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триває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часом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ільше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двох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місяців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дуже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зворушливе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довгих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ніжках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ґраційно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тремтять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ніжно-блакитні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квітки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темними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прожилками.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Вероніка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створює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дивно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яскраві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мереживні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пишні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покриття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накриті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вуаллю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простих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дуже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красивих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квіток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Ниткоподібна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вероніка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вважається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однією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кращих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газонних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ґрунтопокривних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для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майданчиків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обрамлених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цибулинними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або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прикрашених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весняними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плямами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цибулинних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зокрема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тюльпанів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також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оточених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бордюрами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бородатих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ірисі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</w:t>
      </w:r>
      <w:proofErr w:type="spellEnd"/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>
            <wp:extent cx="4668520" cy="2536825"/>
            <wp:effectExtent l="0" t="0" r="0" b="0"/>
            <wp:docPr id="4" name="Рисунок 4" descr="Вероніка ниткоподіб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оніка ниткоподіб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CA" w:rsidRPr="00DF7FCA" w:rsidRDefault="00DF7FCA" w:rsidP="00DF7FC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proofErr w:type="spellStart"/>
      <w:r w:rsidRPr="00DF7FCA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Вероніка</w:t>
      </w:r>
      <w:proofErr w:type="spellEnd"/>
      <w:r w:rsidRPr="00DF7FCA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DF7FCA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ниткоподібна</w:t>
      </w:r>
      <w:proofErr w:type="spellEnd"/>
    </w:p>
    <w:p w:rsidR="00DF7FCA" w:rsidRDefault="00DF7FCA" w:rsidP="00DF7FCA">
      <w:pPr>
        <w:shd w:val="clear" w:color="auto" w:fill="249F81"/>
        <w:spacing w:before="150" w:after="1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</w:pPr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 xml:space="preserve">Догляд за </w:t>
      </w:r>
      <w:proofErr w:type="spellStart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>веронікою</w:t>
      </w:r>
      <w:proofErr w:type="spellEnd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>ниткоподібною</w:t>
      </w:r>
      <w:proofErr w:type="spellEnd"/>
    </w:p>
    <w:p w:rsidR="006E6186" w:rsidRPr="00DF7FCA" w:rsidRDefault="006E6186" w:rsidP="00DF7FCA">
      <w:pPr>
        <w:shd w:val="clear" w:color="auto" w:fill="249F81"/>
        <w:spacing w:before="150" w:after="1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</w:pP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Красиві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суцільні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килими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вероніки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ниткоподібної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бажано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утворювати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тільки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іжих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краще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вологих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ґрунтах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які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при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цьому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добре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виносить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посуху.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одна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кращих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ґрунтопокривних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здатна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адаптуватися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як до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яскравого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сонця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так і до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тіні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Пагони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вероніки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вкорінюються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ісці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зіткнення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ґрунтом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завдяки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чому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килим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виходить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дуже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щільним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Навіть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якщо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результаті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безсніжної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вероніка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вимерза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вона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зазвичай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встигає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відновити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красу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покриття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 сезону. Одна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переваг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вероніки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–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можливість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«рулонного»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зняття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хороша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адаптивність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Вона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досить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агресивна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контролюється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ізанням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і простим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обриванням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по краю газону.</w:t>
      </w:r>
    </w:p>
    <w:p w:rsidR="00663197" w:rsidRDefault="00663197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uk-UA" w:eastAsia="ru-RU"/>
        </w:rPr>
      </w:pPr>
      <w:proofErr w:type="spellStart"/>
      <w:r>
        <w:rPr>
          <w:rFonts w:ascii="inherit" w:eastAsia="Times New Roman" w:hAnsi="inherit" w:cs="Times New Roman"/>
          <w:color w:val="373737"/>
          <w:sz w:val="23"/>
          <w:szCs w:val="23"/>
          <w:lang w:val="uk-UA" w:eastAsia="ru-RU"/>
        </w:rPr>
        <w:t>Очиток</w:t>
      </w:r>
      <w:proofErr w:type="spellEnd"/>
      <w:r>
        <w:rPr>
          <w:rFonts w:ascii="inherit" w:eastAsia="Times New Roman" w:hAnsi="inherit" w:cs="Times New Roman"/>
          <w:color w:val="373737"/>
          <w:sz w:val="23"/>
          <w:szCs w:val="23"/>
          <w:lang w:val="uk-UA" w:eastAsia="ru-RU"/>
        </w:rPr>
        <w:t xml:space="preserve"> помилковий </w:t>
      </w:r>
    </w:p>
    <w:p w:rsidR="006E6186" w:rsidRPr="00663197" w:rsidRDefault="00663197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uk-UA" w:eastAsia="ru-RU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val="uk-UA" w:eastAsia="ru-RU"/>
        </w:rPr>
        <w:t xml:space="preserve"> К</w:t>
      </w:r>
      <w:proofErr w:type="spellStart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илимові</w:t>
      </w:r>
      <w:proofErr w:type="spellEnd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очитки </w:t>
      </w:r>
      <w:proofErr w:type="spellStart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пропонують</w:t>
      </w:r>
      <w:proofErr w:type="spellEnd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величезний</w:t>
      </w:r>
      <w:proofErr w:type="spellEnd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вибір</w:t>
      </w:r>
      <w:proofErr w:type="spellEnd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як </w:t>
      </w:r>
      <w:proofErr w:type="spellStart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видів</w:t>
      </w:r>
      <w:proofErr w:type="spellEnd"/>
      <w:r w:rsidR="00DF7FCA"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так і </w:t>
      </w:r>
      <w:proofErr w:type="spellStart"/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сортів</w:t>
      </w:r>
      <w:proofErr w:type="spellEnd"/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але для </w:t>
      </w:r>
      <w:proofErr w:type="spellStart"/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створення</w:t>
      </w:r>
      <w:proofErr w:type="spellEnd"/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килимів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найчастіше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використовують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саме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очиток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помилковий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багаторічник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повзучим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кореневищем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щільними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м’ясистим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та 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густим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листям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коротких пагонах.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Помилковий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або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білий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седум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запропонувати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ізні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форми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листя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часто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зібраних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химерні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розетки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вибір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між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смарагдовими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жовтими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сизими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пурпуровими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класичними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трав’янистими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забарвленнями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різних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культурних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форм.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Головна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перевага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помилкового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очитка –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більш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швидке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зростання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завдяки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якому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цей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вид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седума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створює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дуже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щільний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килим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висотою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 15 см,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трохи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слизький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здатний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витримати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прогулянки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6E6186" w:rsidRDefault="006E6186" w:rsidP="00DF7F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</w:p>
    <w:p w:rsidR="00DF7FCA" w:rsidRPr="00DF7FCA" w:rsidRDefault="00DF7FCA" w:rsidP="00DF7F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lastRenderedPageBreak/>
        <w:drawing>
          <wp:inline distT="0" distB="0" distL="0" distR="0">
            <wp:extent cx="4668520" cy="2536825"/>
            <wp:effectExtent l="0" t="0" r="0" b="0"/>
            <wp:docPr id="3" name="Рисунок 3" descr="Очиток (Седум) помилко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читок (Седум) помилков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CA" w:rsidRPr="00DF7FCA" w:rsidRDefault="00DF7FCA" w:rsidP="00DF7FC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DF7FCA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Очиток (</w:t>
      </w:r>
      <w:proofErr w:type="spellStart"/>
      <w:r w:rsidRPr="00DF7FCA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Седум</w:t>
      </w:r>
      <w:proofErr w:type="spellEnd"/>
      <w:r w:rsidRPr="00DF7FCA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) </w:t>
      </w:r>
      <w:proofErr w:type="spellStart"/>
      <w:r w:rsidRPr="00DF7FCA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помилковий</w:t>
      </w:r>
      <w:proofErr w:type="spellEnd"/>
    </w:p>
    <w:p w:rsidR="00DF7FCA" w:rsidRPr="00DF7FCA" w:rsidRDefault="00DF7FCA" w:rsidP="00DF7FCA">
      <w:pPr>
        <w:shd w:val="clear" w:color="auto" w:fill="249F81"/>
        <w:spacing w:before="300"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21"/>
          <w:szCs w:val="21"/>
          <w:lang w:eastAsia="ru-RU"/>
        </w:rPr>
      </w:pPr>
      <w:r w:rsidRPr="00DF7FCA">
        <w:rPr>
          <w:rFonts w:ascii="inherit" w:eastAsia="Times New Roman" w:hAnsi="inherit" w:cs="Times New Roman"/>
          <w:b/>
          <w:bCs/>
          <w:color w:val="FFFFFF"/>
          <w:sz w:val="21"/>
          <w:szCs w:val="21"/>
          <w:lang w:eastAsia="ru-RU"/>
        </w:rPr>
        <w:t xml:space="preserve">Догляд за очитком </w:t>
      </w:r>
      <w:proofErr w:type="spellStart"/>
      <w:r w:rsidRPr="00DF7FCA">
        <w:rPr>
          <w:rFonts w:ascii="inherit" w:eastAsia="Times New Roman" w:hAnsi="inherit" w:cs="Times New Roman"/>
          <w:b/>
          <w:bCs/>
          <w:color w:val="FFFFFF"/>
          <w:sz w:val="21"/>
          <w:szCs w:val="21"/>
          <w:lang w:eastAsia="ru-RU"/>
        </w:rPr>
        <w:t>помилковим</w:t>
      </w:r>
      <w:proofErr w:type="spellEnd"/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Очитки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помилкові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чудово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себе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почувають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навіть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найбіднішому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єдине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вони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виносять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–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перезволожених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місць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Дренаж для них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потрібно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забезпечити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обов’язково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родючість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лише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сприятливо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позначиться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швидкості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заповнення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площі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Кращі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сорти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очитка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помилкового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–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John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Creech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»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щільними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листям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ліловими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квітками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ідвищеною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міцністю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»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покриття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бронзовий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Bronse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Carpet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»,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білоквітучий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Album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»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базові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форми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пестролистна,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рожева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шарлахово-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червона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очитка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помилкового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для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створення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ефектних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килимів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можна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використовувати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седум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карнеум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швидкорослі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сорти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очитка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камчатського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седум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шилоподібний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але вони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зустрічаються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набагато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рідше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більш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схильні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випадання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безсніжні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умовах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середньої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смуги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249F81"/>
        <w:spacing w:before="150" w:after="1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>Чебрець</w:t>
      </w:r>
      <w:proofErr w:type="spellEnd"/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Усі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без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винятку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здатні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завдяки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низькій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висоті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щільності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дернинок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служити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чудовою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альтернативою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класичному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газону.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Щоб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створити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суці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льне</w:t>
      </w:r>
      <w:proofErr w:type="spellEnd"/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покриття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потрібно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запастися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терпінням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зате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стануть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дійсно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довговічною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основою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оформлення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напівчагарники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дерев’яніючими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пагонами, лежачим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або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прямостоячим та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ібним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цільним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густо сидячим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листям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Цвітуть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верх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івках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гілок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у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вигляді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пухко-колоскових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або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голівчатих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суцвіть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Килими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масово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приваблюють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комах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вони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принесуть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чимале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задоволення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своїм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ароматом: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варто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навіть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випадково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доторкнутися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не те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пройтися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по них – і вас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укутає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чудовий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аромат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У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багатьох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сортів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аромат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незвичайний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цитрусовий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або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більше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перцевий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lastRenderedPageBreak/>
        <w:drawing>
          <wp:inline distT="0" distB="0" distL="0" distR="0">
            <wp:extent cx="3113784" cy="1692000"/>
            <wp:effectExtent l="0" t="0" r="0" b="3810"/>
            <wp:docPr id="2" name="Рисунок 2" descr="Чебр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брец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84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CA" w:rsidRPr="00DF7FCA" w:rsidRDefault="00DF7FCA" w:rsidP="00DF7FCA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proofErr w:type="spellStart"/>
      <w:r w:rsidRPr="00DF7FCA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Чебрець</w:t>
      </w:r>
      <w:proofErr w:type="spellEnd"/>
    </w:p>
    <w:p w:rsidR="00DF7FCA" w:rsidRPr="00DF7FCA" w:rsidRDefault="00DF7FCA" w:rsidP="00DF7FCA">
      <w:pPr>
        <w:shd w:val="clear" w:color="auto" w:fill="249F81"/>
        <w:spacing w:before="300"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21"/>
          <w:szCs w:val="21"/>
          <w:lang w:eastAsia="ru-RU"/>
        </w:rPr>
      </w:pPr>
      <w:r w:rsidRPr="00DF7FCA">
        <w:rPr>
          <w:rFonts w:ascii="inherit" w:eastAsia="Times New Roman" w:hAnsi="inherit" w:cs="Times New Roman"/>
          <w:b/>
          <w:bCs/>
          <w:color w:val="FFFFFF"/>
          <w:sz w:val="21"/>
          <w:szCs w:val="21"/>
          <w:lang w:eastAsia="ru-RU"/>
        </w:rPr>
        <w:t xml:space="preserve">Догляд за газонами з </w:t>
      </w:r>
      <w:proofErr w:type="spellStart"/>
      <w:r w:rsidRPr="00DF7FCA">
        <w:rPr>
          <w:rFonts w:ascii="inherit" w:eastAsia="Times New Roman" w:hAnsi="inherit" w:cs="Times New Roman"/>
          <w:b/>
          <w:bCs/>
          <w:color w:val="FFFFFF"/>
          <w:sz w:val="21"/>
          <w:szCs w:val="21"/>
          <w:lang w:eastAsia="ru-RU"/>
        </w:rPr>
        <w:t>чебрецю</w:t>
      </w:r>
      <w:proofErr w:type="spellEnd"/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–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сонцелюбна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рослина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яка добре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розвивається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дренованому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родючому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та легкому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не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виносить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ідвищеної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кислотності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Він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невибагливий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витривалий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посухостійкий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полюбляє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ущільнюючу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весняну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обрізку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Кращі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види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для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створення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щільних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килимі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</w:t>
      </w:r>
      <w:proofErr w:type="spellEnd"/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:</w:t>
      </w:r>
    </w:p>
    <w:p w:rsidR="00DF7FCA" w:rsidRPr="00DF7FCA" w:rsidRDefault="00DF7FCA" w:rsidP="00DF7FC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звичайний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Елфін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»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м’якими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сіруватими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листям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фіолетово-рожевими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квітками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формує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щільні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подушки та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інші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низькорослі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сорти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;</w:t>
      </w:r>
    </w:p>
    <w:p w:rsidR="00DF7FCA" w:rsidRPr="00DF7FCA" w:rsidRDefault="00DF7FCA" w:rsidP="00DF7FC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сибірський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рожевим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цвітінням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;</w:t>
      </w:r>
    </w:p>
    <w:p w:rsidR="00DF7FCA" w:rsidRPr="00DF7FCA" w:rsidRDefault="00DF7FCA" w:rsidP="00DF7FC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ранній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дуже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др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ібним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листям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створює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дуже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низький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суцільний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килим (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наприклад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сорт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Мінор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»);</w:t>
      </w:r>
    </w:p>
    <w:p w:rsidR="00DF7FCA" w:rsidRPr="00DF7FCA" w:rsidRDefault="00DF7FCA" w:rsidP="00DF7FC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повзучий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білоцвітла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розовоцвітна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форми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;</w:t>
      </w:r>
    </w:p>
    <w:p w:rsidR="00DF7FCA" w:rsidRPr="00DF7FCA" w:rsidRDefault="00DF7FCA" w:rsidP="00DF7FC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Чебрець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лимоннопахнучий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його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сорти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Silver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Queen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»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білою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облямівкою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Golden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Dwarf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» і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Bertram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Anderson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»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жовтуватими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плямами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«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Golden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King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»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жовтою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облямівкою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249F81"/>
        <w:spacing w:before="150" w:after="1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>Конюшина</w:t>
      </w:r>
      <w:proofErr w:type="spellEnd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b/>
          <w:bCs/>
          <w:color w:val="FFFFFF"/>
          <w:sz w:val="23"/>
          <w:szCs w:val="23"/>
          <w:lang w:eastAsia="ru-RU"/>
        </w:rPr>
        <w:t>повзуча</w:t>
      </w:r>
      <w:proofErr w:type="spellEnd"/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Легендарне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трилисткове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листя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конюшини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не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втомлюється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зачаровувати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садівників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пропонує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створювати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разюче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яскраві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іжі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вигляд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суцільні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покриття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–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одні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найкрасивіших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серед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ґрунтопокривників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Це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багаторічник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повзучими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стеблами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здатними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вкорінюватися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міжвузлях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Конюшина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повзуча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у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висоту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досягає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максимальних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40 см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тільки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ід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час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цвітіння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коли над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масою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листя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піднімаються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кулясті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верхівкові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суцвіття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білого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рожевого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зеленуватого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забарвлення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Головний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козир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конюшини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– краса килима,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який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виглядає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пишним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щільним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одночасно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Але й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про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суто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практичні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переваги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забувати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не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можна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Конюшина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ст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ійка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навіть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інтенсивних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навантажень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прекрасно переносить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витоптування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. Вона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оберігає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ґрунт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покращує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його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характеристики. </w:t>
      </w:r>
      <w:proofErr w:type="spellStart"/>
      <w:proofErr w:type="gram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</w:t>
      </w:r>
      <w:proofErr w:type="gram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ід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час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цвітіння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килими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конюшини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завжди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привертають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увагу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бджіл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і </w:t>
      </w:r>
      <w:proofErr w:type="spellStart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метеликів</w:t>
      </w:r>
      <w:proofErr w:type="spellEnd"/>
      <w:r w:rsidRPr="00DF7FC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DF7FCA" w:rsidRPr="00DF7FCA" w:rsidRDefault="00DF7FCA" w:rsidP="00DF7FC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>
            <wp:extent cx="2186270" cy="1188000"/>
            <wp:effectExtent l="0" t="0" r="5080" b="0"/>
            <wp:docPr id="1" name="Рисунок 1" descr="Газон з конюш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зон з конюши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7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97" w:rsidRDefault="00663197" w:rsidP="00663197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lastRenderedPageBreak/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663197" w:rsidRDefault="00663197" w:rsidP="00663197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663197" w:rsidRDefault="00663197" w:rsidP="00663197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B96DAF" w:rsidRPr="00663197" w:rsidRDefault="00B96DAF">
      <w:pPr>
        <w:rPr>
          <w:lang w:val="uk-UA"/>
        </w:rPr>
      </w:pPr>
    </w:p>
    <w:sectPr w:rsidR="00B96DAF" w:rsidRPr="0066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C71"/>
    <w:multiLevelType w:val="multilevel"/>
    <w:tmpl w:val="3A367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A"/>
    <w:rsid w:val="004E0317"/>
    <w:rsid w:val="00663197"/>
    <w:rsid w:val="006E6186"/>
    <w:rsid w:val="00B96DAF"/>
    <w:rsid w:val="00C47E9F"/>
    <w:rsid w:val="00DF7FCA"/>
    <w:rsid w:val="00E7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7F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3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7F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081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8437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346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6187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482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2020-03-21T17:57:00Z</dcterms:created>
  <dcterms:modified xsi:type="dcterms:W3CDTF">2020-03-22T17:42:00Z</dcterms:modified>
</cp:coreProperties>
</file>