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75D" w:rsidRPr="0070575D" w:rsidRDefault="0070575D" w:rsidP="0070575D">
      <w:pPr>
        <w:spacing w:after="0"/>
        <w:rPr>
          <w:rFonts w:ascii="Times New Roman" w:eastAsiaTheme="minorHAnsi" w:hAnsi="Times New Roman"/>
          <w:sz w:val="28"/>
          <w:szCs w:val="28"/>
          <w:lang w:val="uk-UA" w:eastAsia="en-US"/>
        </w:rPr>
      </w:pPr>
      <w:r w:rsidRPr="0070575D">
        <w:rPr>
          <w:rFonts w:ascii="Times New Roman" w:eastAsiaTheme="minorHAnsi" w:hAnsi="Times New Roman"/>
          <w:b/>
          <w:sz w:val="28"/>
          <w:szCs w:val="28"/>
          <w:lang w:val="uk-UA" w:eastAsia="en-US"/>
        </w:rPr>
        <w:t>Дата :</w:t>
      </w:r>
      <w:r w:rsidRPr="0070575D">
        <w:rPr>
          <w:rFonts w:ascii="Times New Roman" w:eastAsiaTheme="minorHAnsi" w:hAnsi="Times New Roman"/>
          <w:sz w:val="28"/>
          <w:szCs w:val="28"/>
          <w:lang w:val="uk-UA" w:eastAsia="en-US"/>
        </w:rPr>
        <w:t xml:space="preserve"> </w:t>
      </w:r>
      <w:r w:rsidR="005068C5">
        <w:rPr>
          <w:rFonts w:ascii="Times New Roman" w:eastAsiaTheme="minorHAnsi" w:hAnsi="Times New Roman"/>
          <w:sz w:val="28"/>
          <w:szCs w:val="28"/>
          <w:lang w:val="uk-UA" w:eastAsia="en-US"/>
        </w:rPr>
        <w:t>20</w:t>
      </w:r>
      <w:r w:rsidRPr="0070575D">
        <w:rPr>
          <w:rFonts w:ascii="Times New Roman" w:eastAsiaTheme="minorHAnsi" w:hAnsi="Times New Roman"/>
          <w:sz w:val="28"/>
          <w:szCs w:val="28"/>
          <w:lang w:val="uk-UA" w:eastAsia="en-US"/>
        </w:rPr>
        <w:t>.03.2020</w:t>
      </w:r>
    </w:p>
    <w:p w:rsidR="0070575D" w:rsidRPr="0070575D" w:rsidRDefault="0070575D" w:rsidP="0070575D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pacing w:val="-1"/>
          <w:sz w:val="28"/>
          <w:szCs w:val="28"/>
          <w:lang w:val="uk-UA"/>
        </w:rPr>
      </w:pPr>
      <w:r w:rsidRPr="0070575D">
        <w:rPr>
          <w:rFonts w:ascii="Times New Roman" w:hAnsi="Times New Roman"/>
          <w:b/>
          <w:color w:val="000000"/>
          <w:spacing w:val="-1"/>
          <w:sz w:val="28"/>
          <w:szCs w:val="28"/>
          <w:lang w:val="uk-UA"/>
        </w:rPr>
        <w:t xml:space="preserve">Група: </w:t>
      </w:r>
      <w:r w:rsidRPr="0070575D">
        <w:rPr>
          <w:rFonts w:ascii="Times New Roman" w:hAnsi="Times New Roman"/>
          <w:color w:val="000000"/>
          <w:spacing w:val="-1"/>
          <w:sz w:val="28"/>
          <w:szCs w:val="28"/>
          <w:lang w:val="uk-UA"/>
        </w:rPr>
        <w:t>ШМ - 5</w:t>
      </w:r>
    </w:p>
    <w:p w:rsidR="0070575D" w:rsidRPr="0070575D" w:rsidRDefault="0070575D" w:rsidP="0070575D">
      <w:pPr>
        <w:tabs>
          <w:tab w:val="left" w:pos="3255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70575D" w:rsidRPr="0070575D" w:rsidRDefault="0070575D" w:rsidP="0070575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70575D">
        <w:rPr>
          <w:rFonts w:ascii="Times New Roman" w:eastAsia="Calibri" w:hAnsi="Times New Roman"/>
          <w:b/>
          <w:bCs/>
          <w:sz w:val="28"/>
          <w:szCs w:val="28"/>
          <w:lang w:val="uk-UA" w:eastAsia="en-US"/>
        </w:rPr>
        <w:t>Формування нових знань, конспектування</w:t>
      </w:r>
    </w:p>
    <w:p w:rsidR="0070575D" w:rsidRDefault="0070575D" w:rsidP="0070575D">
      <w:pPr>
        <w:shd w:val="clear" w:color="auto" w:fill="FFFFFF"/>
        <w:spacing w:after="0"/>
        <w:jc w:val="center"/>
        <w:rPr>
          <w:rFonts w:ascii="Times New Roman" w:hAnsi="Times New Roman"/>
          <w:b/>
          <w:iCs/>
          <w:sz w:val="28"/>
          <w:szCs w:val="28"/>
          <w:lang w:val="uk-UA"/>
        </w:rPr>
      </w:pPr>
    </w:p>
    <w:p w:rsidR="0070575D" w:rsidRDefault="0070575D" w:rsidP="0070575D">
      <w:pPr>
        <w:shd w:val="clear" w:color="auto" w:fill="FFFFFF"/>
        <w:spacing w:after="0"/>
        <w:jc w:val="center"/>
        <w:rPr>
          <w:rFonts w:ascii="Times New Roman" w:hAnsi="Times New Roman"/>
          <w:b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iCs/>
          <w:sz w:val="28"/>
          <w:szCs w:val="28"/>
          <w:lang w:val="uk-UA"/>
        </w:rPr>
        <w:t>Види плиток для настилання підлоги</w:t>
      </w:r>
    </w:p>
    <w:p w:rsidR="0070575D" w:rsidRPr="0070575D" w:rsidRDefault="0070575D" w:rsidP="0070575D">
      <w:p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iCs/>
          <w:sz w:val="28"/>
          <w:szCs w:val="28"/>
          <w:lang w:val="uk-UA"/>
        </w:rPr>
        <w:t xml:space="preserve">       </w:t>
      </w:r>
      <w:r w:rsidRPr="0070575D">
        <w:rPr>
          <w:rFonts w:ascii="Times New Roman" w:hAnsi="Times New Roman"/>
          <w:b/>
          <w:iCs/>
          <w:sz w:val="28"/>
          <w:szCs w:val="28"/>
          <w:lang w:val="uk-UA"/>
        </w:rPr>
        <w:t>Плитки керамічні для підлог</w:t>
      </w:r>
      <w:r w:rsidRPr="0070575D">
        <w:rPr>
          <w:rFonts w:ascii="Times New Roman" w:hAnsi="Times New Roman"/>
          <w:iCs/>
          <w:sz w:val="28"/>
          <w:szCs w:val="28"/>
          <w:lang w:val="uk-UA"/>
        </w:rPr>
        <w:t xml:space="preserve"> застосовують у приміщеннях де висуваються підвищенні вимоги. В приміщеннях із сильним стиранням підлоги через інтенсивний рух людей, а також для оздоблення.</w:t>
      </w:r>
    </w:p>
    <w:p w:rsidR="0070575D" w:rsidRDefault="0070575D" w:rsidP="0070575D">
      <w:p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B820ED">
        <w:rPr>
          <w:rFonts w:ascii="Times New Roman" w:hAnsi="Times New Roman"/>
          <w:b/>
          <w:iCs/>
          <w:sz w:val="28"/>
          <w:szCs w:val="28"/>
          <w:lang w:val="uk-UA"/>
        </w:rPr>
        <w:t>Підлоги з керамічних плиток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 xml:space="preserve"> повинні бути</w:t>
      </w:r>
      <w:r>
        <w:rPr>
          <w:rFonts w:ascii="Times New Roman" w:hAnsi="Times New Roman"/>
          <w:iCs/>
          <w:sz w:val="28"/>
          <w:szCs w:val="28"/>
          <w:lang w:val="uk-UA"/>
        </w:rPr>
        <w:t>:</w:t>
      </w:r>
    </w:p>
    <w:p w:rsidR="0070575D" w:rsidRDefault="0070575D" w:rsidP="0070575D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4D51D5">
        <w:rPr>
          <w:rFonts w:ascii="Times New Roman" w:hAnsi="Times New Roman"/>
          <w:iCs/>
          <w:sz w:val="28"/>
          <w:szCs w:val="28"/>
          <w:lang w:val="uk-UA"/>
        </w:rPr>
        <w:t xml:space="preserve">довговічні, </w:t>
      </w:r>
    </w:p>
    <w:p w:rsidR="0070575D" w:rsidRDefault="0070575D" w:rsidP="0070575D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4D51D5">
        <w:rPr>
          <w:rFonts w:ascii="Times New Roman" w:hAnsi="Times New Roman"/>
          <w:iCs/>
          <w:sz w:val="28"/>
          <w:szCs w:val="28"/>
          <w:lang w:val="uk-UA"/>
        </w:rPr>
        <w:t>вологостійкі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</w:p>
    <w:p w:rsidR="0070575D" w:rsidRDefault="0070575D" w:rsidP="0070575D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4D51D5">
        <w:rPr>
          <w:rFonts w:ascii="Times New Roman" w:hAnsi="Times New Roman"/>
          <w:iCs/>
          <w:sz w:val="28"/>
          <w:szCs w:val="28"/>
          <w:lang w:val="uk-UA"/>
        </w:rPr>
        <w:t xml:space="preserve">вогнестійкі, </w:t>
      </w:r>
    </w:p>
    <w:p w:rsidR="0070575D" w:rsidRDefault="0070575D" w:rsidP="0070575D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4D51D5">
        <w:rPr>
          <w:rFonts w:ascii="Times New Roman" w:hAnsi="Times New Roman"/>
          <w:iCs/>
          <w:sz w:val="28"/>
          <w:szCs w:val="28"/>
          <w:lang w:val="uk-UA"/>
        </w:rPr>
        <w:t xml:space="preserve">водонепроникні, </w:t>
      </w:r>
    </w:p>
    <w:p w:rsidR="0070575D" w:rsidRDefault="0070575D" w:rsidP="0070575D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4D51D5">
        <w:rPr>
          <w:rFonts w:ascii="Times New Roman" w:hAnsi="Times New Roman"/>
          <w:iCs/>
          <w:sz w:val="28"/>
          <w:szCs w:val="28"/>
          <w:lang w:val="uk-UA"/>
        </w:rPr>
        <w:t xml:space="preserve">гігієнічні. </w:t>
      </w:r>
    </w:p>
    <w:p w:rsidR="0070575D" w:rsidRPr="004D51D5" w:rsidRDefault="0070575D" w:rsidP="0070575D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4D51D5">
        <w:rPr>
          <w:rFonts w:ascii="Times New Roman" w:hAnsi="Times New Roman"/>
          <w:iCs/>
          <w:sz w:val="28"/>
          <w:szCs w:val="28"/>
          <w:lang w:val="uk-UA"/>
        </w:rPr>
        <w:t>Плитки випускають одно – та багатокольоровими. До багатокольорових належать:</w:t>
      </w:r>
    </w:p>
    <w:p w:rsidR="0070575D" w:rsidRDefault="0070575D" w:rsidP="0070575D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iCs/>
          <w:sz w:val="28"/>
          <w:szCs w:val="28"/>
          <w:lang w:val="uk-UA"/>
        </w:rPr>
        <w:t>Мармуровидні</w:t>
      </w:r>
      <w:proofErr w:type="spellEnd"/>
    </w:p>
    <w:p w:rsidR="0070575D" w:rsidRDefault="0070575D" w:rsidP="0070575D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iCs/>
          <w:sz w:val="28"/>
          <w:szCs w:val="28"/>
          <w:lang w:val="uk-UA"/>
        </w:rPr>
        <w:t>Порфировидні</w:t>
      </w:r>
      <w:proofErr w:type="spellEnd"/>
    </w:p>
    <w:p w:rsidR="0070575D" w:rsidRDefault="0070575D" w:rsidP="0070575D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iCs/>
          <w:sz w:val="28"/>
          <w:szCs w:val="28"/>
          <w:lang w:val="uk-UA"/>
        </w:rPr>
        <w:t>Килимововізерунчасті</w:t>
      </w:r>
      <w:proofErr w:type="spellEnd"/>
    </w:p>
    <w:p w:rsidR="0070575D" w:rsidRDefault="0070575D" w:rsidP="0070575D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Рельєфно глазуровані</w:t>
      </w:r>
    </w:p>
    <w:p w:rsidR="0070575D" w:rsidRDefault="0070575D" w:rsidP="0070575D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Рельєфно-орнаментовані</w:t>
      </w:r>
    </w:p>
    <w:p w:rsidR="0070575D" w:rsidRPr="00B820ED" w:rsidRDefault="0070575D" w:rsidP="0070575D">
      <w:pPr>
        <w:shd w:val="clear" w:color="auto" w:fill="FFFFFF"/>
        <w:spacing w:after="0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B820ED">
        <w:rPr>
          <w:rFonts w:ascii="Times New Roman" w:hAnsi="Times New Roman"/>
          <w:b/>
          <w:iCs/>
          <w:sz w:val="28"/>
          <w:szCs w:val="28"/>
          <w:lang w:val="uk-UA"/>
        </w:rPr>
        <w:t xml:space="preserve">За призначенням плитки 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 xml:space="preserve">для підлог </w:t>
      </w:r>
      <w:r w:rsidRPr="00B820ED">
        <w:rPr>
          <w:rFonts w:ascii="Times New Roman" w:hAnsi="Times New Roman"/>
          <w:b/>
          <w:iCs/>
          <w:sz w:val="28"/>
          <w:szCs w:val="28"/>
          <w:lang w:val="uk-UA"/>
        </w:rPr>
        <w:t>поділяють на:</w:t>
      </w:r>
    </w:p>
    <w:p w:rsidR="0070575D" w:rsidRDefault="0070575D" w:rsidP="0070575D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Основні</w:t>
      </w:r>
    </w:p>
    <w:p w:rsidR="0070575D" w:rsidRDefault="0070575D" w:rsidP="0070575D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Добірні </w:t>
      </w:r>
    </w:p>
    <w:p w:rsidR="0070575D" w:rsidRDefault="0070575D" w:rsidP="0070575D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Основні плитки бувають таких форм: квадратні, прямокутні, шестигранні, восьмигранні;</w:t>
      </w:r>
    </w:p>
    <w:p w:rsidR="0070575D" w:rsidRDefault="0070575D" w:rsidP="0070575D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Добірні плитки бувають таких форм: квадратні, трикутні, чотиригранні (половинки шестигранних), п’ятигранні.</w:t>
      </w:r>
    </w:p>
    <w:p w:rsidR="0070575D" w:rsidRPr="004D51D5" w:rsidRDefault="0070575D" w:rsidP="0070575D">
      <w:pPr>
        <w:shd w:val="clear" w:color="auto" w:fill="FFFFFF"/>
        <w:spacing w:after="0"/>
        <w:ind w:left="360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Всі плитки пакують у дерев’яні ящики або картонні коробки. Їх укладають на грань щільно одна до одної. У кожний ящик або коробку упаковують плитки одного типу, кольору, виду декорування та сорту.</w:t>
      </w:r>
    </w:p>
    <w:p w:rsidR="002A655C" w:rsidRDefault="002A655C">
      <w:pPr>
        <w:rPr>
          <w:lang w:val="uk-UA"/>
        </w:rPr>
      </w:pPr>
    </w:p>
    <w:p w:rsidR="00B520B0" w:rsidRDefault="00B520B0">
      <w:pPr>
        <w:rPr>
          <w:lang w:val="uk-UA"/>
        </w:rPr>
      </w:pPr>
    </w:p>
    <w:p w:rsidR="00B520B0" w:rsidRDefault="00B520B0">
      <w:pPr>
        <w:rPr>
          <w:lang w:val="uk-UA"/>
        </w:rPr>
      </w:pPr>
    </w:p>
    <w:p w:rsidR="00AE01C9" w:rsidRPr="00B520B0" w:rsidRDefault="00B520B0">
      <w:pPr>
        <w:rPr>
          <w:rFonts w:ascii="Times New Roman" w:hAnsi="Times New Roman"/>
          <w:i/>
          <w:sz w:val="28"/>
          <w:szCs w:val="28"/>
          <w:lang w:val="uk-UA"/>
        </w:rPr>
      </w:pPr>
      <w:r w:rsidRPr="00B520B0">
        <w:rPr>
          <w:rFonts w:ascii="Times New Roman" w:hAnsi="Times New Roman"/>
          <w:i/>
          <w:sz w:val="28"/>
          <w:szCs w:val="28"/>
          <w:lang w:val="uk-UA"/>
        </w:rPr>
        <w:t>Опорні конспекти позначити в зошиті схематично</w:t>
      </w:r>
      <w:bookmarkStart w:id="0" w:name="_GoBack"/>
      <w:bookmarkEnd w:id="0"/>
    </w:p>
    <w:p w:rsidR="00AE01C9" w:rsidRDefault="00AE01C9">
      <w:pPr>
        <w:rPr>
          <w:lang w:val="uk-UA"/>
        </w:rPr>
      </w:pPr>
    </w:p>
    <w:p w:rsidR="00AE01C9" w:rsidRDefault="00AE01C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6BBB882A" wp14:editId="1463A18E">
            <wp:extent cx="5941854" cy="10258425"/>
            <wp:effectExtent l="0" t="0" r="1905" b="0"/>
            <wp:docPr id="2" name="Рисунок 2" descr="D:\Александра\Робота ліцей\ТЕОРЕТИЧНЕ НАВЧАННЯ\Дидактичний мат. з проф. плиточник та тех. карти\Фото дидактичного матеріалу\20200317_09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ександра\Робота ліцей\ТЕОРЕТИЧНЕ НАВЧАННЯ\Дидактичний мат. з проф. плиточник та тех. карти\Фото дидактичного матеріалу\20200317_094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5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1C9" w:rsidRDefault="00AE01C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1813" cy="8353425"/>
            <wp:effectExtent l="0" t="0" r="1905" b="0"/>
            <wp:docPr id="3" name="Рисунок 3" descr="D:\Александра\Робота ліцей\ТЕОРЕТИЧНЕ НАВЧАННЯ\Дидактичний мат. з проф. плиточник та тех. карти\Фото дидактичного матеріалу\20200317_09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ександра\Робота ліцей\ТЕОРЕТИЧНЕ НАВЧАННЯ\Дидактичний мат. з проф. плиточник та тех. карти\Фото дидактичного матеріалу\20200317_094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1C9" w:rsidRDefault="00AE01C9">
      <w:pPr>
        <w:rPr>
          <w:lang w:val="uk-UA"/>
        </w:rPr>
      </w:pPr>
    </w:p>
    <w:p w:rsidR="0070575D" w:rsidRPr="0070575D" w:rsidRDefault="0070575D" w:rsidP="0070575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0575D">
        <w:rPr>
          <w:rFonts w:ascii="Times New Roman" w:hAnsi="Times New Roman"/>
          <w:bCs/>
          <w:sz w:val="28"/>
          <w:szCs w:val="28"/>
          <w:lang w:val="uk-UA"/>
        </w:rPr>
        <w:t>Викладач  Королович О.І.</w:t>
      </w:r>
    </w:p>
    <w:p w:rsidR="0070575D" w:rsidRPr="0070575D" w:rsidRDefault="0070575D">
      <w:pPr>
        <w:rPr>
          <w:lang w:val="uk-UA"/>
        </w:rPr>
      </w:pPr>
    </w:p>
    <w:sectPr w:rsidR="0070575D" w:rsidRPr="00705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D18155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605773F"/>
    <w:multiLevelType w:val="hybridMultilevel"/>
    <w:tmpl w:val="D8BC1CA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62D70CA6"/>
    <w:multiLevelType w:val="hybridMultilevel"/>
    <w:tmpl w:val="DB3AC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EF775C"/>
    <w:multiLevelType w:val="hybridMultilevel"/>
    <w:tmpl w:val="3A74DAAA"/>
    <w:lvl w:ilvl="0" w:tplc="041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7BBC3E94"/>
    <w:multiLevelType w:val="hybridMultilevel"/>
    <w:tmpl w:val="DFC6449A"/>
    <w:lvl w:ilvl="0" w:tplc="9D18155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D79"/>
    <w:rsid w:val="00174D79"/>
    <w:rsid w:val="00180F52"/>
    <w:rsid w:val="002A655C"/>
    <w:rsid w:val="005068C5"/>
    <w:rsid w:val="0070575D"/>
    <w:rsid w:val="00AE01C9"/>
    <w:rsid w:val="00B520B0"/>
    <w:rsid w:val="00C3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5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7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1C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5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7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1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2002-01-06T19:21:00Z</dcterms:created>
  <dcterms:modified xsi:type="dcterms:W3CDTF">2002-01-06T21:46:00Z</dcterms:modified>
</cp:coreProperties>
</file>