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59" w:rsidRPr="00C55559" w:rsidRDefault="00C55559" w:rsidP="00C55559">
      <w:pPr>
        <w:jc w:val="center"/>
        <w:rPr>
          <w:rFonts w:ascii="Times New Roman" w:hAnsi="Times New Roman" w:cs="Times New Roman"/>
          <w:b/>
          <w:bCs/>
          <w:sz w:val="28"/>
          <w:szCs w:val="28"/>
        </w:rPr>
      </w:pPr>
      <w:r w:rsidRPr="00C55559">
        <w:rPr>
          <w:rFonts w:ascii="Times New Roman" w:hAnsi="Times New Roman" w:cs="Times New Roman"/>
          <w:b/>
          <w:bCs/>
          <w:sz w:val="28"/>
          <w:szCs w:val="28"/>
          <w:lang w:val="uk-UA"/>
        </w:rPr>
        <w:t xml:space="preserve">Тема: </w:t>
      </w:r>
      <w:r w:rsidRPr="00C55559">
        <w:rPr>
          <w:rFonts w:ascii="Times New Roman" w:hAnsi="Times New Roman" w:cs="Times New Roman"/>
          <w:b/>
          <w:bCs/>
          <w:sz w:val="28"/>
          <w:szCs w:val="28"/>
        </w:rPr>
        <w:t>Поняття громадянського суспільства: суть, атрибути та функції</w:t>
      </w:r>
    </w:p>
    <w:p w:rsidR="00C55559" w:rsidRPr="00C55559" w:rsidRDefault="00C55559" w:rsidP="00C55559">
      <w:pPr>
        <w:rPr>
          <w:rFonts w:ascii="Times New Roman" w:hAnsi="Times New Roman" w:cs="Times New Roman"/>
          <w:sz w:val="24"/>
          <w:szCs w:val="24"/>
          <w:lang w:val="uk-UA"/>
        </w:rPr>
      </w:pPr>
      <w:bookmarkStart w:id="0" w:name="more"/>
      <w:bookmarkEnd w:id="0"/>
      <w:r>
        <w:rPr>
          <w:rFonts w:ascii="Times New Roman" w:hAnsi="Times New Roman" w:cs="Times New Roman"/>
          <w:sz w:val="24"/>
          <w:szCs w:val="24"/>
          <w:lang w:val="uk-UA"/>
        </w:rPr>
        <w:t xml:space="preserve">   </w:t>
      </w:r>
      <w:r w:rsidRPr="00C55559">
        <w:rPr>
          <w:rFonts w:ascii="Times New Roman" w:hAnsi="Times New Roman" w:cs="Times New Roman"/>
          <w:sz w:val="24"/>
          <w:szCs w:val="24"/>
        </w:rPr>
        <w:t xml:space="preserve">За сучасних умов перед нашою державою стоїть завдання перетворення її на правову державу. Нове українське суспільство вимагає установки на взаємодію, співпрацю, відкритість, захист власних прав і повагу прав інших. Настає час, коли необхідно створити суспільство, що дозволяє реалізувати індивідуальні потреби та здібності окремо взятої людини. Все це можливо тільки в умовах громадянського суспільства. І це зрозуміло, оскільки формування громадянського суспільства пов’язано з розвитком демократії, ринкової економіки і становленням правової держави — інакше кажучи, з глобальною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іальною перебудовою. Відродження інтересу до громадянського суспільства як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іального феномену пов’язано з тими соціально-політичними потрясіннями, які кардинально змінили обличчя Східної Європи і України за останнє десятиліття. Розкрити сутність, структуру та принципи функціонування громадянського суспільства дозволить нам даний урок.</w:t>
      </w:r>
    </w:p>
    <w:p w:rsidR="00C55559" w:rsidRPr="00C55559" w:rsidRDefault="00C55559" w:rsidP="00C55559">
      <w:pPr>
        <w:jc w:val="center"/>
        <w:rPr>
          <w:rFonts w:ascii="Times New Roman" w:hAnsi="Times New Roman" w:cs="Times New Roman"/>
          <w:sz w:val="24"/>
          <w:szCs w:val="24"/>
          <w:lang w:val="uk-UA"/>
        </w:rPr>
      </w:pPr>
      <w:r w:rsidRPr="00C55559">
        <w:rPr>
          <w:rFonts w:ascii="Times New Roman" w:hAnsi="Times New Roman" w:cs="Times New Roman"/>
          <w:b/>
          <w:bCs/>
          <w:sz w:val="24"/>
          <w:szCs w:val="24"/>
        </w:rPr>
        <w:t>Етапи формування громадянського суспільства</w:t>
      </w:r>
    </w:p>
    <w:tbl>
      <w:tblPr>
        <w:tblW w:w="10770" w:type="dxa"/>
        <w:tblCellSpacing w:w="0" w:type="dxa"/>
        <w:tblBorders>
          <w:top w:val="single" w:sz="6" w:space="0" w:color="504945"/>
          <w:left w:val="single" w:sz="6" w:space="0" w:color="504945"/>
          <w:bottom w:val="single" w:sz="2" w:space="0" w:color="504945"/>
          <w:right w:val="single" w:sz="2" w:space="0" w:color="504945"/>
        </w:tblBorders>
        <w:shd w:val="clear" w:color="auto" w:fill="FFFFFF"/>
        <w:tblCellMar>
          <w:left w:w="0" w:type="dxa"/>
          <w:right w:w="0" w:type="dxa"/>
        </w:tblCellMar>
        <w:tblLook w:val="04A0" w:firstRow="1" w:lastRow="0" w:firstColumn="1" w:lastColumn="0" w:noHBand="0" w:noVBand="1"/>
      </w:tblPr>
      <w:tblGrid>
        <w:gridCol w:w="3535"/>
        <w:gridCol w:w="3558"/>
        <w:gridCol w:w="3677"/>
      </w:tblGrid>
      <w:tr w:rsidR="00C55559" w:rsidRPr="00C55559" w:rsidTr="00C55559">
        <w:trPr>
          <w:trHeight w:val="522"/>
          <w:tblCellSpacing w:w="0" w:type="dxa"/>
        </w:trPr>
        <w:tc>
          <w:tcPr>
            <w:tcW w:w="3535"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1-й етап: Х</w:t>
            </w:r>
            <w:proofErr w:type="gramStart"/>
            <w:r w:rsidRPr="00C55559">
              <w:rPr>
                <w:rFonts w:ascii="Times New Roman" w:hAnsi="Times New Roman" w:cs="Times New Roman"/>
                <w:b/>
                <w:bCs/>
                <w:sz w:val="24"/>
                <w:szCs w:val="24"/>
              </w:rPr>
              <w:t>V</w:t>
            </w:r>
            <w:proofErr w:type="gramEnd"/>
            <w:r w:rsidRPr="00C55559">
              <w:rPr>
                <w:rFonts w:ascii="Times New Roman" w:hAnsi="Times New Roman" w:cs="Times New Roman"/>
                <w:b/>
                <w:bCs/>
                <w:sz w:val="24"/>
                <w:szCs w:val="24"/>
              </w:rPr>
              <w:t>І-ХУІІ ст.</w:t>
            </w:r>
          </w:p>
        </w:tc>
        <w:tc>
          <w:tcPr>
            <w:tcW w:w="3558"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2-й етап: ХVІІІ-ХІ</w:t>
            </w:r>
            <w:proofErr w:type="gramStart"/>
            <w:r w:rsidRPr="00C55559">
              <w:rPr>
                <w:rFonts w:ascii="Times New Roman" w:hAnsi="Times New Roman" w:cs="Times New Roman"/>
                <w:b/>
                <w:bCs/>
                <w:sz w:val="24"/>
                <w:szCs w:val="24"/>
              </w:rPr>
              <w:t>Х</w:t>
            </w:r>
            <w:proofErr w:type="gramEnd"/>
            <w:r w:rsidRPr="00C55559">
              <w:rPr>
                <w:rFonts w:ascii="Times New Roman" w:hAnsi="Times New Roman" w:cs="Times New Roman"/>
                <w:b/>
                <w:bCs/>
                <w:sz w:val="24"/>
                <w:szCs w:val="24"/>
              </w:rPr>
              <w:t xml:space="preserve"> ст.</w:t>
            </w:r>
          </w:p>
        </w:tc>
        <w:tc>
          <w:tcPr>
            <w:tcW w:w="3677"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3-й етап: ХХ-ХХІ ст.</w:t>
            </w:r>
          </w:p>
        </w:tc>
      </w:tr>
      <w:tr w:rsidR="00C55559" w:rsidRPr="00C55559" w:rsidTr="00C55559">
        <w:trPr>
          <w:trHeight w:val="2155"/>
          <w:tblCellSpacing w:w="0" w:type="dxa"/>
        </w:trPr>
        <w:tc>
          <w:tcPr>
            <w:tcW w:w="3535"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pStyle w:val="a5"/>
              <w:numPr>
                <w:ilvl w:val="0"/>
                <w:numId w:val="3"/>
              </w:numPr>
              <w:ind w:left="426"/>
              <w:rPr>
                <w:rFonts w:ascii="Times New Roman" w:hAnsi="Times New Roman" w:cs="Times New Roman"/>
                <w:sz w:val="24"/>
                <w:szCs w:val="24"/>
              </w:rPr>
            </w:pPr>
            <w:r w:rsidRPr="00C55559">
              <w:rPr>
                <w:rFonts w:ascii="Times New Roman" w:hAnsi="Times New Roman" w:cs="Times New Roman"/>
                <w:sz w:val="24"/>
                <w:szCs w:val="24"/>
              </w:rPr>
              <w:t xml:space="preserve">Формування громадянського суспільства, </w:t>
            </w:r>
          </w:p>
          <w:p w:rsidR="00C55559" w:rsidRPr="00C55559" w:rsidRDefault="00C55559" w:rsidP="00C55559">
            <w:pPr>
              <w:pStyle w:val="a5"/>
              <w:numPr>
                <w:ilvl w:val="0"/>
                <w:numId w:val="3"/>
              </w:numPr>
              <w:ind w:left="426"/>
              <w:rPr>
                <w:rFonts w:ascii="Times New Roman" w:hAnsi="Times New Roman" w:cs="Times New Roman"/>
                <w:sz w:val="24"/>
                <w:szCs w:val="24"/>
              </w:rPr>
            </w:pPr>
            <w:r w:rsidRPr="00C55559">
              <w:rPr>
                <w:rFonts w:ascii="Times New Roman" w:hAnsi="Times New Roman" w:cs="Times New Roman"/>
                <w:sz w:val="24"/>
                <w:szCs w:val="24"/>
              </w:rPr>
              <w:t>складання економічних і політичних передумов появи буржуазії</w:t>
            </w:r>
          </w:p>
        </w:tc>
        <w:tc>
          <w:tcPr>
            <w:tcW w:w="3558"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pStyle w:val="a5"/>
              <w:numPr>
                <w:ilvl w:val="0"/>
                <w:numId w:val="3"/>
              </w:numPr>
              <w:ind w:left="434"/>
              <w:rPr>
                <w:rFonts w:ascii="Times New Roman" w:hAnsi="Times New Roman" w:cs="Times New Roman"/>
                <w:sz w:val="24"/>
                <w:szCs w:val="24"/>
              </w:rPr>
            </w:pPr>
            <w:r w:rsidRPr="00C55559">
              <w:rPr>
                <w:rFonts w:ascii="Times New Roman" w:hAnsi="Times New Roman" w:cs="Times New Roman"/>
                <w:sz w:val="24"/>
                <w:szCs w:val="24"/>
              </w:rPr>
              <w:t xml:space="preserve">Формування громадянського суспільства в найбільш розвинених </w:t>
            </w:r>
            <w:proofErr w:type="gramStart"/>
            <w:r w:rsidRPr="00C55559">
              <w:rPr>
                <w:rFonts w:ascii="Times New Roman" w:hAnsi="Times New Roman" w:cs="Times New Roman"/>
                <w:sz w:val="24"/>
                <w:szCs w:val="24"/>
              </w:rPr>
              <w:t>країнах</w:t>
            </w:r>
            <w:proofErr w:type="gramEnd"/>
            <w:r w:rsidRPr="00C55559">
              <w:rPr>
                <w:rFonts w:ascii="Times New Roman" w:hAnsi="Times New Roman" w:cs="Times New Roman"/>
                <w:sz w:val="24"/>
                <w:szCs w:val="24"/>
              </w:rPr>
              <w:t xml:space="preserve"> Європи та США у вигляді капіталістичної вільної конкуренції</w:t>
            </w:r>
          </w:p>
        </w:tc>
        <w:tc>
          <w:tcPr>
            <w:tcW w:w="3677"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pStyle w:val="a5"/>
              <w:numPr>
                <w:ilvl w:val="0"/>
                <w:numId w:val="3"/>
              </w:numPr>
              <w:ind w:left="420"/>
              <w:rPr>
                <w:rFonts w:ascii="Times New Roman" w:hAnsi="Times New Roman" w:cs="Times New Roman"/>
                <w:sz w:val="24"/>
                <w:szCs w:val="24"/>
              </w:rPr>
            </w:pPr>
            <w:r w:rsidRPr="00C55559">
              <w:rPr>
                <w:rFonts w:ascii="Times New Roman" w:hAnsi="Times New Roman" w:cs="Times New Roman"/>
                <w:sz w:val="24"/>
                <w:szCs w:val="24"/>
              </w:rPr>
              <w:t xml:space="preserve">Відбуваються зміни в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іальній структурі, </w:t>
            </w:r>
          </w:p>
          <w:p w:rsidR="00C55559" w:rsidRPr="00C55559" w:rsidRDefault="00C55559" w:rsidP="00C55559">
            <w:pPr>
              <w:pStyle w:val="a5"/>
              <w:numPr>
                <w:ilvl w:val="0"/>
                <w:numId w:val="3"/>
              </w:numPr>
              <w:ind w:left="420"/>
              <w:rPr>
                <w:rFonts w:ascii="Times New Roman" w:hAnsi="Times New Roman" w:cs="Times New Roman"/>
                <w:sz w:val="24"/>
                <w:szCs w:val="24"/>
              </w:rPr>
            </w:pPr>
            <w:r w:rsidRPr="00C55559">
              <w:rPr>
                <w:rFonts w:ascii="Times New Roman" w:hAnsi="Times New Roman" w:cs="Times New Roman"/>
                <w:sz w:val="24"/>
                <w:szCs w:val="24"/>
              </w:rPr>
              <w:t xml:space="preserve">триває процес становлення правових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іальних держав</w:t>
            </w:r>
          </w:p>
        </w:tc>
      </w:tr>
    </w:tbl>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Слід виділити передумови функціонування громадянського суспільства.</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Економічні: приватна власність, вільний ринок, конкуренція.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іальні: велика вага у суспільстві середнього класу. Політико-правові: правова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івність громадян, повне забезпечення прав і свобод людини, їх захист, децентралізація влади, політичний плюралізм.</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Культурні: забезпечення права людини на отримання інформації, високий освітній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івень населення, свобода совісті.</w:t>
      </w:r>
    </w:p>
    <w:p w:rsidR="00C55559" w:rsidRPr="00C55559" w:rsidRDefault="00C55559" w:rsidP="00C55559">
      <w:pPr>
        <w:rPr>
          <w:rFonts w:ascii="Times New Roman" w:hAnsi="Times New Roman" w:cs="Times New Roman"/>
          <w:b/>
          <w:bCs/>
          <w:sz w:val="24"/>
          <w:szCs w:val="24"/>
        </w:rPr>
      </w:pPr>
      <w:r w:rsidRPr="00C55559">
        <w:rPr>
          <w:rFonts w:ascii="Times New Roman" w:hAnsi="Times New Roman" w:cs="Times New Roman"/>
          <w:b/>
          <w:bCs/>
          <w:sz w:val="24"/>
          <w:szCs w:val="24"/>
        </w:rPr>
        <w:t>Поняття «громадянське суспільство»</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Закріплення приватним (цивільним) правом природних суспільних відносин є передумовою формування суспільства вільних громадян, тобто громадянського суспільства (вільного від держави).</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Воно охоплює приватне життя людей, що саморозвивається (товарно-ринкову) економіку, духовно-моральні та інші неполітичні відносини.</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Ідея громадянського суспільства з’явилася в Новий час на противагу всевладдю держави. Концепцію громадянського суспільства розробив Г. Ф. Гегель, який визначав громадянське суспільство як зв’язок (спілкування) </w:t>
      </w:r>
      <w:proofErr w:type="gramStart"/>
      <w:r w:rsidRPr="00C55559">
        <w:rPr>
          <w:rFonts w:ascii="Times New Roman" w:hAnsi="Times New Roman" w:cs="Times New Roman"/>
          <w:sz w:val="24"/>
          <w:szCs w:val="24"/>
        </w:rPr>
        <w:t>осіб</w:t>
      </w:r>
      <w:proofErr w:type="gramEnd"/>
      <w:r w:rsidRPr="00C55559">
        <w:rPr>
          <w:rFonts w:ascii="Times New Roman" w:hAnsi="Times New Roman" w:cs="Times New Roman"/>
          <w:sz w:val="24"/>
          <w:szCs w:val="24"/>
        </w:rPr>
        <w:t xml:space="preserve"> через систему потреб і розподіл праці, правосуддя, зовнішній порядок.</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Громадянське суспільство — це сфера самовияву вільних громадян і добровільно сформованих асоціацій і організацій, обмежених відповідними законами від прямого втручання і довільної регламентації з боку державної влади. Громадянське суспільство — це суспільство, у якому є відповідальність влади і народу щодо виконання взаємних зобов’язань </w:t>
      </w:r>
      <w:proofErr w:type="gramStart"/>
      <w:r w:rsidRPr="00C55559">
        <w:rPr>
          <w:rFonts w:ascii="Times New Roman" w:hAnsi="Times New Roman" w:cs="Times New Roman"/>
          <w:sz w:val="24"/>
          <w:szCs w:val="24"/>
        </w:rPr>
        <w:t>п</w:t>
      </w:r>
      <w:proofErr w:type="gramEnd"/>
      <w:r w:rsidRPr="00C55559">
        <w:rPr>
          <w:rFonts w:ascii="Times New Roman" w:hAnsi="Times New Roman" w:cs="Times New Roman"/>
          <w:sz w:val="24"/>
          <w:szCs w:val="24"/>
        </w:rPr>
        <w:t>ідтримувати закон і порядок, дотримувати в разі згоди сторін права держави, громадян та їх об’єднань.</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bCs/>
          <w:sz w:val="24"/>
          <w:szCs w:val="24"/>
        </w:rPr>
        <w:lastRenderedPageBreak/>
        <w:t>Громадянське суспільство</w:t>
      </w:r>
      <w:r w:rsidRPr="00C55559">
        <w:rPr>
          <w:rFonts w:ascii="Times New Roman" w:hAnsi="Times New Roman" w:cs="Times New Roman"/>
          <w:sz w:val="24"/>
          <w:szCs w:val="24"/>
        </w:rPr>
        <w:t xml:space="preserve"> — вся сукупність міжособистісних, сімейних, громадських, культурних, </w:t>
      </w:r>
      <w:proofErr w:type="gramStart"/>
      <w:r w:rsidRPr="00C55559">
        <w:rPr>
          <w:rFonts w:ascii="Times New Roman" w:hAnsi="Times New Roman" w:cs="Times New Roman"/>
          <w:sz w:val="24"/>
          <w:szCs w:val="24"/>
        </w:rPr>
        <w:t>рел</w:t>
      </w:r>
      <w:proofErr w:type="gramEnd"/>
      <w:r w:rsidRPr="00C55559">
        <w:rPr>
          <w:rFonts w:ascii="Times New Roman" w:hAnsi="Times New Roman" w:cs="Times New Roman"/>
          <w:sz w:val="24"/>
          <w:szCs w:val="24"/>
        </w:rPr>
        <w:t>ігійних відносин, які розвиваються поза рамками і без втручання держави, а також розгалужена система незалежних від держави суспільних інститутів, що реалізують повсякденні індивідуальні та колективні потреби.</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b/>
          <w:bCs/>
          <w:sz w:val="24"/>
          <w:szCs w:val="24"/>
        </w:rPr>
        <w:t>Характерні ознаки громадянського суспільства:</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sz w:val="24"/>
          <w:szCs w:val="24"/>
        </w:rPr>
        <w:t>1. Наявність у суспільстві вільних власників засобів виробництва.</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sz w:val="24"/>
          <w:szCs w:val="24"/>
        </w:rPr>
        <w:t>2. Розвиненість і розгалуженість демократії.</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sz w:val="24"/>
          <w:szCs w:val="24"/>
        </w:rPr>
        <w:t xml:space="preserve">3. Правова захищеність громадян,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івність усіх перед законом.</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sz w:val="24"/>
          <w:szCs w:val="24"/>
        </w:rPr>
        <w:t xml:space="preserve">4. Високий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івень громадянської культури.</w:t>
      </w:r>
    </w:p>
    <w:p w:rsidR="00C55559" w:rsidRPr="00C55559" w:rsidRDefault="00C55559" w:rsidP="00C55559">
      <w:pPr>
        <w:rPr>
          <w:rFonts w:ascii="Times New Roman" w:hAnsi="Times New Roman" w:cs="Times New Roman"/>
          <w:sz w:val="24"/>
          <w:szCs w:val="24"/>
        </w:rPr>
      </w:pP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bCs/>
          <w:sz w:val="24"/>
          <w:szCs w:val="24"/>
        </w:rPr>
        <w:t>СТРУКТУРА ГРОМАДЯНСЬКОГО СУСПІЛЬСТВА</w:t>
      </w:r>
    </w:p>
    <w:tbl>
      <w:tblPr>
        <w:tblW w:w="10531" w:type="dxa"/>
        <w:tblCellSpacing w:w="0" w:type="dxa"/>
        <w:tblBorders>
          <w:top w:val="single" w:sz="6" w:space="0" w:color="504945"/>
          <w:left w:val="single" w:sz="6" w:space="0" w:color="504945"/>
          <w:bottom w:val="single" w:sz="2" w:space="0" w:color="504945"/>
          <w:right w:val="single" w:sz="2" w:space="0" w:color="504945"/>
        </w:tblBorders>
        <w:shd w:val="clear" w:color="auto" w:fill="FFFFFF"/>
        <w:tblCellMar>
          <w:left w:w="0" w:type="dxa"/>
          <w:right w:w="0" w:type="dxa"/>
        </w:tblCellMar>
        <w:tblLook w:val="04A0" w:firstRow="1" w:lastRow="0" w:firstColumn="1" w:lastColumn="0" w:noHBand="0" w:noVBand="1"/>
      </w:tblPr>
      <w:tblGrid>
        <w:gridCol w:w="1565"/>
        <w:gridCol w:w="2268"/>
        <w:gridCol w:w="2268"/>
        <w:gridCol w:w="2572"/>
        <w:gridCol w:w="1858"/>
      </w:tblGrid>
      <w:tr w:rsidR="00C55559" w:rsidRPr="00C55559" w:rsidTr="00C55559">
        <w:trPr>
          <w:trHeight w:val="1193"/>
          <w:tblCellSpacing w:w="0" w:type="dxa"/>
        </w:trPr>
        <w:tc>
          <w:tcPr>
            <w:tcW w:w="1565"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Економічна система</w:t>
            </w:r>
          </w:p>
        </w:tc>
        <w:tc>
          <w:tcPr>
            <w:tcW w:w="2268"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Політичнасистема</w:t>
            </w:r>
          </w:p>
        </w:tc>
        <w:tc>
          <w:tcPr>
            <w:tcW w:w="2268"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C55559" w:rsidRPr="00C55559" w:rsidRDefault="00C55559" w:rsidP="00C55559">
            <w:pPr>
              <w:jc w:val="center"/>
              <w:rPr>
                <w:rFonts w:ascii="Times New Roman" w:hAnsi="Times New Roman" w:cs="Times New Roman"/>
                <w:sz w:val="24"/>
                <w:szCs w:val="24"/>
              </w:rPr>
            </w:pPr>
            <w:proofErr w:type="gramStart"/>
            <w:r w:rsidRPr="00C55559">
              <w:rPr>
                <w:rFonts w:ascii="Times New Roman" w:hAnsi="Times New Roman" w:cs="Times New Roman"/>
                <w:b/>
                <w:bCs/>
                <w:sz w:val="24"/>
                <w:szCs w:val="24"/>
              </w:rPr>
              <w:t>Соц</w:t>
            </w:r>
            <w:proofErr w:type="gramEnd"/>
            <w:r w:rsidRPr="00C55559">
              <w:rPr>
                <w:rFonts w:ascii="Times New Roman" w:hAnsi="Times New Roman" w:cs="Times New Roman"/>
                <w:b/>
                <w:bCs/>
                <w:sz w:val="24"/>
                <w:szCs w:val="24"/>
              </w:rPr>
              <w:t>іальнасистема</w:t>
            </w:r>
          </w:p>
        </w:tc>
        <w:tc>
          <w:tcPr>
            <w:tcW w:w="2572"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b/>
                <w:bCs/>
                <w:sz w:val="24"/>
                <w:szCs w:val="24"/>
              </w:rPr>
              <w:t>ІнформаційнаСистема</w:t>
            </w:r>
          </w:p>
        </w:tc>
        <w:tc>
          <w:tcPr>
            <w:tcW w:w="1858" w:type="dxa"/>
            <w:tcBorders>
              <w:top w:val="single" w:sz="2" w:space="0" w:color="504945"/>
              <w:left w:val="single" w:sz="2" w:space="0" w:color="504945"/>
              <w:bottom w:val="single" w:sz="6" w:space="0" w:color="504945"/>
              <w:right w:val="single" w:sz="6" w:space="0" w:color="504945"/>
            </w:tcBorders>
            <w:shd w:val="clear" w:color="auto" w:fill="FFFFFF"/>
            <w:vAlign w:val="center"/>
            <w:hideMark/>
          </w:tcPr>
          <w:p w:rsidR="00C55559" w:rsidRPr="00C55559" w:rsidRDefault="00C55559" w:rsidP="00C55559">
            <w:pPr>
              <w:jc w:val="center"/>
              <w:rPr>
                <w:rFonts w:ascii="Times New Roman" w:hAnsi="Times New Roman" w:cs="Times New Roman"/>
                <w:sz w:val="24"/>
                <w:szCs w:val="24"/>
              </w:rPr>
            </w:pPr>
            <w:proofErr w:type="gramStart"/>
            <w:r w:rsidRPr="00C55559">
              <w:rPr>
                <w:rFonts w:ascii="Times New Roman" w:hAnsi="Times New Roman" w:cs="Times New Roman"/>
                <w:b/>
                <w:bCs/>
                <w:sz w:val="24"/>
                <w:szCs w:val="24"/>
              </w:rPr>
              <w:t>Духовно-культурна</w:t>
            </w:r>
            <w:proofErr w:type="gramEnd"/>
            <w:r w:rsidRPr="00C55559">
              <w:rPr>
                <w:rFonts w:ascii="Times New Roman" w:hAnsi="Times New Roman" w:cs="Times New Roman"/>
                <w:b/>
                <w:bCs/>
                <w:sz w:val="24"/>
                <w:szCs w:val="24"/>
              </w:rPr>
              <w:t xml:space="preserve"> система</w:t>
            </w:r>
          </w:p>
        </w:tc>
      </w:tr>
      <w:tr w:rsidR="00C55559" w:rsidRPr="00C55559" w:rsidTr="00C55559">
        <w:trPr>
          <w:trHeight w:val="3502"/>
          <w:tblCellSpacing w:w="0" w:type="dxa"/>
        </w:trPr>
        <w:tc>
          <w:tcPr>
            <w:tcW w:w="1565"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Сукупність економічних інституті</w:t>
            </w:r>
            <w:proofErr w:type="gramStart"/>
            <w:r w:rsidRPr="00C55559">
              <w:rPr>
                <w:rFonts w:ascii="Times New Roman" w:hAnsi="Times New Roman" w:cs="Times New Roman"/>
                <w:sz w:val="24"/>
                <w:szCs w:val="24"/>
              </w:rPr>
              <w:t>в</w:t>
            </w:r>
            <w:proofErr w:type="gramEnd"/>
            <w:r w:rsidRPr="00C55559">
              <w:rPr>
                <w:rFonts w:ascii="Times New Roman" w:hAnsi="Times New Roman" w:cs="Times New Roman"/>
                <w:sz w:val="24"/>
                <w:szCs w:val="24"/>
              </w:rPr>
              <w:t xml:space="preserve"> </w:t>
            </w:r>
            <w:proofErr w:type="gramStart"/>
            <w:r w:rsidRPr="00C55559">
              <w:rPr>
                <w:rFonts w:ascii="Times New Roman" w:hAnsi="Times New Roman" w:cs="Times New Roman"/>
                <w:sz w:val="24"/>
                <w:szCs w:val="24"/>
              </w:rPr>
              <w:t>та</w:t>
            </w:r>
            <w:proofErr w:type="gramEnd"/>
            <w:r w:rsidRPr="00C55559">
              <w:rPr>
                <w:rFonts w:ascii="Times New Roman" w:hAnsi="Times New Roman" w:cs="Times New Roman"/>
                <w:sz w:val="24"/>
                <w:szCs w:val="24"/>
              </w:rPr>
              <w:t xml:space="preserve"> відносин, які становлять матеріальну основу життя суспільства</w:t>
            </w:r>
          </w:p>
        </w:tc>
        <w:tc>
          <w:tcPr>
            <w:tcW w:w="2268"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rPr>
                <w:rFonts w:ascii="Times New Roman" w:hAnsi="Times New Roman" w:cs="Times New Roman"/>
                <w:sz w:val="24"/>
                <w:szCs w:val="24"/>
              </w:rPr>
            </w:pPr>
            <w:proofErr w:type="gramStart"/>
            <w:r w:rsidRPr="00C55559">
              <w:rPr>
                <w:rFonts w:ascii="Times New Roman" w:hAnsi="Times New Roman" w:cs="Times New Roman"/>
                <w:sz w:val="24"/>
                <w:szCs w:val="24"/>
              </w:rPr>
              <w:t>Сукупність інститутів та відносин, у рамках яких проходить політичне життя та здійснюється державна влада</w:t>
            </w:r>
            <w:proofErr w:type="gramEnd"/>
          </w:p>
        </w:tc>
        <w:tc>
          <w:tcPr>
            <w:tcW w:w="2268"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Сукупність класів,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іальних груп та відносин між ними</w:t>
            </w:r>
          </w:p>
        </w:tc>
        <w:tc>
          <w:tcPr>
            <w:tcW w:w="2572"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Сукупність інформації, засобів масової інформації, </w:t>
            </w:r>
            <w:proofErr w:type="gramStart"/>
            <w:r w:rsidRPr="00C55559">
              <w:rPr>
                <w:rFonts w:ascii="Times New Roman" w:hAnsi="Times New Roman" w:cs="Times New Roman"/>
                <w:sz w:val="24"/>
                <w:szCs w:val="24"/>
              </w:rPr>
              <w:t>п</w:t>
            </w:r>
            <w:proofErr w:type="gramEnd"/>
            <w:r w:rsidRPr="00C55559">
              <w:rPr>
                <w:rFonts w:ascii="Times New Roman" w:hAnsi="Times New Roman" w:cs="Times New Roman"/>
                <w:sz w:val="24"/>
                <w:szCs w:val="24"/>
              </w:rPr>
              <w:t>ідприємств, громадян, організацій, які здійснюють інформаційну діяльність</w:t>
            </w:r>
          </w:p>
        </w:tc>
        <w:tc>
          <w:tcPr>
            <w:tcW w:w="1858" w:type="dxa"/>
            <w:tcBorders>
              <w:top w:val="single" w:sz="2" w:space="0" w:color="504945"/>
              <w:left w:val="single" w:sz="2" w:space="0" w:color="504945"/>
              <w:bottom w:val="single" w:sz="6" w:space="0" w:color="504945"/>
              <w:right w:val="single" w:sz="6" w:space="0" w:color="504945"/>
            </w:tcBorders>
            <w:shd w:val="clear" w:color="auto" w:fill="FFFFFF"/>
            <w:hideMark/>
          </w:tcPr>
          <w:p w:rsidR="00C55559" w:rsidRPr="00C55559" w:rsidRDefault="00C55559" w:rsidP="00C55559">
            <w:pPr>
              <w:rPr>
                <w:rFonts w:ascii="Times New Roman" w:hAnsi="Times New Roman" w:cs="Times New Roman"/>
                <w:sz w:val="24"/>
                <w:szCs w:val="24"/>
              </w:rPr>
            </w:pPr>
            <w:proofErr w:type="gramStart"/>
            <w:r w:rsidRPr="00C55559">
              <w:rPr>
                <w:rFonts w:ascii="Times New Roman" w:hAnsi="Times New Roman" w:cs="Times New Roman"/>
                <w:sz w:val="24"/>
                <w:szCs w:val="24"/>
              </w:rPr>
              <w:t>Сукупність нематеріальних, духовно-культурних благ, відносин з приводу них, інститутів, через які реалізуються ці відносини</w:t>
            </w:r>
            <w:proofErr w:type="gramEnd"/>
          </w:p>
        </w:tc>
      </w:tr>
    </w:tbl>
    <w:p w:rsidR="00C55559" w:rsidRPr="00C55559" w:rsidRDefault="00C55559" w:rsidP="00C55559">
      <w:pPr>
        <w:rPr>
          <w:rFonts w:ascii="Times New Roman" w:hAnsi="Times New Roman" w:cs="Times New Roman"/>
          <w:sz w:val="24"/>
          <w:szCs w:val="24"/>
          <w:lang w:val="uk-UA"/>
        </w:rPr>
      </w:pPr>
      <w:r w:rsidRPr="00C55559">
        <w:rPr>
          <w:rFonts w:ascii="Times New Roman" w:hAnsi="Times New Roman" w:cs="Times New Roman"/>
          <w:sz w:val="24"/>
          <w:szCs w:val="24"/>
        </w:rPr>
        <w:br/>
      </w:r>
    </w:p>
    <w:p w:rsidR="00C55559" w:rsidRPr="00C55559" w:rsidRDefault="00C55559" w:rsidP="00C55559">
      <w:pPr>
        <w:jc w:val="center"/>
        <w:rPr>
          <w:rFonts w:ascii="Times New Roman" w:hAnsi="Times New Roman" w:cs="Times New Roman"/>
          <w:sz w:val="24"/>
          <w:szCs w:val="24"/>
        </w:rPr>
      </w:pPr>
      <w:r w:rsidRPr="00C55559">
        <w:rPr>
          <w:rFonts w:ascii="Times New Roman" w:hAnsi="Times New Roman" w:cs="Times New Roman"/>
          <w:sz w:val="24"/>
          <w:szCs w:val="24"/>
        </w:rPr>
        <w:drawing>
          <wp:inline distT="0" distB="0" distL="0" distR="0">
            <wp:extent cx="5876014" cy="3116911"/>
            <wp:effectExtent l="0" t="0" r="0" b="7620"/>
            <wp:docPr id="1" name="Рисунок 1" descr="https://1.bp.blogspot.com/-U7Kd5uzm9HQ/V-pJS2R-GhI/AAAAAAAAA78/SByzdNxB__ULEhGONisHWbwuCzBJ1d7QACLcB/s320/%25D1%258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7Kd5uzm9HQ/V-pJS2R-GhI/AAAAAAAAA78/SByzdNxB__ULEhGONisHWbwuCzBJ1d7QACLcB/s320/%25D1%25875.jpg">
                      <a:hlinkClick r:id="rId6"/>
                    </pic:cNvPr>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5881139" cy="3119630"/>
                    </a:xfrm>
                    <a:prstGeom prst="rect">
                      <a:avLst/>
                    </a:prstGeom>
                    <a:noFill/>
                    <a:ln>
                      <a:noFill/>
                    </a:ln>
                  </pic:spPr>
                </pic:pic>
              </a:graphicData>
            </a:graphic>
          </wp:inline>
        </w:drawing>
      </w:r>
    </w:p>
    <w:p w:rsidR="00C55559" w:rsidRDefault="00C55559" w:rsidP="00C55559">
      <w:pPr>
        <w:rPr>
          <w:rFonts w:ascii="Times New Roman" w:hAnsi="Times New Roman" w:cs="Times New Roman"/>
          <w:b/>
          <w:bCs/>
          <w:sz w:val="24"/>
          <w:szCs w:val="24"/>
          <w:lang w:val="uk-UA"/>
        </w:rPr>
      </w:pPr>
    </w:p>
    <w:p w:rsidR="00C55559" w:rsidRPr="00C55559" w:rsidRDefault="00C55559" w:rsidP="00C55559">
      <w:pPr>
        <w:rPr>
          <w:rFonts w:ascii="Times New Roman" w:hAnsi="Times New Roman" w:cs="Times New Roman"/>
          <w:b/>
          <w:bCs/>
          <w:sz w:val="24"/>
          <w:szCs w:val="24"/>
        </w:rPr>
      </w:pPr>
      <w:r w:rsidRPr="00C55559">
        <w:rPr>
          <w:rFonts w:ascii="Times New Roman" w:hAnsi="Times New Roman" w:cs="Times New Roman"/>
          <w:b/>
          <w:bCs/>
          <w:sz w:val="24"/>
          <w:szCs w:val="24"/>
        </w:rPr>
        <w:lastRenderedPageBreak/>
        <w:t>Поняття і функції громадської думки</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Громадська думка є одним з найдавніших феноменів суспільного життя. За словами іспанського філософа X. Ортеґ</w:t>
      </w:r>
      <w:proofErr w:type="gramStart"/>
      <w:r w:rsidRPr="00C55559">
        <w:rPr>
          <w:rFonts w:ascii="Times New Roman" w:hAnsi="Times New Roman" w:cs="Times New Roman"/>
          <w:sz w:val="24"/>
          <w:szCs w:val="24"/>
        </w:rPr>
        <w:t>и-</w:t>
      </w:r>
      <w:proofErr w:type="gramEnd"/>
      <w:r w:rsidRPr="00C55559">
        <w:rPr>
          <w:rFonts w:ascii="Times New Roman" w:hAnsi="Times New Roman" w:cs="Times New Roman"/>
          <w:sz w:val="24"/>
          <w:szCs w:val="24"/>
        </w:rPr>
        <w:t xml:space="preserve">і-Ґассета (1883-1955), «закон громадської думки — це закон всесвітнього тяжіння у царині політичної історії». Зростання її впливу на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іальні відносини пов’язане з демократизацією життя, підвищенням культурного та освітнього рівня населення, процесами глобалізації тощо.</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Термін «громадська думка» (англ. </w:t>
      </w:r>
      <w:r w:rsidRPr="00C55559">
        <w:rPr>
          <w:rFonts w:ascii="Times New Roman" w:hAnsi="Times New Roman" w:cs="Times New Roman"/>
          <w:i/>
          <w:iCs/>
          <w:sz w:val="24"/>
          <w:szCs w:val="24"/>
        </w:rPr>
        <w:t>pablik opinion</w:t>
      </w:r>
      <w:r w:rsidRPr="00C55559">
        <w:rPr>
          <w:rFonts w:ascii="Times New Roman" w:hAnsi="Times New Roman" w:cs="Times New Roman"/>
          <w:sz w:val="24"/>
          <w:szCs w:val="24"/>
        </w:rPr>
        <w:t xml:space="preserve">) вперше застосував у другій половині XII ст. </w:t>
      </w:r>
      <w:proofErr w:type="gramStart"/>
      <w:r w:rsidRPr="00C55559">
        <w:rPr>
          <w:rFonts w:ascii="Times New Roman" w:hAnsi="Times New Roman" w:cs="Times New Roman"/>
          <w:sz w:val="24"/>
          <w:szCs w:val="24"/>
        </w:rPr>
        <w:t>англ</w:t>
      </w:r>
      <w:proofErr w:type="gramEnd"/>
      <w:r w:rsidRPr="00C55559">
        <w:rPr>
          <w:rFonts w:ascii="Times New Roman" w:hAnsi="Times New Roman" w:cs="Times New Roman"/>
          <w:sz w:val="24"/>
          <w:szCs w:val="24"/>
        </w:rPr>
        <w:t>ійський державний діяч лорд Д. Солсбері на означення моральної підтримки населенням країни дій парламенту. Поступово цей термін став загальноприйнятим.</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bCs/>
          <w:sz w:val="24"/>
          <w:szCs w:val="24"/>
        </w:rPr>
        <w:t>Громадська думка</w:t>
      </w:r>
      <w:r w:rsidRPr="00C55559">
        <w:rPr>
          <w:rFonts w:ascii="Times New Roman" w:hAnsi="Times New Roman" w:cs="Times New Roman"/>
          <w:sz w:val="24"/>
          <w:szCs w:val="24"/>
        </w:rPr>
        <w:t xml:space="preserve"> — специфічний вияв масової </w:t>
      </w:r>
      <w:proofErr w:type="gramStart"/>
      <w:r w:rsidRPr="00C55559">
        <w:rPr>
          <w:rFonts w:ascii="Times New Roman" w:hAnsi="Times New Roman" w:cs="Times New Roman"/>
          <w:sz w:val="24"/>
          <w:szCs w:val="24"/>
        </w:rPr>
        <w:t>св</w:t>
      </w:r>
      <w:proofErr w:type="gramEnd"/>
      <w:r w:rsidRPr="00C55559">
        <w:rPr>
          <w:rFonts w:ascii="Times New Roman" w:hAnsi="Times New Roman" w:cs="Times New Roman"/>
          <w:sz w:val="24"/>
          <w:szCs w:val="24"/>
        </w:rPr>
        <w:t>ідомості, що виражається в оцінках (вербальних і невербальних) і характеризує ставлення людей до суспільно значущих подій і фактів, актуальних проблем суспільного життя.</w:t>
      </w:r>
    </w:p>
    <w:p w:rsidR="00C55559" w:rsidRPr="00C55559" w:rsidRDefault="00C55559" w:rsidP="00C55559">
      <w:pPr>
        <w:spacing w:after="0"/>
        <w:rPr>
          <w:rFonts w:ascii="Times New Roman" w:hAnsi="Times New Roman" w:cs="Times New Roman"/>
          <w:sz w:val="24"/>
          <w:szCs w:val="24"/>
        </w:rPr>
      </w:pPr>
      <w:r w:rsidRPr="00C55559">
        <w:rPr>
          <w:rFonts w:ascii="Times New Roman" w:hAnsi="Times New Roman" w:cs="Times New Roman"/>
          <w:sz w:val="24"/>
          <w:szCs w:val="24"/>
        </w:rPr>
        <w:t xml:space="preserve">Як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іальний феномен громадська думка має такі </w:t>
      </w:r>
      <w:r w:rsidRPr="00C55559">
        <w:rPr>
          <w:rFonts w:ascii="Times New Roman" w:hAnsi="Times New Roman" w:cs="Times New Roman"/>
          <w:b/>
          <w:bCs/>
          <w:sz w:val="24"/>
          <w:szCs w:val="24"/>
        </w:rPr>
        <w:t>сутнісні характеристики</w:t>
      </w:r>
      <w:r w:rsidRPr="00C55559">
        <w:rPr>
          <w:rFonts w:ascii="Times New Roman" w:hAnsi="Times New Roman" w:cs="Times New Roman"/>
          <w:sz w:val="24"/>
          <w:szCs w:val="24"/>
        </w:rPr>
        <w:t>:</w:t>
      </w:r>
    </w:p>
    <w:p w:rsidR="00C55559" w:rsidRPr="00C55559" w:rsidRDefault="00C55559" w:rsidP="00C55559">
      <w:pPr>
        <w:numPr>
          <w:ilvl w:val="0"/>
          <w:numId w:val="1"/>
        </w:numPr>
        <w:spacing w:after="0"/>
        <w:rPr>
          <w:rFonts w:ascii="Times New Roman" w:hAnsi="Times New Roman" w:cs="Times New Roman"/>
          <w:sz w:val="24"/>
          <w:szCs w:val="24"/>
        </w:rPr>
      </w:pPr>
      <w:r w:rsidRPr="00C55559">
        <w:rPr>
          <w:rFonts w:ascii="Times New Roman" w:hAnsi="Times New Roman" w:cs="Times New Roman"/>
          <w:sz w:val="24"/>
          <w:szCs w:val="24"/>
        </w:rPr>
        <w:t>вона є не арифметичною сумою думок окремих індивідів щодо певного питання, а інтегративним утворенням, яке має історичні, часові, територіальні особливості, складну структуру і виконує певні функції;</w:t>
      </w:r>
    </w:p>
    <w:p w:rsidR="00C55559" w:rsidRPr="00C55559" w:rsidRDefault="00C55559" w:rsidP="00C55559">
      <w:pPr>
        <w:numPr>
          <w:ilvl w:val="0"/>
          <w:numId w:val="1"/>
        </w:numPr>
        <w:spacing w:after="0"/>
        <w:rPr>
          <w:rFonts w:ascii="Times New Roman" w:hAnsi="Times New Roman" w:cs="Times New Roman"/>
          <w:sz w:val="24"/>
          <w:szCs w:val="24"/>
        </w:rPr>
      </w:pPr>
      <w:r w:rsidRPr="00C55559">
        <w:rPr>
          <w:rFonts w:ascii="Times New Roman" w:hAnsi="Times New Roman" w:cs="Times New Roman"/>
          <w:sz w:val="24"/>
          <w:szCs w:val="24"/>
        </w:rPr>
        <w:t>формується внаслідок висловлювання групи людей, яка є не механічним утворенням, а характеризується певною спільністю інтересів, цілісністю;</w:t>
      </w:r>
    </w:p>
    <w:p w:rsidR="00C55559" w:rsidRPr="00C55559" w:rsidRDefault="00C55559" w:rsidP="00C55559">
      <w:pPr>
        <w:numPr>
          <w:ilvl w:val="0"/>
          <w:numId w:val="1"/>
        </w:numPr>
        <w:spacing w:after="0"/>
        <w:rPr>
          <w:rFonts w:ascii="Times New Roman" w:hAnsi="Times New Roman" w:cs="Times New Roman"/>
          <w:sz w:val="24"/>
          <w:szCs w:val="24"/>
        </w:rPr>
      </w:pPr>
      <w:r w:rsidRPr="00C55559">
        <w:rPr>
          <w:rFonts w:ascii="Times New Roman" w:hAnsi="Times New Roman" w:cs="Times New Roman"/>
          <w:sz w:val="24"/>
          <w:szCs w:val="24"/>
        </w:rPr>
        <w:t xml:space="preserve">постає лише щодо актуальних для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іальної спільноти чи суспільства проблем, ситуацій;</w:t>
      </w:r>
    </w:p>
    <w:p w:rsidR="00C55559" w:rsidRPr="00C55559" w:rsidRDefault="00C55559" w:rsidP="00C55559">
      <w:pPr>
        <w:numPr>
          <w:ilvl w:val="0"/>
          <w:numId w:val="1"/>
        </w:numPr>
        <w:spacing w:after="0"/>
        <w:rPr>
          <w:rFonts w:ascii="Times New Roman" w:hAnsi="Times New Roman" w:cs="Times New Roman"/>
          <w:sz w:val="24"/>
          <w:szCs w:val="24"/>
        </w:rPr>
      </w:pPr>
      <w:r w:rsidRPr="00C55559">
        <w:rPr>
          <w:rFonts w:ascii="Times New Roman" w:hAnsi="Times New Roman" w:cs="Times New Roman"/>
          <w:sz w:val="24"/>
          <w:szCs w:val="24"/>
        </w:rPr>
        <w:t xml:space="preserve">її характеризують інтенсивність поширення, стабільність, вагомість, компетентність,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іальна спрямованість; може виражатися як у вербальних судженнях, так і в реальній поведінці;</w:t>
      </w:r>
    </w:p>
    <w:p w:rsidR="00C55559" w:rsidRPr="00C55559" w:rsidRDefault="00C55559" w:rsidP="00C55559">
      <w:pPr>
        <w:numPr>
          <w:ilvl w:val="0"/>
          <w:numId w:val="1"/>
        </w:numPr>
        <w:spacing w:after="0"/>
        <w:rPr>
          <w:rFonts w:ascii="Times New Roman" w:hAnsi="Times New Roman" w:cs="Times New Roman"/>
          <w:sz w:val="24"/>
          <w:szCs w:val="24"/>
        </w:rPr>
      </w:pPr>
      <w:r w:rsidRPr="00C55559">
        <w:rPr>
          <w:rFonts w:ascii="Times New Roman" w:hAnsi="Times New Roman" w:cs="Times New Roman"/>
          <w:sz w:val="24"/>
          <w:szCs w:val="24"/>
        </w:rPr>
        <w:t>часто є конфліктною.</w:t>
      </w:r>
    </w:p>
    <w:p w:rsidR="00C55559" w:rsidRPr="00C55559" w:rsidRDefault="00C55559" w:rsidP="00C55559">
      <w:pPr>
        <w:rPr>
          <w:rFonts w:ascii="Times New Roman" w:hAnsi="Times New Roman" w:cs="Times New Roman"/>
          <w:sz w:val="24"/>
          <w:szCs w:val="24"/>
        </w:rPr>
      </w:pP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Громадська думка постає у двох вимірах:</w:t>
      </w:r>
    </w:p>
    <w:p w:rsidR="00C55559" w:rsidRPr="00C55559" w:rsidRDefault="00C55559" w:rsidP="00C55559">
      <w:pPr>
        <w:numPr>
          <w:ilvl w:val="0"/>
          <w:numId w:val="2"/>
        </w:numPr>
        <w:rPr>
          <w:rFonts w:ascii="Times New Roman" w:hAnsi="Times New Roman" w:cs="Times New Roman"/>
          <w:sz w:val="24"/>
          <w:szCs w:val="24"/>
        </w:rPr>
      </w:pPr>
      <w:r w:rsidRPr="00C55559">
        <w:rPr>
          <w:rFonts w:ascii="Times New Roman" w:hAnsi="Times New Roman" w:cs="Times New Roman"/>
          <w:b/>
          <w:bCs/>
          <w:i/>
          <w:iCs/>
          <w:sz w:val="24"/>
          <w:szCs w:val="24"/>
        </w:rPr>
        <w:t>як оцінне судження </w:t>
      </w:r>
      <w:r w:rsidRPr="00C55559">
        <w:rPr>
          <w:rFonts w:ascii="Times New Roman" w:hAnsi="Times New Roman" w:cs="Times New Roman"/>
          <w:sz w:val="24"/>
          <w:szCs w:val="24"/>
        </w:rPr>
        <w:t xml:space="preserve">— йдеться про те, що громадська думка завжди містить оцінку громадськістю конкретних проблем, явищ, процесів суспільного життя, ставлення до конкретних об’єктів дійсності. Тому вона є сукупним оцінним судженням певної групи людей щодо подій, явищ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іальної дійсності;</w:t>
      </w:r>
    </w:p>
    <w:p w:rsidR="00C55559" w:rsidRPr="00C55559" w:rsidRDefault="00C55559" w:rsidP="00C55559">
      <w:pPr>
        <w:numPr>
          <w:ilvl w:val="0"/>
          <w:numId w:val="2"/>
        </w:numPr>
        <w:rPr>
          <w:rFonts w:ascii="Times New Roman" w:hAnsi="Times New Roman" w:cs="Times New Roman"/>
          <w:sz w:val="24"/>
          <w:szCs w:val="24"/>
        </w:rPr>
      </w:pPr>
      <w:r w:rsidRPr="00C55559">
        <w:rPr>
          <w:rFonts w:ascii="Times New Roman" w:hAnsi="Times New Roman" w:cs="Times New Roman"/>
          <w:b/>
          <w:bCs/>
          <w:i/>
          <w:iCs/>
          <w:sz w:val="24"/>
          <w:szCs w:val="24"/>
        </w:rPr>
        <w:t xml:space="preserve">як важлива </w:t>
      </w:r>
      <w:proofErr w:type="gramStart"/>
      <w:r w:rsidRPr="00C55559">
        <w:rPr>
          <w:rFonts w:ascii="Times New Roman" w:hAnsi="Times New Roman" w:cs="Times New Roman"/>
          <w:b/>
          <w:bCs/>
          <w:i/>
          <w:iCs/>
          <w:sz w:val="24"/>
          <w:szCs w:val="24"/>
        </w:rPr>
        <w:t>соц</w:t>
      </w:r>
      <w:proofErr w:type="gramEnd"/>
      <w:r w:rsidRPr="00C55559">
        <w:rPr>
          <w:rFonts w:ascii="Times New Roman" w:hAnsi="Times New Roman" w:cs="Times New Roman"/>
          <w:b/>
          <w:bCs/>
          <w:i/>
          <w:iCs/>
          <w:sz w:val="24"/>
          <w:szCs w:val="24"/>
        </w:rPr>
        <w:t>іальна інституція суспільства</w:t>
      </w:r>
      <w:r w:rsidRPr="00C55559">
        <w:rPr>
          <w:rFonts w:ascii="Times New Roman" w:hAnsi="Times New Roman" w:cs="Times New Roman"/>
          <w:sz w:val="24"/>
          <w:szCs w:val="24"/>
        </w:rPr>
        <w:t> — у демократичному суспільстві вона є одним з елементів прийняття рішень на всіх рівнях управління (державному, регіональному, муніципальному тощо).</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Як і всі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іальні інституції, громадська думка перетворює невпорядковані, випадкові, стихійні соціальні взаємодії між населенням та політичними, управлінськими структурами на впорядковані, тривалі, контрольовані, тобто окультурює цю взаємодію, оснащує її механізмами та усталеними правилами. На думку сучасного українського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іолога В. Осовського, зміст громадської думки як соціальної інституції постає як сукупне ставлення, виражене у формі оцінного судження між суб’єктами громадської думки (громадськістю) та суб’єктами влади з приводу оцінки, змісту, способу розв’язання певної політичної, економічної, екологічної, соціальної проблеми.</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 xml:space="preserve">На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 xml:space="preserve">ізних етапах розвитку суспільства, у різних типах суспільств за різних політичних режимів (тоталітарних, ліберальних, демократичних) вияв громадської думки як соціальної інституції має свої особливості. Так, за тоталітарних режимів вона є безсилою, за ліберальних — береться до уваги за </w:t>
      </w:r>
      <w:r w:rsidRPr="00C55559">
        <w:rPr>
          <w:rFonts w:ascii="Times New Roman" w:hAnsi="Times New Roman" w:cs="Times New Roman"/>
          <w:sz w:val="24"/>
          <w:szCs w:val="24"/>
        </w:rPr>
        <w:lastRenderedPageBreak/>
        <w:t>можливості і тільки за демократичного правління стає дієвою силою, впливаючи на всі процеси суспільного життя.</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sz w:val="24"/>
          <w:szCs w:val="24"/>
        </w:rPr>
        <w:t>Громадська думка може бути використана у регулюванні багатьох сфер життєдіяльності суспільства, найважливіші серед яких:</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sz w:val="24"/>
          <w:szCs w:val="24"/>
        </w:rPr>
        <w:t>а) </w:t>
      </w:r>
      <w:proofErr w:type="gramStart"/>
      <w:r w:rsidRPr="00C55559">
        <w:rPr>
          <w:rFonts w:ascii="Times New Roman" w:hAnsi="Times New Roman" w:cs="Times New Roman"/>
          <w:b/>
          <w:i/>
          <w:iCs/>
          <w:sz w:val="24"/>
          <w:szCs w:val="24"/>
        </w:rPr>
        <w:t>соц</w:t>
      </w:r>
      <w:proofErr w:type="gramEnd"/>
      <w:r w:rsidRPr="00C55559">
        <w:rPr>
          <w:rFonts w:ascii="Times New Roman" w:hAnsi="Times New Roman" w:cs="Times New Roman"/>
          <w:b/>
          <w:i/>
          <w:iCs/>
          <w:sz w:val="24"/>
          <w:szCs w:val="24"/>
        </w:rPr>
        <w:t>іальні процеси, відносини</w:t>
      </w:r>
      <w:r w:rsidRPr="00C55559">
        <w:rPr>
          <w:rFonts w:ascii="Times New Roman" w:hAnsi="Times New Roman" w:cs="Times New Roman"/>
          <w:sz w:val="24"/>
          <w:szCs w:val="24"/>
        </w:rPr>
        <w:t xml:space="preserve">. До них належать організація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іального управління (вироблення, прийняття та реалізація управлінських рішень); реалізація принципів соціальної політики та соціальної справедливості; розв’язання екологічних проблем, організація еколого-соціального моніторингу; організація процесів функціонування трудових колективів та самоврядування у них; здійснення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іального контролю тощо;</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sz w:val="24"/>
          <w:szCs w:val="24"/>
        </w:rPr>
        <w:t>б) </w:t>
      </w:r>
      <w:r w:rsidRPr="00C55559">
        <w:rPr>
          <w:rFonts w:ascii="Times New Roman" w:hAnsi="Times New Roman" w:cs="Times New Roman"/>
          <w:b/>
          <w:i/>
          <w:iCs/>
          <w:sz w:val="24"/>
          <w:szCs w:val="24"/>
        </w:rPr>
        <w:t>економічні процеси, відносини</w:t>
      </w:r>
      <w:r w:rsidRPr="00C55559">
        <w:rPr>
          <w:rFonts w:ascii="Times New Roman" w:hAnsi="Times New Roman" w:cs="Times New Roman"/>
          <w:b/>
          <w:sz w:val="24"/>
          <w:szCs w:val="24"/>
        </w:rPr>
        <w:t>.</w:t>
      </w:r>
      <w:r w:rsidRPr="00C55559">
        <w:rPr>
          <w:rFonts w:ascii="Times New Roman" w:hAnsi="Times New Roman" w:cs="Times New Roman"/>
          <w:sz w:val="24"/>
          <w:szCs w:val="24"/>
        </w:rPr>
        <w:t xml:space="preserve"> Їхніми структурними елементами є регулювання ставлення населення до економічних процесів, з’ясування ставлення населення до економічних реформ; вивчення ринку; маркетинг; </w:t>
      </w:r>
      <w:proofErr w:type="gramStart"/>
      <w:r w:rsidRPr="00C55559">
        <w:rPr>
          <w:rFonts w:ascii="Times New Roman" w:hAnsi="Times New Roman" w:cs="Times New Roman"/>
          <w:sz w:val="24"/>
          <w:szCs w:val="24"/>
        </w:rPr>
        <w:t>досл</w:t>
      </w:r>
      <w:proofErr w:type="gramEnd"/>
      <w:r w:rsidRPr="00C55559">
        <w:rPr>
          <w:rFonts w:ascii="Times New Roman" w:hAnsi="Times New Roman" w:cs="Times New Roman"/>
          <w:sz w:val="24"/>
          <w:szCs w:val="24"/>
        </w:rPr>
        <w:t>ідження ефективності реклами тощо;</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sz w:val="24"/>
          <w:szCs w:val="24"/>
        </w:rPr>
        <w:t>в) </w:t>
      </w:r>
      <w:r w:rsidRPr="00C55559">
        <w:rPr>
          <w:rFonts w:ascii="Times New Roman" w:hAnsi="Times New Roman" w:cs="Times New Roman"/>
          <w:b/>
          <w:i/>
          <w:iCs/>
          <w:sz w:val="24"/>
          <w:szCs w:val="24"/>
        </w:rPr>
        <w:t>політичні процеси, відносини</w:t>
      </w:r>
      <w:r w:rsidRPr="00C55559">
        <w:rPr>
          <w:rFonts w:ascii="Times New Roman" w:hAnsi="Times New Roman" w:cs="Times New Roman"/>
          <w:sz w:val="24"/>
          <w:szCs w:val="24"/>
        </w:rPr>
        <w:t>. Їх утворюють політична діяльність загалом; проблеми реалізації демократичних принципів; організація виборі</w:t>
      </w:r>
      <w:proofErr w:type="gramStart"/>
      <w:r w:rsidRPr="00C55559">
        <w:rPr>
          <w:rFonts w:ascii="Times New Roman" w:hAnsi="Times New Roman" w:cs="Times New Roman"/>
          <w:sz w:val="24"/>
          <w:szCs w:val="24"/>
        </w:rPr>
        <w:t>в</w:t>
      </w:r>
      <w:proofErr w:type="gramEnd"/>
      <w:r w:rsidRPr="00C55559">
        <w:rPr>
          <w:rFonts w:ascii="Times New Roman" w:hAnsi="Times New Roman" w:cs="Times New Roman"/>
          <w:sz w:val="24"/>
          <w:szCs w:val="24"/>
        </w:rPr>
        <w:t xml:space="preserve"> </w:t>
      </w:r>
      <w:proofErr w:type="gramStart"/>
      <w:r w:rsidRPr="00C55559">
        <w:rPr>
          <w:rFonts w:ascii="Times New Roman" w:hAnsi="Times New Roman" w:cs="Times New Roman"/>
          <w:sz w:val="24"/>
          <w:szCs w:val="24"/>
        </w:rPr>
        <w:t>та</w:t>
      </w:r>
      <w:proofErr w:type="gramEnd"/>
      <w:r w:rsidRPr="00C55559">
        <w:rPr>
          <w:rFonts w:ascii="Times New Roman" w:hAnsi="Times New Roman" w:cs="Times New Roman"/>
          <w:sz w:val="24"/>
          <w:szCs w:val="24"/>
        </w:rPr>
        <w:t xml:space="preserve"> референдумів; визначення рейтингу політичних діячів, політичне рекламування тощо;</w:t>
      </w:r>
    </w:p>
    <w:p w:rsidR="00C55559" w:rsidRPr="00C55559" w:rsidRDefault="00C55559" w:rsidP="00C55559">
      <w:pPr>
        <w:rPr>
          <w:rFonts w:ascii="Times New Roman" w:hAnsi="Times New Roman" w:cs="Times New Roman"/>
          <w:sz w:val="24"/>
          <w:szCs w:val="24"/>
          <w:lang w:val="uk-UA"/>
        </w:rPr>
      </w:pPr>
      <w:r w:rsidRPr="00C55559">
        <w:rPr>
          <w:rFonts w:ascii="Times New Roman" w:hAnsi="Times New Roman" w:cs="Times New Roman"/>
          <w:b/>
          <w:sz w:val="24"/>
          <w:szCs w:val="24"/>
        </w:rPr>
        <w:t>4) </w:t>
      </w:r>
      <w:r w:rsidRPr="00C55559">
        <w:rPr>
          <w:rFonts w:ascii="Times New Roman" w:hAnsi="Times New Roman" w:cs="Times New Roman"/>
          <w:b/>
          <w:i/>
          <w:iCs/>
          <w:sz w:val="24"/>
          <w:szCs w:val="24"/>
        </w:rPr>
        <w:t>духовні</w:t>
      </w:r>
      <w:r w:rsidRPr="00C55559">
        <w:rPr>
          <w:rFonts w:ascii="Times New Roman" w:hAnsi="Times New Roman" w:cs="Times New Roman"/>
          <w:i/>
          <w:iCs/>
          <w:sz w:val="24"/>
          <w:szCs w:val="24"/>
        </w:rPr>
        <w:t>, ідеологічні процеси, відносини</w:t>
      </w:r>
      <w:r w:rsidRPr="00C55559">
        <w:rPr>
          <w:rFonts w:ascii="Times New Roman" w:hAnsi="Times New Roman" w:cs="Times New Roman"/>
          <w:sz w:val="24"/>
          <w:szCs w:val="24"/>
        </w:rPr>
        <w:t xml:space="preserve">. Цю сферу охоплюють організація ідеологічної діяльності, пропаганди, функціонування засобів масової інформації;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іалізація; виховання особистості.</w:t>
      </w:r>
    </w:p>
    <w:p w:rsidR="00C55559" w:rsidRDefault="00C55559" w:rsidP="00C55559">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5559">
        <w:rPr>
          <w:rFonts w:ascii="Times New Roman" w:hAnsi="Times New Roman" w:cs="Times New Roman"/>
          <w:sz w:val="24"/>
          <w:szCs w:val="24"/>
          <w:lang w:val="uk-UA"/>
        </w:rPr>
        <w:t xml:space="preserve">Якщо розглянути сучасне громадянське суспільство в промислово розвинених країнах світу, то воно постає як суспільство, що складається з величезної кількості самостійно діючих груп людей, що мають різну спрямованість. </w:t>
      </w:r>
      <w:r w:rsidRPr="00C55559">
        <w:rPr>
          <w:rFonts w:ascii="Times New Roman" w:hAnsi="Times New Roman" w:cs="Times New Roman"/>
          <w:sz w:val="24"/>
          <w:szCs w:val="24"/>
        </w:rPr>
        <w:t xml:space="preserve">Так, структура громадянського суспільства США є розгалуженою мережею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 xml:space="preserve">ізних добровільних асоціацій громадян, лобістських груп, муніципальних комун, добродійних фундацій, клубів за інтересами, творчих і кооперативних об’єднань, спортивних й інших суспільств, релігійних, суспільно-політичних та інших організацій і союзів. Ці самостійні, незалежні від держави суспільно-політичні інститути часом протистоять один одному, борючись за довір’я громадян, гостро критикують і викривають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іальне зло в політиці, економіці, моральності, у суспільному житті і на виробництві. В Україні сьогодні відбувається поступове становлення громадянського суспільства, яке ще надто далеке від завершення. Численні міністерства, відомства, комітети, </w:t>
      </w:r>
      <w:proofErr w:type="gramStart"/>
      <w:r w:rsidRPr="00C55559">
        <w:rPr>
          <w:rFonts w:ascii="Times New Roman" w:hAnsi="Times New Roman" w:cs="Times New Roman"/>
          <w:sz w:val="24"/>
          <w:szCs w:val="24"/>
        </w:rPr>
        <w:t>п</w:t>
      </w:r>
      <w:proofErr w:type="gramEnd"/>
      <w:r w:rsidRPr="00C55559">
        <w:rPr>
          <w:rFonts w:ascii="Times New Roman" w:hAnsi="Times New Roman" w:cs="Times New Roman"/>
          <w:sz w:val="24"/>
          <w:szCs w:val="24"/>
        </w:rPr>
        <w:t xml:space="preserve">ідкомітети комісії тощо поки що демонструють неспроможність вивести країну із системної кризи, а тому зрозумілим є динамічний процес відчуження громадян від держави, влади і політики. За висновками вітчизняних політологів і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іологів, Україна є лідером серед постсоціалістичних європейських держав за рівнем недовіри населення владним структурам. Нерозвиненість громадянського суспільства в Україні простежується у загрозливо низькому </w:t>
      </w:r>
      <w:proofErr w:type="gramStart"/>
      <w:r w:rsidRPr="00C55559">
        <w:rPr>
          <w:rFonts w:ascii="Times New Roman" w:hAnsi="Times New Roman" w:cs="Times New Roman"/>
          <w:sz w:val="24"/>
          <w:szCs w:val="24"/>
        </w:rPr>
        <w:t>р</w:t>
      </w:r>
      <w:proofErr w:type="gramEnd"/>
      <w:r w:rsidRPr="00C55559">
        <w:rPr>
          <w:rFonts w:ascii="Times New Roman" w:hAnsi="Times New Roman" w:cs="Times New Roman"/>
          <w:sz w:val="24"/>
          <w:szCs w:val="24"/>
        </w:rPr>
        <w:t xml:space="preserve">івні залученості громадян до організованої громадсько-політичної діяльності і дуже низькому рівні політичної ефективності (оцінка суб’єктом своєї змоги впливати на політичні події та рішення), що пов’язано із слабким розвитком правової системи у державі і правової свідомості у людей. Для становлення громадянського суспільства в Україні необхідною є реструктуризація українського суспільства. До тенденцій трансформації </w:t>
      </w:r>
      <w:proofErr w:type="gramStart"/>
      <w:r w:rsidRPr="00C55559">
        <w:rPr>
          <w:rFonts w:ascii="Times New Roman" w:hAnsi="Times New Roman" w:cs="Times New Roman"/>
          <w:sz w:val="24"/>
          <w:szCs w:val="24"/>
        </w:rPr>
        <w:t>соц</w:t>
      </w:r>
      <w:proofErr w:type="gramEnd"/>
      <w:r w:rsidRPr="00C55559">
        <w:rPr>
          <w:rFonts w:ascii="Times New Roman" w:hAnsi="Times New Roman" w:cs="Times New Roman"/>
          <w:sz w:val="24"/>
          <w:szCs w:val="24"/>
        </w:rPr>
        <w:t xml:space="preserve">іальної структури нашої держави можна віднести й фактичну відсутність середнього класу й значного поступу в його формуванні, люмпенізацію численних верств населення, появу нових власників, поляризацію багатства і бідності, збереження старою номенклатурою своїх позицій. Становище понад 85 % населення Україні зараз розцінюють як нижче від середнього класу, при цьому люди існують в умовах крайньої невизначеності та невпевненості. </w:t>
      </w:r>
    </w:p>
    <w:p w:rsidR="00C55559" w:rsidRPr="00C55559" w:rsidRDefault="00C55559" w:rsidP="00C55559">
      <w:pPr>
        <w:rPr>
          <w:rFonts w:ascii="Times New Roman" w:hAnsi="Times New Roman" w:cs="Times New Roman"/>
          <w:sz w:val="24"/>
          <w:szCs w:val="24"/>
          <w:lang w:val="uk-UA"/>
        </w:rPr>
      </w:pPr>
      <w:r w:rsidRPr="00C55559">
        <w:rPr>
          <w:rFonts w:ascii="Times New Roman" w:hAnsi="Times New Roman" w:cs="Times New Roman"/>
          <w:sz w:val="24"/>
          <w:szCs w:val="24"/>
          <w:lang w:val="uk-UA"/>
        </w:rPr>
        <w:t xml:space="preserve">Чинниками формування в Україні громадянського суспільства є вільні та альтернативні політичні вибори, референдуми, незалежні (насамперед від органів влади) засоби масової інформації, розвиток </w:t>
      </w:r>
      <w:r w:rsidRPr="00C55559">
        <w:rPr>
          <w:rFonts w:ascii="Times New Roman" w:hAnsi="Times New Roman" w:cs="Times New Roman"/>
          <w:sz w:val="24"/>
          <w:szCs w:val="24"/>
          <w:lang w:val="uk-UA"/>
        </w:rPr>
        <w:lastRenderedPageBreak/>
        <w:t>місцевого самоврядування, політичні партії, здатні репрезентувати групові інтереси, наявність ринкових відносин і економічного плюралізму.</w:t>
      </w:r>
    </w:p>
    <w:p w:rsidR="00C55559" w:rsidRPr="00C55559" w:rsidRDefault="00C55559" w:rsidP="00C55559">
      <w:pPr>
        <w:rPr>
          <w:rFonts w:ascii="Times New Roman" w:hAnsi="Times New Roman" w:cs="Times New Roman"/>
          <w:sz w:val="24"/>
          <w:szCs w:val="24"/>
        </w:rPr>
      </w:pPr>
      <w:r w:rsidRPr="00C55559">
        <w:rPr>
          <w:rFonts w:ascii="Times New Roman" w:hAnsi="Times New Roman" w:cs="Times New Roman"/>
          <w:b/>
          <w:bCs/>
          <w:sz w:val="24"/>
          <w:szCs w:val="24"/>
        </w:rPr>
        <w:t xml:space="preserve"> Домашнє завдання</w:t>
      </w:r>
    </w:p>
    <w:p w:rsidR="00574D0B" w:rsidRPr="00574D0B" w:rsidRDefault="00574D0B" w:rsidP="00574D0B">
      <w:pPr>
        <w:pStyle w:val="a5"/>
        <w:numPr>
          <w:ilvl w:val="0"/>
          <w:numId w:val="4"/>
        </w:numPr>
        <w:spacing w:after="0"/>
        <w:rPr>
          <w:rFonts w:ascii="Times New Roman" w:hAnsi="Times New Roman" w:cs="Times New Roman"/>
          <w:sz w:val="24"/>
          <w:szCs w:val="24"/>
        </w:rPr>
      </w:pPr>
      <w:r w:rsidRPr="00574D0B">
        <w:rPr>
          <w:rFonts w:ascii="Times New Roman" w:hAnsi="Times New Roman" w:cs="Times New Roman"/>
          <w:sz w:val="24"/>
          <w:szCs w:val="24"/>
        </w:rPr>
        <w:t>Чи легко буває одній людині самотужки вирішити свої проблеми, задовольнити</w:t>
      </w:r>
    </w:p>
    <w:p w:rsidR="00752A65" w:rsidRDefault="00574D0B" w:rsidP="00574D0B">
      <w:pPr>
        <w:pStyle w:val="a5"/>
        <w:numPr>
          <w:ilvl w:val="0"/>
          <w:numId w:val="4"/>
        </w:numPr>
        <w:spacing w:after="0"/>
        <w:rPr>
          <w:rFonts w:ascii="Times New Roman" w:hAnsi="Times New Roman" w:cs="Times New Roman"/>
          <w:sz w:val="24"/>
          <w:szCs w:val="24"/>
          <w:lang w:val="uk-UA"/>
        </w:rPr>
      </w:pPr>
      <w:r w:rsidRPr="00752A65">
        <w:rPr>
          <w:rFonts w:ascii="Times New Roman" w:hAnsi="Times New Roman" w:cs="Times New Roman"/>
          <w:sz w:val="24"/>
          <w:szCs w:val="24"/>
        </w:rPr>
        <w:t>свої потреби та інтереси</w:t>
      </w:r>
      <w:proofErr w:type="gramStart"/>
      <w:r w:rsidRPr="00752A65">
        <w:rPr>
          <w:rFonts w:ascii="Times New Roman" w:hAnsi="Times New Roman" w:cs="Times New Roman"/>
          <w:sz w:val="24"/>
          <w:szCs w:val="24"/>
        </w:rPr>
        <w:t>?Х</w:t>
      </w:r>
      <w:proofErr w:type="gramEnd"/>
      <w:r w:rsidRPr="00752A65">
        <w:rPr>
          <w:rFonts w:ascii="Times New Roman" w:hAnsi="Times New Roman" w:cs="Times New Roman"/>
          <w:sz w:val="24"/>
          <w:szCs w:val="24"/>
        </w:rPr>
        <w:t>то може вам в цьому допомогти (депутат, чиновник, суддя, сім’я тощо)?</w:t>
      </w:r>
    </w:p>
    <w:p w:rsidR="00574D0B" w:rsidRPr="00752A65" w:rsidRDefault="00574D0B" w:rsidP="00574D0B">
      <w:pPr>
        <w:pStyle w:val="a5"/>
        <w:numPr>
          <w:ilvl w:val="0"/>
          <w:numId w:val="4"/>
        </w:numPr>
        <w:spacing w:after="0"/>
        <w:rPr>
          <w:rFonts w:ascii="Times New Roman" w:hAnsi="Times New Roman" w:cs="Times New Roman"/>
          <w:sz w:val="24"/>
          <w:szCs w:val="24"/>
          <w:lang w:val="uk-UA"/>
        </w:rPr>
      </w:pPr>
      <w:r w:rsidRPr="00752A65">
        <w:rPr>
          <w:rFonts w:ascii="Times New Roman" w:hAnsi="Times New Roman" w:cs="Times New Roman"/>
          <w:sz w:val="24"/>
          <w:szCs w:val="24"/>
          <w:lang w:val="uk-UA"/>
        </w:rPr>
        <w:t>Чи розширяться можливості реалізації ваших інтересів завдяки підтримці</w:t>
      </w:r>
    </w:p>
    <w:p w:rsidR="00752A65" w:rsidRDefault="00574D0B" w:rsidP="00752A65">
      <w:pPr>
        <w:spacing w:after="0"/>
        <w:rPr>
          <w:rFonts w:ascii="Times New Roman" w:hAnsi="Times New Roman" w:cs="Times New Roman"/>
          <w:sz w:val="24"/>
          <w:szCs w:val="24"/>
          <w:lang w:val="uk-UA"/>
        </w:rPr>
      </w:pPr>
      <w:r w:rsidRPr="00574D0B">
        <w:rPr>
          <w:rFonts w:ascii="Times New Roman" w:hAnsi="Times New Roman" w:cs="Times New Roman"/>
          <w:sz w:val="24"/>
          <w:szCs w:val="24"/>
        </w:rPr>
        <w:t>спільноти однодумці</w:t>
      </w:r>
      <w:proofErr w:type="gramStart"/>
      <w:r w:rsidRPr="00574D0B">
        <w:rPr>
          <w:rFonts w:ascii="Times New Roman" w:hAnsi="Times New Roman" w:cs="Times New Roman"/>
          <w:sz w:val="24"/>
          <w:szCs w:val="24"/>
        </w:rPr>
        <w:t>в</w:t>
      </w:r>
      <w:proofErr w:type="gramEnd"/>
      <w:r w:rsidRPr="00574D0B">
        <w:rPr>
          <w:rFonts w:ascii="Times New Roman" w:hAnsi="Times New Roman" w:cs="Times New Roman"/>
          <w:sz w:val="24"/>
          <w:szCs w:val="24"/>
        </w:rPr>
        <w:t>? Як саме?</w:t>
      </w:r>
    </w:p>
    <w:p w:rsidR="00574D0B" w:rsidRPr="00752A65" w:rsidRDefault="00574D0B" w:rsidP="00752A65">
      <w:pPr>
        <w:pStyle w:val="a5"/>
        <w:numPr>
          <w:ilvl w:val="0"/>
          <w:numId w:val="4"/>
        </w:numPr>
        <w:spacing w:after="0"/>
        <w:rPr>
          <w:rFonts w:ascii="Times New Roman" w:hAnsi="Times New Roman" w:cs="Times New Roman"/>
          <w:sz w:val="24"/>
          <w:szCs w:val="24"/>
          <w:lang w:val="uk-UA"/>
        </w:rPr>
      </w:pPr>
      <w:r w:rsidRPr="00752A65">
        <w:rPr>
          <w:rFonts w:ascii="Times New Roman" w:hAnsi="Times New Roman" w:cs="Times New Roman"/>
          <w:sz w:val="24"/>
          <w:szCs w:val="24"/>
        </w:rPr>
        <w:t>Що ви можете зробити разом?</w:t>
      </w:r>
    </w:p>
    <w:p w:rsidR="00C55559" w:rsidRPr="00574D0B" w:rsidRDefault="00C55559" w:rsidP="00574D0B">
      <w:pPr>
        <w:spacing w:after="0"/>
        <w:rPr>
          <w:rFonts w:ascii="Times New Roman" w:hAnsi="Times New Roman" w:cs="Times New Roman"/>
          <w:sz w:val="24"/>
          <w:szCs w:val="24"/>
        </w:rPr>
      </w:pPr>
    </w:p>
    <w:p w:rsidR="002C27FF" w:rsidRPr="00C55559" w:rsidRDefault="00752A65" w:rsidP="00574D0B">
      <w:pPr>
        <w:spacing w:after="0"/>
        <w:rPr>
          <w:rFonts w:ascii="Times New Roman" w:hAnsi="Times New Roman" w:cs="Times New Roman"/>
          <w:sz w:val="24"/>
          <w:szCs w:val="24"/>
        </w:rPr>
      </w:pPr>
      <w:bookmarkStart w:id="1" w:name="_GoBack"/>
      <w:bookmarkEnd w:id="1"/>
    </w:p>
    <w:sectPr w:rsidR="002C27FF" w:rsidRPr="00C55559" w:rsidSect="00C555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2BCC"/>
    <w:multiLevelType w:val="hybridMultilevel"/>
    <w:tmpl w:val="32486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55703C"/>
    <w:multiLevelType w:val="multilevel"/>
    <w:tmpl w:val="1EE0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187D13"/>
    <w:multiLevelType w:val="hybridMultilevel"/>
    <w:tmpl w:val="8048BDAC"/>
    <w:lvl w:ilvl="0" w:tplc="A2C4A768">
      <w:start w:val="1"/>
      <w:numFmt w:val="bullet"/>
      <w:lvlText w:val=""/>
      <w:lvlJc w:val="left"/>
      <w:pPr>
        <w:ind w:left="786" w:hanging="360"/>
      </w:pPr>
      <w:rPr>
        <w:rFonts w:ascii="Wingdings" w:hAnsi="Wingdings" w:hint="default"/>
        <w:color w:val="0070C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E284A6E"/>
    <w:multiLevelType w:val="multilevel"/>
    <w:tmpl w:val="4EC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FA193B"/>
    <w:multiLevelType w:val="hybridMultilevel"/>
    <w:tmpl w:val="2678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EE3A7B"/>
    <w:multiLevelType w:val="hybridMultilevel"/>
    <w:tmpl w:val="84589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0C"/>
    <w:rsid w:val="00000AD0"/>
    <w:rsid w:val="002B03E8"/>
    <w:rsid w:val="00457054"/>
    <w:rsid w:val="00574D0B"/>
    <w:rsid w:val="00712A70"/>
    <w:rsid w:val="00752A65"/>
    <w:rsid w:val="0090210C"/>
    <w:rsid w:val="00C55559"/>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559"/>
    <w:rPr>
      <w:rFonts w:ascii="Tahoma" w:hAnsi="Tahoma" w:cs="Tahoma"/>
      <w:sz w:val="16"/>
      <w:szCs w:val="16"/>
    </w:rPr>
  </w:style>
  <w:style w:type="paragraph" w:styleId="a5">
    <w:name w:val="List Paragraph"/>
    <w:basedOn w:val="a"/>
    <w:uiPriority w:val="34"/>
    <w:qFormat/>
    <w:rsid w:val="00C55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5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559"/>
    <w:rPr>
      <w:rFonts w:ascii="Tahoma" w:hAnsi="Tahoma" w:cs="Tahoma"/>
      <w:sz w:val="16"/>
      <w:szCs w:val="16"/>
    </w:rPr>
  </w:style>
  <w:style w:type="paragraph" w:styleId="a5">
    <w:name w:val="List Paragraph"/>
    <w:basedOn w:val="a"/>
    <w:uiPriority w:val="34"/>
    <w:qFormat/>
    <w:rsid w:val="00C55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073">
      <w:bodyDiv w:val="1"/>
      <w:marLeft w:val="0"/>
      <w:marRight w:val="0"/>
      <w:marTop w:val="0"/>
      <w:marBottom w:val="0"/>
      <w:divBdr>
        <w:top w:val="none" w:sz="0" w:space="0" w:color="auto"/>
        <w:left w:val="none" w:sz="0" w:space="0" w:color="auto"/>
        <w:bottom w:val="none" w:sz="0" w:space="0" w:color="auto"/>
        <w:right w:val="none" w:sz="0" w:space="0" w:color="auto"/>
      </w:divBdr>
      <w:divsChild>
        <w:div w:id="1725565716">
          <w:marLeft w:val="0"/>
          <w:marRight w:val="0"/>
          <w:marTop w:val="0"/>
          <w:marBottom w:val="0"/>
          <w:divBdr>
            <w:top w:val="none" w:sz="0" w:space="0" w:color="auto"/>
            <w:left w:val="none" w:sz="0" w:space="0" w:color="auto"/>
            <w:bottom w:val="none" w:sz="0" w:space="0" w:color="auto"/>
            <w:right w:val="none" w:sz="0" w:space="0" w:color="auto"/>
          </w:divBdr>
          <w:divsChild>
            <w:div w:id="2083023560">
              <w:marLeft w:val="75"/>
              <w:marRight w:val="75"/>
              <w:marTop w:val="75"/>
              <w:marBottom w:val="75"/>
              <w:divBdr>
                <w:top w:val="none" w:sz="0" w:space="0" w:color="auto"/>
                <w:left w:val="none" w:sz="0" w:space="0" w:color="auto"/>
                <w:bottom w:val="none" w:sz="0" w:space="0" w:color="auto"/>
                <w:right w:val="none" w:sz="0" w:space="0" w:color="auto"/>
              </w:divBdr>
            </w:div>
            <w:div w:id="316226682">
              <w:marLeft w:val="75"/>
              <w:marRight w:val="75"/>
              <w:marTop w:val="75"/>
              <w:marBottom w:val="75"/>
              <w:divBdr>
                <w:top w:val="none" w:sz="0" w:space="0" w:color="auto"/>
                <w:left w:val="none" w:sz="0" w:space="0" w:color="auto"/>
                <w:bottom w:val="none" w:sz="0" w:space="0" w:color="auto"/>
                <w:right w:val="none" w:sz="0" w:space="0" w:color="auto"/>
              </w:divBdr>
            </w:div>
            <w:div w:id="1087651911">
              <w:marLeft w:val="75"/>
              <w:marRight w:val="75"/>
              <w:marTop w:val="75"/>
              <w:marBottom w:val="75"/>
              <w:divBdr>
                <w:top w:val="none" w:sz="0" w:space="0" w:color="auto"/>
                <w:left w:val="none" w:sz="0" w:space="0" w:color="auto"/>
                <w:bottom w:val="none" w:sz="0" w:space="0" w:color="auto"/>
                <w:right w:val="none" w:sz="0" w:space="0" w:color="auto"/>
              </w:divBdr>
            </w:div>
            <w:div w:id="22827632">
              <w:marLeft w:val="75"/>
              <w:marRight w:val="75"/>
              <w:marTop w:val="75"/>
              <w:marBottom w:val="75"/>
              <w:divBdr>
                <w:top w:val="none" w:sz="0" w:space="0" w:color="auto"/>
                <w:left w:val="none" w:sz="0" w:space="0" w:color="auto"/>
                <w:bottom w:val="none" w:sz="0" w:space="0" w:color="auto"/>
                <w:right w:val="none" w:sz="0" w:space="0" w:color="auto"/>
              </w:divBdr>
            </w:div>
            <w:div w:id="1046372876">
              <w:marLeft w:val="75"/>
              <w:marRight w:val="75"/>
              <w:marTop w:val="75"/>
              <w:marBottom w:val="75"/>
              <w:divBdr>
                <w:top w:val="none" w:sz="0" w:space="0" w:color="auto"/>
                <w:left w:val="none" w:sz="0" w:space="0" w:color="auto"/>
                <w:bottom w:val="none" w:sz="0" w:space="0" w:color="auto"/>
                <w:right w:val="none" w:sz="0" w:space="0" w:color="auto"/>
              </w:divBdr>
            </w:div>
            <w:div w:id="51202569">
              <w:marLeft w:val="75"/>
              <w:marRight w:val="75"/>
              <w:marTop w:val="75"/>
              <w:marBottom w:val="75"/>
              <w:divBdr>
                <w:top w:val="none" w:sz="0" w:space="0" w:color="auto"/>
                <w:left w:val="none" w:sz="0" w:space="0" w:color="auto"/>
                <w:bottom w:val="none" w:sz="0" w:space="0" w:color="auto"/>
                <w:right w:val="none" w:sz="0" w:space="0" w:color="auto"/>
              </w:divBdr>
            </w:div>
            <w:div w:id="1460027435">
              <w:marLeft w:val="75"/>
              <w:marRight w:val="75"/>
              <w:marTop w:val="75"/>
              <w:marBottom w:val="75"/>
              <w:divBdr>
                <w:top w:val="none" w:sz="0" w:space="0" w:color="auto"/>
                <w:left w:val="none" w:sz="0" w:space="0" w:color="auto"/>
                <w:bottom w:val="none" w:sz="0" w:space="0" w:color="auto"/>
                <w:right w:val="none" w:sz="0" w:space="0" w:color="auto"/>
              </w:divBdr>
            </w:div>
            <w:div w:id="1387144638">
              <w:marLeft w:val="75"/>
              <w:marRight w:val="75"/>
              <w:marTop w:val="75"/>
              <w:marBottom w:val="75"/>
              <w:divBdr>
                <w:top w:val="none" w:sz="0" w:space="0" w:color="auto"/>
                <w:left w:val="none" w:sz="0" w:space="0" w:color="auto"/>
                <w:bottom w:val="none" w:sz="0" w:space="0" w:color="auto"/>
                <w:right w:val="none" w:sz="0" w:space="0" w:color="auto"/>
              </w:divBdr>
            </w:div>
            <w:div w:id="1982149952">
              <w:marLeft w:val="75"/>
              <w:marRight w:val="75"/>
              <w:marTop w:val="75"/>
              <w:marBottom w:val="75"/>
              <w:divBdr>
                <w:top w:val="none" w:sz="0" w:space="0" w:color="auto"/>
                <w:left w:val="none" w:sz="0" w:space="0" w:color="auto"/>
                <w:bottom w:val="none" w:sz="0" w:space="0" w:color="auto"/>
                <w:right w:val="none" w:sz="0" w:space="0" w:color="auto"/>
              </w:divBdr>
            </w:div>
            <w:div w:id="1643728794">
              <w:marLeft w:val="75"/>
              <w:marRight w:val="75"/>
              <w:marTop w:val="75"/>
              <w:marBottom w:val="75"/>
              <w:divBdr>
                <w:top w:val="none" w:sz="0" w:space="0" w:color="auto"/>
                <w:left w:val="none" w:sz="0" w:space="0" w:color="auto"/>
                <w:bottom w:val="none" w:sz="0" w:space="0" w:color="auto"/>
                <w:right w:val="none" w:sz="0" w:space="0" w:color="auto"/>
              </w:divBdr>
            </w:div>
            <w:div w:id="1881631178">
              <w:marLeft w:val="75"/>
              <w:marRight w:val="75"/>
              <w:marTop w:val="75"/>
              <w:marBottom w:val="75"/>
              <w:divBdr>
                <w:top w:val="none" w:sz="0" w:space="0" w:color="auto"/>
                <w:left w:val="none" w:sz="0" w:space="0" w:color="auto"/>
                <w:bottom w:val="none" w:sz="0" w:space="0" w:color="auto"/>
                <w:right w:val="none" w:sz="0" w:space="0" w:color="auto"/>
              </w:divBdr>
            </w:div>
            <w:div w:id="207498648">
              <w:marLeft w:val="75"/>
              <w:marRight w:val="75"/>
              <w:marTop w:val="75"/>
              <w:marBottom w:val="75"/>
              <w:divBdr>
                <w:top w:val="none" w:sz="0" w:space="0" w:color="auto"/>
                <w:left w:val="none" w:sz="0" w:space="0" w:color="auto"/>
                <w:bottom w:val="none" w:sz="0" w:space="0" w:color="auto"/>
                <w:right w:val="none" w:sz="0" w:space="0" w:color="auto"/>
              </w:divBdr>
            </w:div>
            <w:div w:id="1003167105">
              <w:marLeft w:val="75"/>
              <w:marRight w:val="75"/>
              <w:marTop w:val="75"/>
              <w:marBottom w:val="75"/>
              <w:divBdr>
                <w:top w:val="none" w:sz="0" w:space="0" w:color="auto"/>
                <w:left w:val="none" w:sz="0" w:space="0" w:color="auto"/>
                <w:bottom w:val="none" w:sz="0" w:space="0" w:color="auto"/>
                <w:right w:val="none" w:sz="0" w:space="0" w:color="auto"/>
              </w:divBdr>
            </w:div>
            <w:div w:id="1895384527">
              <w:marLeft w:val="75"/>
              <w:marRight w:val="75"/>
              <w:marTop w:val="75"/>
              <w:marBottom w:val="75"/>
              <w:divBdr>
                <w:top w:val="none" w:sz="0" w:space="0" w:color="auto"/>
                <w:left w:val="none" w:sz="0" w:space="0" w:color="auto"/>
                <w:bottom w:val="none" w:sz="0" w:space="0" w:color="auto"/>
                <w:right w:val="none" w:sz="0" w:space="0" w:color="auto"/>
              </w:divBdr>
            </w:div>
            <w:div w:id="606278935">
              <w:marLeft w:val="75"/>
              <w:marRight w:val="75"/>
              <w:marTop w:val="75"/>
              <w:marBottom w:val="75"/>
              <w:divBdr>
                <w:top w:val="none" w:sz="0" w:space="0" w:color="auto"/>
                <w:left w:val="none" w:sz="0" w:space="0" w:color="auto"/>
                <w:bottom w:val="none" w:sz="0" w:space="0" w:color="auto"/>
                <w:right w:val="none" w:sz="0" w:space="0" w:color="auto"/>
              </w:divBdr>
            </w:div>
            <w:div w:id="463161930">
              <w:marLeft w:val="75"/>
              <w:marRight w:val="75"/>
              <w:marTop w:val="75"/>
              <w:marBottom w:val="75"/>
              <w:divBdr>
                <w:top w:val="none" w:sz="0" w:space="0" w:color="auto"/>
                <w:left w:val="none" w:sz="0" w:space="0" w:color="auto"/>
                <w:bottom w:val="none" w:sz="0" w:space="0" w:color="auto"/>
                <w:right w:val="none" w:sz="0" w:space="0" w:color="auto"/>
              </w:divBdr>
            </w:div>
            <w:div w:id="573703111">
              <w:marLeft w:val="75"/>
              <w:marRight w:val="75"/>
              <w:marTop w:val="75"/>
              <w:marBottom w:val="75"/>
              <w:divBdr>
                <w:top w:val="none" w:sz="0" w:space="0" w:color="auto"/>
                <w:left w:val="none" w:sz="0" w:space="0" w:color="auto"/>
                <w:bottom w:val="none" w:sz="0" w:space="0" w:color="auto"/>
                <w:right w:val="none" w:sz="0" w:space="0" w:color="auto"/>
              </w:divBdr>
            </w:div>
            <w:div w:id="1743331954">
              <w:marLeft w:val="75"/>
              <w:marRight w:val="75"/>
              <w:marTop w:val="75"/>
              <w:marBottom w:val="75"/>
              <w:divBdr>
                <w:top w:val="none" w:sz="0" w:space="0" w:color="auto"/>
                <w:left w:val="none" w:sz="0" w:space="0" w:color="auto"/>
                <w:bottom w:val="none" w:sz="0" w:space="0" w:color="auto"/>
                <w:right w:val="none" w:sz="0" w:space="0" w:color="auto"/>
              </w:divBdr>
            </w:div>
            <w:div w:id="2094233737">
              <w:marLeft w:val="75"/>
              <w:marRight w:val="75"/>
              <w:marTop w:val="75"/>
              <w:marBottom w:val="75"/>
              <w:divBdr>
                <w:top w:val="none" w:sz="0" w:space="0" w:color="auto"/>
                <w:left w:val="none" w:sz="0" w:space="0" w:color="auto"/>
                <w:bottom w:val="none" w:sz="0" w:space="0" w:color="auto"/>
                <w:right w:val="none" w:sz="0" w:space="0" w:color="auto"/>
              </w:divBdr>
            </w:div>
            <w:div w:id="987787917">
              <w:marLeft w:val="75"/>
              <w:marRight w:val="75"/>
              <w:marTop w:val="75"/>
              <w:marBottom w:val="75"/>
              <w:divBdr>
                <w:top w:val="none" w:sz="0" w:space="0" w:color="auto"/>
                <w:left w:val="none" w:sz="0" w:space="0" w:color="auto"/>
                <w:bottom w:val="none" w:sz="0" w:space="0" w:color="auto"/>
                <w:right w:val="none" w:sz="0" w:space="0" w:color="auto"/>
              </w:divBdr>
            </w:div>
            <w:div w:id="709039978">
              <w:marLeft w:val="75"/>
              <w:marRight w:val="75"/>
              <w:marTop w:val="75"/>
              <w:marBottom w:val="75"/>
              <w:divBdr>
                <w:top w:val="none" w:sz="0" w:space="0" w:color="auto"/>
                <w:left w:val="none" w:sz="0" w:space="0" w:color="auto"/>
                <w:bottom w:val="none" w:sz="0" w:space="0" w:color="auto"/>
                <w:right w:val="none" w:sz="0" w:space="0" w:color="auto"/>
              </w:divBdr>
            </w:div>
            <w:div w:id="1058825427">
              <w:marLeft w:val="75"/>
              <w:marRight w:val="75"/>
              <w:marTop w:val="75"/>
              <w:marBottom w:val="75"/>
              <w:divBdr>
                <w:top w:val="none" w:sz="0" w:space="0" w:color="auto"/>
                <w:left w:val="none" w:sz="0" w:space="0" w:color="auto"/>
                <w:bottom w:val="none" w:sz="0" w:space="0" w:color="auto"/>
                <w:right w:val="none" w:sz="0" w:space="0" w:color="auto"/>
              </w:divBdr>
            </w:div>
            <w:div w:id="700130957">
              <w:marLeft w:val="75"/>
              <w:marRight w:val="75"/>
              <w:marTop w:val="75"/>
              <w:marBottom w:val="75"/>
              <w:divBdr>
                <w:top w:val="none" w:sz="0" w:space="0" w:color="auto"/>
                <w:left w:val="none" w:sz="0" w:space="0" w:color="auto"/>
                <w:bottom w:val="none" w:sz="0" w:space="0" w:color="auto"/>
                <w:right w:val="none" w:sz="0" w:space="0" w:color="auto"/>
              </w:divBdr>
            </w:div>
            <w:div w:id="2002077289">
              <w:marLeft w:val="75"/>
              <w:marRight w:val="75"/>
              <w:marTop w:val="75"/>
              <w:marBottom w:val="75"/>
              <w:divBdr>
                <w:top w:val="none" w:sz="0" w:space="0" w:color="auto"/>
                <w:left w:val="none" w:sz="0" w:space="0" w:color="auto"/>
                <w:bottom w:val="none" w:sz="0" w:space="0" w:color="auto"/>
                <w:right w:val="none" w:sz="0" w:space="0" w:color="auto"/>
              </w:divBdr>
            </w:div>
            <w:div w:id="1014771807">
              <w:marLeft w:val="75"/>
              <w:marRight w:val="75"/>
              <w:marTop w:val="75"/>
              <w:marBottom w:val="75"/>
              <w:divBdr>
                <w:top w:val="none" w:sz="0" w:space="0" w:color="auto"/>
                <w:left w:val="none" w:sz="0" w:space="0" w:color="auto"/>
                <w:bottom w:val="none" w:sz="0" w:space="0" w:color="auto"/>
                <w:right w:val="none" w:sz="0" w:space="0" w:color="auto"/>
              </w:divBdr>
            </w:div>
            <w:div w:id="1188132819">
              <w:marLeft w:val="75"/>
              <w:marRight w:val="75"/>
              <w:marTop w:val="75"/>
              <w:marBottom w:val="75"/>
              <w:divBdr>
                <w:top w:val="none" w:sz="0" w:space="0" w:color="auto"/>
                <w:left w:val="none" w:sz="0" w:space="0" w:color="auto"/>
                <w:bottom w:val="none" w:sz="0" w:space="0" w:color="auto"/>
                <w:right w:val="none" w:sz="0" w:space="0" w:color="auto"/>
              </w:divBdr>
            </w:div>
            <w:div w:id="119420313">
              <w:marLeft w:val="75"/>
              <w:marRight w:val="75"/>
              <w:marTop w:val="75"/>
              <w:marBottom w:val="75"/>
              <w:divBdr>
                <w:top w:val="none" w:sz="0" w:space="0" w:color="auto"/>
                <w:left w:val="none" w:sz="0" w:space="0" w:color="auto"/>
                <w:bottom w:val="none" w:sz="0" w:space="0" w:color="auto"/>
                <w:right w:val="none" w:sz="0" w:space="0" w:color="auto"/>
              </w:divBdr>
            </w:div>
            <w:div w:id="1088766432">
              <w:marLeft w:val="75"/>
              <w:marRight w:val="75"/>
              <w:marTop w:val="75"/>
              <w:marBottom w:val="75"/>
              <w:divBdr>
                <w:top w:val="none" w:sz="0" w:space="0" w:color="auto"/>
                <w:left w:val="none" w:sz="0" w:space="0" w:color="auto"/>
                <w:bottom w:val="none" w:sz="0" w:space="0" w:color="auto"/>
                <w:right w:val="none" w:sz="0" w:space="0" w:color="auto"/>
              </w:divBdr>
            </w:div>
            <w:div w:id="1274365996">
              <w:marLeft w:val="75"/>
              <w:marRight w:val="75"/>
              <w:marTop w:val="75"/>
              <w:marBottom w:val="75"/>
              <w:divBdr>
                <w:top w:val="none" w:sz="0" w:space="0" w:color="auto"/>
                <w:left w:val="none" w:sz="0" w:space="0" w:color="auto"/>
                <w:bottom w:val="none" w:sz="0" w:space="0" w:color="auto"/>
                <w:right w:val="none" w:sz="0" w:space="0" w:color="auto"/>
              </w:divBdr>
            </w:div>
            <w:div w:id="688798273">
              <w:marLeft w:val="75"/>
              <w:marRight w:val="75"/>
              <w:marTop w:val="75"/>
              <w:marBottom w:val="75"/>
              <w:divBdr>
                <w:top w:val="none" w:sz="0" w:space="0" w:color="auto"/>
                <w:left w:val="none" w:sz="0" w:space="0" w:color="auto"/>
                <w:bottom w:val="none" w:sz="0" w:space="0" w:color="auto"/>
                <w:right w:val="none" w:sz="0" w:space="0" w:color="auto"/>
              </w:divBdr>
            </w:div>
            <w:div w:id="1444884514">
              <w:marLeft w:val="75"/>
              <w:marRight w:val="75"/>
              <w:marTop w:val="75"/>
              <w:marBottom w:val="75"/>
              <w:divBdr>
                <w:top w:val="none" w:sz="0" w:space="0" w:color="auto"/>
                <w:left w:val="none" w:sz="0" w:space="0" w:color="auto"/>
                <w:bottom w:val="none" w:sz="0" w:space="0" w:color="auto"/>
                <w:right w:val="none" w:sz="0" w:space="0" w:color="auto"/>
              </w:divBdr>
            </w:div>
            <w:div w:id="436759964">
              <w:marLeft w:val="75"/>
              <w:marRight w:val="75"/>
              <w:marTop w:val="75"/>
              <w:marBottom w:val="75"/>
              <w:divBdr>
                <w:top w:val="none" w:sz="0" w:space="0" w:color="auto"/>
                <w:left w:val="none" w:sz="0" w:space="0" w:color="auto"/>
                <w:bottom w:val="none" w:sz="0" w:space="0" w:color="auto"/>
                <w:right w:val="none" w:sz="0" w:space="0" w:color="auto"/>
              </w:divBdr>
            </w:div>
            <w:div w:id="570772031">
              <w:marLeft w:val="75"/>
              <w:marRight w:val="75"/>
              <w:marTop w:val="75"/>
              <w:marBottom w:val="75"/>
              <w:divBdr>
                <w:top w:val="none" w:sz="0" w:space="0" w:color="auto"/>
                <w:left w:val="none" w:sz="0" w:space="0" w:color="auto"/>
                <w:bottom w:val="none" w:sz="0" w:space="0" w:color="auto"/>
                <w:right w:val="none" w:sz="0" w:space="0" w:color="auto"/>
              </w:divBdr>
            </w:div>
            <w:div w:id="1997495219">
              <w:marLeft w:val="75"/>
              <w:marRight w:val="75"/>
              <w:marTop w:val="75"/>
              <w:marBottom w:val="75"/>
              <w:divBdr>
                <w:top w:val="none" w:sz="0" w:space="0" w:color="auto"/>
                <w:left w:val="none" w:sz="0" w:space="0" w:color="auto"/>
                <w:bottom w:val="none" w:sz="0" w:space="0" w:color="auto"/>
                <w:right w:val="none" w:sz="0" w:space="0" w:color="auto"/>
              </w:divBdr>
            </w:div>
            <w:div w:id="2021470200">
              <w:marLeft w:val="75"/>
              <w:marRight w:val="75"/>
              <w:marTop w:val="75"/>
              <w:marBottom w:val="75"/>
              <w:divBdr>
                <w:top w:val="none" w:sz="0" w:space="0" w:color="auto"/>
                <w:left w:val="none" w:sz="0" w:space="0" w:color="auto"/>
                <w:bottom w:val="none" w:sz="0" w:space="0" w:color="auto"/>
                <w:right w:val="none" w:sz="0" w:space="0" w:color="auto"/>
              </w:divBdr>
            </w:div>
            <w:div w:id="1453094832">
              <w:marLeft w:val="75"/>
              <w:marRight w:val="75"/>
              <w:marTop w:val="75"/>
              <w:marBottom w:val="75"/>
              <w:divBdr>
                <w:top w:val="none" w:sz="0" w:space="0" w:color="auto"/>
                <w:left w:val="none" w:sz="0" w:space="0" w:color="auto"/>
                <w:bottom w:val="none" w:sz="0" w:space="0" w:color="auto"/>
                <w:right w:val="none" w:sz="0" w:space="0" w:color="auto"/>
              </w:divBdr>
            </w:div>
            <w:div w:id="996609491">
              <w:marLeft w:val="75"/>
              <w:marRight w:val="75"/>
              <w:marTop w:val="75"/>
              <w:marBottom w:val="75"/>
              <w:divBdr>
                <w:top w:val="none" w:sz="0" w:space="0" w:color="auto"/>
                <w:left w:val="none" w:sz="0" w:space="0" w:color="auto"/>
                <w:bottom w:val="none" w:sz="0" w:space="0" w:color="auto"/>
                <w:right w:val="none" w:sz="0" w:space="0" w:color="auto"/>
              </w:divBdr>
            </w:div>
            <w:div w:id="1421023846">
              <w:marLeft w:val="75"/>
              <w:marRight w:val="75"/>
              <w:marTop w:val="75"/>
              <w:marBottom w:val="75"/>
              <w:divBdr>
                <w:top w:val="none" w:sz="0" w:space="0" w:color="auto"/>
                <w:left w:val="none" w:sz="0" w:space="0" w:color="auto"/>
                <w:bottom w:val="none" w:sz="0" w:space="0" w:color="auto"/>
                <w:right w:val="none" w:sz="0" w:space="0" w:color="auto"/>
              </w:divBdr>
            </w:div>
            <w:div w:id="1472820295">
              <w:marLeft w:val="75"/>
              <w:marRight w:val="75"/>
              <w:marTop w:val="75"/>
              <w:marBottom w:val="75"/>
              <w:divBdr>
                <w:top w:val="none" w:sz="0" w:space="0" w:color="auto"/>
                <w:left w:val="none" w:sz="0" w:space="0" w:color="auto"/>
                <w:bottom w:val="none" w:sz="0" w:space="0" w:color="auto"/>
                <w:right w:val="none" w:sz="0" w:space="0" w:color="auto"/>
              </w:divBdr>
            </w:div>
            <w:div w:id="2080321744">
              <w:marLeft w:val="75"/>
              <w:marRight w:val="75"/>
              <w:marTop w:val="75"/>
              <w:marBottom w:val="75"/>
              <w:divBdr>
                <w:top w:val="none" w:sz="0" w:space="0" w:color="auto"/>
                <w:left w:val="none" w:sz="0" w:space="0" w:color="auto"/>
                <w:bottom w:val="none" w:sz="0" w:space="0" w:color="auto"/>
                <w:right w:val="none" w:sz="0" w:space="0" w:color="auto"/>
              </w:divBdr>
            </w:div>
            <w:div w:id="1005590704">
              <w:marLeft w:val="75"/>
              <w:marRight w:val="75"/>
              <w:marTop w:val="75"/>
              <w:marBottom w:val="75"/>
              <w:divBdr>
                <w:top w:val="none" w:sz="0" w:space="0" w:color="auto"/>
                <w:left w:val="none" w:sz="0" w:space="0" w:color="auto"/>
                <w:bottom w:val="none" w:sz="0" w:space="0" w:color="auto"/>
                <w:right w:val="none" w:sz="0" w:space="0" w:color="auto"/>
              </w:divBdr>
            </w:div>
            <w:div w:id="872307283">
              <w:marLeft w:val="75"/>
              <w:marRight w:val="75"/>
              <w:marTop w:val="75"/>
              <w:marBottom w:val="75"/>
              <w:divBdr>
                <w:top w:val="none" w:sz="0" w:space="0" w:color="auto"/>
                <w:left w:val="none" w:sz="0" w:space="0" w:color="auto"/>
                <w:bottom w:val="none" w:sz="0" w:space="0" w:color="auto"/>
                <w:right w:val="none" w:sz="0" w:space="0" w:color="auto"/>
              </w:divBdr>
            </w:div>
            <w:div w:id="1015497161">
              <w:marLeft w:val="75"/>
              <w:marRight w:val="75"/>
              <w:marTop w:val="75"/>
              <w:marBottom w:val="75"/>
              <w:divBdr>
                <w:top w:val="none" w:sz="0" w:space="0" w:color="auto"/>
                <w:left w:val="none" w:sz="0" w:space="0" w:color="auto"/>
                <w:bottom w:val="none" w:sz="0" w:space="0" w:color="auto"/>
                <w:right w:val="none" w:sz="0" w:space="0" w:color="auto"/>
              </w:divBdr>
            </w:div>
            <w:div w:id="1643655679">
              <w:marLeft w:val="75"/>
              <w:marRight w:val="75"/>
              <w:marTop w:val="75"/>
              <w:marBottom w:val="75"/>
              <w:divBdr>
                <w:top w:val="none" w:sz="0" w:space="0" w:color="auto"/>
                <w:left w:val="none" w:sz="0" w:space="0" w:color="auto"/>
                <w:bottom w:val="none" w:sz="0" w:space="0" w:color="auto"/>
                <w:right w:val="none" w:sz="0" w:space="0" w:color="auto"/>
              </w:divBdr>
            </w:div>
            <w:div w:id="632637385">
              <w:marLeft w:val="75"/>
              <w:marRight w:val="75"/>
              <w:marTop w:val="75"/>
              <w:marBottom w:val="75"/>
              <w:divBdr>
                <w:top w:val="none" w:sz="0" w:space="0" w:color="auto"/>
                <w:left w:val="none" w:sz="0" w:space="0" w:color="auto"/>
                <w:bottom w:val="none" w:sz="0" w:space="0" w:color="auto"/>
                <w:right w:val="none" w:sz="0" w:space="0" w:color="auto"/>
              </w:divBdr>
            </w:div>
            <w:div w:id="2065445175">
              <w:marLeft w:val="75"/>
              <w:marRight w:val="75"/>
              <w:marTop w:val="75"/>
              <w:marBottom w:val="75"/>
              <w:divBdr>
                <w:top w:val="none" w:sz="0" w:space="0" w:color="auto"/>
                <w:left w:val="none" w:sz="0" w:space="0" w:color="auto"/>
                <w:bottom w:val="none" w:sz="0" w:space="0" w:color="auto"/>
                <w:right w:val="none" w:sz="0" w:space="0" w:color="auto"/>
              </w:divBdr>
            </w:div>
            <w:div w:id="809709386">
              <w:marLeft w:val="75"/>
              <w:marRight w:val="75"/>
              <w:marTop w:val="75"/>
              <w:marBottom w:val="75"/>
              <w:divBdr>
                <w:top w:val="none" w:sz="0" w:space="0" w:color="auto"/>
                <w:left w:val="none" w:sz="0" w:space="0" w:color="auto"/>
                <w:bottom w:val="none" w:sz="0" w:space="0" w:color="auto"/>
                <w:right w:val="none" w:sz="0" w:space="0" w:color="auto"/>
              </w:divBdr>
            </w:div>
            <w:div w:id="877163740">
              <w:marLeft w:val="75"/>
              <w:marRight w:val="75"/>
              <w:marTop w:val="75"/>
              <w:marBottom w:val="75"/>
              <w:divBdr>
                <w:top w:val="none" w:sz="0" w:space="0" w:color="auto"/>
                <w:left w:val="none" w:sz="0" w:space="0" w:color="auto"/>
                <w:bottom w:val="none" w:sz="0" w:space="0" w:color="auto"/>
                <w:right w:val="none" w:sz="0" w:space="0" w:color="auto"/>
              </w:divBdr>
            </w:div>
            <w:div w:id="1447965398">
              <w:marLeft w:val="75"/>
              <w:marRight w:val="75"/>
              <w:marTop w:val="75"/>
              <w:marBottom w:val="75"/>
              <w:divBdr>
                <w:top w:val="none" w:sz="0" w:space="0" w:color="auto"/>
                <w:left w:val="none" w:sz="0" w:space="0" w:color="auto"/>
                <w:bottom w:val="none" w:sz="0" w:space="0" w:color="auto"/>
                <w:right w:val="none" w:sz="0" w:space="0" w:color="auto"/>
              </w:divBdr>
            </w:div>
            <w:div w:id="1160005045">
              <w:marLeft w:val="75"/>
              <w:marRight w:val="75"/>
              <w:marTop w:val="75"/>
              <w:marBottom w:val="75"/>
              <w:divBdr>
                <w:top w:val="none" w:sz="0" w:space="0" w:color="auto"/>
                <w:left w:val="none" w:sz="0" w:space="0" w:color="auto"/>
                <w:bottom w:val="none" w:sz="0" w:space="0" w:color="auto"/>
                <w:right w:val="none" w:sz="0" w:space="0" w:color="auto"/>
              </w:divBdr>
            </w:div>
            <w:div w:id="1365204993">
              <w:marLeft w:val="75"/>
              <w:marRight w:val="75"/>
              <w:marTop w:val="75"/>
              <w:marBottom w:val="75"/>
              <w:divBdr>
                <w:top w:val="none" w:sz="0" w:space="0" w:color="auto"/>
                <w:left w:val="none" w:sz="0" w:space="0" w:color="auto"/>
                <w:bottom w:val="none" w:sz="0" w:space="0" w:color="auto"/>
                <w:right w:val="none" w:sz="0" w:space="0" w:color="auto"/>
              </w:divBdr>
            </w:div>
            <w:div w:id="1017391968">
              <w:marLeft w:val="75"/>
              <w:marRight w:val="75"/>
              <w:marTop w:val="75"/>
              <w:marBottom w:val="75"/>
              <w:divBdr>
                <w:top w:val="none" w:sz="0" w:space="0" w:color="auto"/>
                <w:left w:val="none" w:sz="0" w:space="0" w:color="auto"/>
                <w:bottom w:val="none" w:sz="0" w:space="0" w:color="auto"/>
                <w:right w:val="none" w:sz="0" w:space="0" w:color="auto"/>
              </w:divBdr>
            </w:div>
            <w:div w:id="393509691">
              <w:marLeft w:val="75"/>
              <w:marRight w:val="75"/>
              <w:marTop w:val="75"/>
              <w:marBottom w:val="75"/>
              <w:divBdr>
                <w:top w:val="none" w:sz="0" w:space="0" w:color="auto"/>
                <w:left w:val="none" w:sz="0" w:space="0" w:color="auto"/>
                <w:bottom w:val="none" w:sz="0" w:space="0" w:color="auto"/>
                <w:right w:val="none" w:sz="0" w:space="0" w:color="auto"/>
              </w:divBdr>
            </w:div>
            <w:div w:id="1871340524">
              <w:marLeft w:val="75"/>
              <w:marRight w:val="75"/>
              <w:marTop w:val="75"/>
              <w:marBottom w:val="75"/>
              <w:divBdr>
                <w:top w:val="none" w:sz="0" w:space="0" w:color="auto"/>
                <w:left w:val="none" w:sz="0" w:space="0" w:color="auto"/>
                <w:bottom w:val="none" w:sz="0" w:space="0" w:color="auto"/>
                <w:right w:val="none" w:sz="0" w:space="0" w:color="auto"/>
              </w:divBdr>
            </w:div>
            <w:div w:id="70663012">
              <w:marLeft w:val="75"/>
              <w:marRight w:val="75"/>
              <w:marTop w:val="75"/>
              <w:marBottom w:val="75"/>
              <w:divBdr>
                <w:top w:val="none" w:sz="0" w:space="0" w:color="auto"/>
                <w:left w:val="none" w:sz="0" w:space="0" w:color="auto"/>
                <w:bottom w:val="none" w:sz="0" w:space="0" w:color="auto"/>
                <w:right w:val="none" w:sz="0" w:space="0" w:color="auto"/>
              </w:divBdr>
            </w:div>
            <w:div w:id="2062053033">
              <w:marLeft w:val="75"/>
              <w:marRight w:val="75"/>
              <w:marTop w:val="75"/>
              <w:marBottom w:val="75"/>
              <w:divBdr>
                <w:top w:val="none" w:sz="0" w:space="0" w:color="auto"/>
                <w:left w:val="none" w:sz="0" w:space="0" w:color="auto"/>
                <w:bottom w:val="none" w:sz="0" w:space="0" w:color="auto"/>
                <w:right w:val="none" w:sz="0" w:space="0" w:color="auto"/>
              </w:divBdr>
            </w:div>
            <w:div w:id="1750729641">
              <w:marLeft w:val="75"/>
              <w:marRight w:val="75"/>
              <w:marTop w:val="75"/>
              <w:marBottom w:val="75"/>
              <w:divBdr>
                <w:top w:val="none" w:sz="0" w:space="0" w:color="auto"/>
                <w:left w:val="none" w:sz="0" w:space="0" w:color="auto"/>
                <w:bottom w:val="none" w:sz="0" w:space="0" w:color="auto"/>
                <w:right w:val="none" w:sz="0" w:space="0" w:color="auto"/>
              </w:divBdr>
            </w:div>
            <w:div w:id="1918324421">
              <w:marLeft w:val="75"/>
              <w:marRight w:val="75"/>
              <w:marTop w:val="75"/>
              <w:marBottom w:val="75"/>
              <w:divBdr>
                <w:top w:val="none" w:sz="0" w:space="0" w:color="auto"/>
                <w:left w:val="none" w:sz="0" w:space="0" w:color="auto"/>
                <w:bottom w:val="none" w:sz="0" w:space="0" w:color="auto"/>
                <w:right w:val="none" w:sz="0" w:space="0" w:color="auto"/>
              </w:divBdr>
            </w:div>
            <w:div w:id="2116436815">
              <w:marLeft w:val="75"/>
              <w:marRight w:val="75"/>
              <w:marTop w:val="75"/>
              <w:marBottom w:val="75"/>
              <w:divBdr>
                <w:top w:val="none" w:sz="0" w:space="0" w:color="auto"/>
                <w:left w:val="none" w:sz="0" w:space="0" w:color="auto"/>
                <w:bottom w:val="none" w:sz="0" w:space="0" w:color="auto"/>
                <w:right w:val="none" w:sz="0" w:space="0" w:color="auto"/>
              </w:divBdr>
            </w:div>
            <w:div w:id="1197279199">
              <w:marLeft w:val="75"/>
              <w:marRight w:val="75"/>
              <w:marTop w:val="75"/>
              <w:marBottom w:val="75"/>
              <w:divBdr>
                <w:top w:val="none" w:sz="0" w:space="0" w:color="auto"/>
                <w:left w:val="none" w:sz="0" w:space="0" w:color="auto"/>
                <w:bottom w:val="none" w:sz="0" w:space="0" w:color="auto"/>
                <w:right w:val="none" w:sz="0" w:space="0" w:color="auto"/>
              </w:divBdr>
            </w:div>
            <w:div w:id="154029090">
              <w:marLeft w:val="75"/>
              <w:marRight w:val="75"/>
              <w:marTop w:val="75"/>
              <w:marBottom w:val="75"/>
              <w:divBdr>
                <w:top w:val="none" w:sz="0" w:space="0" w:color="auto"/>
                <w:left w:val="none" w:sz="0" w:space="0" w:color="auto"/>
                <w:bottom w:val="none" w:sz="0" w:space="0" w:color="auto"/>
                <w:right w:val="none" w:sz="0" w:space="0" w:color="auto"/>
              </w:divBdr>
            </w:div>
            <w:div w:id="1419253806">
              <w:marLeft w:val="75"/>
              <w:marRight w:val="75"/>
              <w:marTop w:val="75"/>
              <w:marBottom w:val="75"/>
              <w:divBdr>
                <w:top w:val="none" w:sz="0" w:space="0" w:color="auto"/>
                <w:left w:val="none" w:sz="0" w:space="0" w:color="auto"/>
                <w:bottom w:val="none" w:sz="0" w:space="0" w:color="auto"/>
                <w:right w:val="none" w:sz="0" w:space="0" w:color="auto"/>
              </w:divBdr>
            </w:div>
            <w:div w:id="885331485">
              <w:marLeft w:val="75"/>
              <w:marRight w:val="75"/>
              <w:marTop w:val="75"/>
              <w:marBottom w:val="75"/>
              <w:divBdr>
                <w:top w:val="none" w:sz="0" w:space="0" w:color="auto"/>
                <w:left w:val="none" w:sz="0" w:space="0" w:color="auto"/>
                <w:bottom w:val="none" w:sz="0" w:space="0" w:color="auto"/>
                <w:right w:val="none" w:sz="0" w:space="0" w:color="auto"/>
              </w:divBdr>
            </w:div>
            <w:div w:id="1564562258">
              <w:marLeft w:val="75"/>
              <w:marRight w:val="75"/>
              <w:marTop w:val="75"/>
              <w:marBottom w:val="75"/>
              <w:divBdr>
                <w:top w:val="none" w:sz="0" w:space="0" w:color="auto"/>
                <w:left w:val="none" w:sz="0" w:space="0" w:color="auto"/>
                <w:bottom w:val="none" w:sz="0" w:space="0" w:color="auto"/>
                <w:right w:val="none" w:sz="0" w:space="0" w:color="auto"/>
              </w:divBdr>
            </w:div>
            <w:div w:id="397748245">
              <w:marLeft w:val="75"/>
              <w:marRight w:val="75"/>
              <w:marTop w:val="75"/>
              <w:marBottom w:val="75"/>
              <w:divBdr>
                <w:top w:val="none" w:sz="0" w:space="0" w:color="auto"/>
                <w:left w:val="none" w:sz="0" w:space="0" w:color="auto"/>
                <w:bottom w:val="none" w:sz="0" w:space="0" w:color="auto"/>
                <w:right w:val="none" w:sz="0" w:space="0" w:color="auto"/>
              </w:divBdr>
            </w:div>
            <w:div w:id="1278373790">
              <w:marLeft w:val="75"/>
              <w:marRight w:val="75"/>
              <w:marTop w:val="75"/>
              <w:marBottom w:val="75"/>
              <w:divBdr>
                <w:top w:val="none" w:sz="0" w:space="0" w:color="auto"/>
                <w:left w:val="none" w:sz="0" w:space="0" w:color="auto"/>
                <w:bottom w:val="none" w:sz="0" w:space="0" w:color="auto"/>
                <w:right w:val="none" w:sz="0" w:space="0" w:color="auto"/>
              </w:divBdr>
            </w:div>
            <w:div w:id="598562643">
              <w:marLeft w:val="75"/>
              <w:marRight w:val="75"/>
              <w:marTop w:val="75"/>
              <w:marBottom w:val="75"/>
              <w:divBdr>
                <w:top w:val="none" w:sz="0" w:space="0" w:color="auto"/>
                <w:left w:val="none" w:sz="0" w:space="0" w:color="auto"/>
                <w:bottom w:val="none" w:sz="0" w:space="0" w:color="auto"/>
                <w:right w:val="none" w:sz="0" w:space="0" w:color="auto"/>
              </w:divBdr>
            </w:div>
            <w:div w:id="604115295">
              <w:marLeft w:val="75"/>
              <w:marRight w:val="75"/>
              <w:marTop w:val="75"/>
              <w:marBottom w:val="75"/>
              <w:divBdr>
                <w:top w:val="none" w:sz="0" w:space="0" w:color="auto"/>
                <w:left w:val="none" w:sz="0" w:space="0" w:color="auto"/>
                <w:bottom w:val="none" w:sz="0" w:space="0" w:color="auto"/>
                <w:right w:val="none" w:sz="0" w:space="0" w:color="auto"/>
              </w:divBdr>
            </w:div>
            <w:div w:id="2079597930">
              <w:marLeft w:val="75"/>
              <w:marRight w:val="75"/>
              <w:marTop w:val="75"/>
              <w:marBottom w:val="75"/>
              <w:divBdr>
                <w:top w:val="none" w:sz="0" w:space="0" w:color="auto"/>
                <w:left w:val="none" w:sz="0" w:space="0" w:color="auto"/>
                <w:bottom w:val="none" w:sz="0" w:space="0" w:color="auto"/>
                <w:right w:val="none" w:sz="0" w:space="0" w:color="auto"/>
              </w:divBdr>
            </w:div>
            <w:div w:id="1996183113">
              <w:marLeft w:val="75"/>
              <w:marRight w:val="75"/>
              <w:marTop w:val="75"/>
              <w:marBottom w:val="75"/>
              <w:divBdr>
                <w:top w:val="none" w:sz="0" w:space="0" w:color="auto"/>
                <w:left w:val="none" w:sz="0" w:space="0" w:color="auto"/>
                <w:bottom w:val="none" w:sz="0" w:space="0" w:color="auto"/>
                <w:right w:val="none" w:sz="0" w:space="0" w:color="auto"/>
              </w:divBdr>
            </w:div>
            <w:div w:id="1224826406">
              <w:marLeft w:val="75"/>
              <w:marRight w:val="75"/>
              <w:marTop w:val="75"/>
              <w:marBottom w:val="75"/>
              <w:divBdr>
                <w:top w:val="none" w:sz="0" w:space="0" w:color="auto"/>
                <w:left w:val="none" w:sz="0" w:space="0" w:color="auto"/>
                <w:bottom w:val="none" w:sz="0" w:space="0" w:color="auto"/>
                <w:right w:val="none" w:sz="0" w:space="0" w:color="auto"/>
              </w:divBdr>
            </w:div>
            <w:div w:id="1807431194">
              <w:marLeft w:val="75"/>
              <w:marRight w:val="75"/>
              <w:marTop w:val="75"/>
              <w:marBottom w:val="75"/>
              <w:divBdr>
                <w:top w:val="none" w:sz="0" w:space="0" w:color="auto"/>
                <w:left w:val="none" w:sz="0" w:space="0" w:color="auto"/>
                <w:bottom w:val="none" w:sz="0" w:space="0" w:color="auto"/>
                <w:right w:val="none" w:sz="0" w:space="0" w:color="auto"/>
              </w:divBdr>
            </w:div>
            <w:div w:id="603999688">
              <w:marLeft w:val="75"/>
              <w:marRight w:val="75"/>
              <w:marTop w:val="75"/>
              <w:marBottom w:val="75"/>
              <w:divBdr>
                <w:top w:val="none" w:sz="0" w:space="0" w:color="auto"/>
                <w:left w:val="none" w:sz="0" w:space="0" w:color="auto"/>
                <w:bottom w:val="none" w:sz="0" w:space="0" w:color="auto"/>
                <w:right w:val="none" w:sz="0" w:space="0" w:color="auto"/>
              </w:divBdr>
            </w:div>
            <w:div w:id="86315343">
              <w:marLeft w:val="75"/>
              <w:marRight w:val="75"/>
              <w:marTop w:val="75"/>
              <w:marBottom w:val="75"/>
              <w:divBdr>
                <w:top w:val="none" w:sz="0" w:space="0" w:color="auto"/>
                <w:left w:val="none" w:sz="0" w:space="0" w:color="auto"/>
                <w:bottom w:val="none" w:sz="0" w:space="0" w:color="auto"/>
                <w:right w:val="none" w:sz="0" w:space="0" w:color="auto"/>
              </w:divBdr>
            </w:div>
            <w:div w:id="19285336">
              <w:marLeft w:val="75"/>
              <w:marRight w:val="75"/>
              <w:marTop w:val="75"/>
              <w:marBottom w:val="75"/>
              <w:divBdr>
                <w:top w:val="none" w:sz="0" w:space="0" w:color="auto"/>
                <w:left w:val="none" w:sz="0" w:space="0" w:color="auto"/>
                <w:bottom w:val="none" w:sz="0" w:space="0" w:color="auto"/>
                <w:right w:val="none" w:sz="0" w:space="0" w:color="auto"/>
              </w:divBdr>
            </w:div>
            <w:div w:id="1523593404">
              <w:marLeft w:val="75"/>
              <w:marRight w:val="75"/>
              <w:marTop w:val="75"/>
              <w:marBottom w:val="75"/>
              <w:divBdr>
                <w:top w:val="none" w:sz="0" w:space="0" w:color="auto"/>
                <w:left w:val="none" w:sz="0" w:space="0" w:color="auto"/>
                <w:bottom w:val="none" w:sz="0" w:space="0" w:color="auto"/>
                <w:right w:val="none" w:sz="0" w:space="0" w:color="auto"/>
              </w:divBdr>
            </w:div>
            <w:div w:id="10670727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9200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bp.blogspot.com/-U7Kd5uzm9HQ/V-pJS2R-GhI/AAAAAAAAA78/SByzdNxB__ULEhGONisHWbwuCzBJ1d7QACLcB/s1600/%25D1%25875.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2020-03-28T17:13:00Z</dcterms:created>
  <dcterms:modified xsi:type="dcterms:W3CDTF">2020-03-28T17:24:00Z</dcterms:modified>
</cp:coreProperties>
</file>