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39" w:rsidRPr="00331939" w:rsidRDefault="00331939" w:rsidP="00331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за розділом "Із літератури другої половини ХХ століття"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i/>
          <w:sz w:val="24"/>
          <w:szCs w:val="24"/>
          <w:lang w:val="uk-UA"/>
        </w:rPr>
        <w:t>І-ІІ рівні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1. Яку філософію покладено в основу творчості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Ясунарі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Кавабати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а)буддизм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б)екзистенціалізм;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в)раціоналізм;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г)трансценденталізм?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2.У чому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Ясунарі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вбачав призначення справжнього митця: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а)формувати активну громадську позицію читача;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б)вловити й зафіксувати неповторний рух життя;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в)збагачувати знання про навколишній світ;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г)творити мистецтво для мистецтва?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3. Що вплинуло на створення повісті "Тисяча журналів":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а)японська міфологія;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б)японський фольклор;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в)японський середньовічний роман;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г)західноєвропейський модернізм?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4. Що є основою сюжету повісті "Тисяча журналів":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а)життєвий шлях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Кікудзі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Мітані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б)реальна історія з життя автора;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в)спостереження за польотом журавлів;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г)чайна церемонія?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5.Де перебувають журавлі, зображені у повісті: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а)у небі над містом;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б)на чашці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Кікудзі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Мітані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в)на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фуросікі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Юкіко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г)в уяві автора?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6.В якому рядку зазначено всі морально-етичні постулати, котрі, згідно з японськими традиціями, допомагають людині наблизитися до гармонії: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а)гармонія, чистота, спокій, духовність;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б)гармонія, чистота, спокій, краса; 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в)гармонія, чистота, спокій, розум;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г)гармонія, чистота, спокій, чемність?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7.Творчість якого письменника тісно пов’язана з магічним реалізмом: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а)Альберта Камю;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б)Габріеля Гарсіа Маркеса;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в)Ернеста Міллера Хемінгуея;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Ясунарі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Кавабати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8.Який літературний жанр провідний у творчості латиноамериканських письменників другої половини ХХ ст.: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а)новела;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б)оповідання;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в)повість;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г)роман?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9.Яка роль міфу у творчості Г.Гарсіа Маркеса: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а)літературний прийом;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б)факт далекого минулого;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в)складова світосприйняття;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г)данина античним традиціям?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10.Який прийом є ключовим для літератури магічного реалізму: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а)телеграфний стиль;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б)потік свідомості;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lastRenderedPageBreak/>
        <w:t>в)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міфологізм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г)підтекст?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11. У якому місті розгортаються головні події роману Г. Г. Маркеса "Сто років самотності":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 Богота;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Макондо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Ріо-де-Женейро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 Буенос-Айрес?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12. Яку будову має роман Г.Г. Маркеса "Сто років самотності":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 лінійну;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 мозаїчну;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 хронологічну;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 циклічну?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ІІІ рівень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13. Установіть відповідність між письменниками та країнами: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1.Альбер  Камю                         а)Аргентина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2. Габріель Гарсіа Маркес        б) Колумбія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3.Ернест Міллер Хемінгуей      в) США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4.Ясунарі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г) Франція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д) Японія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14.Установіть послідовність виникнення літературних напрямів: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 постмодернізм;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 імпресіонізм;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 футуризм;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 магічний реалізм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15. Установіть хронологію вручення письменникам Нобелівської премії: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а) А.Камю                             1957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б) Г.Г.Маркес                       1982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в) Е.М.Хемінгуей                 1954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г) Я.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1968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19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1939">
        <w:rPr>
          <w:rFonts w:ascii="Times New Roman" w:hAnsi="Times New Roman" w:cs="Times New Roman"/>
          <w:sz w:val="24"/>
          <w:szCs w:val="24"/>
        </w:rPr>
        <w:t xml:space="preserve"> </w:t>
      </w:r>
      <w:r w:rsidRPr="00331939">
        <w:rPr>
          <w:rFonts w:ascii="Times New Roman" w:hAnsi="Times New Roman" w:cs="Times New Roman"/>
          <w:sz w:val="24"/>
          <w:szCs w:val="24"/>
          <w:lang w:val="uk-UA"/>
        </w:rPr>
        <w:t>рівень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16. Прокоментуйте слова одного із письменників: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>Усе своє життя я прагнув прекрасного і буду прагнути його до самої смерті (Я.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У ту мить, коли письменник утратить 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331939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331939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331939">
        <w:rPr>
          <w:rFonts w:ascii="Times New Roman" w:hAnsi="Times New Roman" w:cs="Times New Roman"/>
          <w:sz w:val="24"/>
          <w:szCs w:val="24"/>
          <w:lang w:val="uk-UA"/>
        </w:rPr>
        <w:t xml:space="preserve"> із реальністю, він припинить бути письменником. (Г.Г.Маркес)</w:t>
      </w:r>
    </w:p>
    <w:p w:rsidR="00331939" w:rsidRPr="00331939" w:rsidRDefault="00331939" w:rsidP="00331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5C00" w:rsidRPr="00331939" w:rsidRDefault="00245C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5C00" w:rsidRPr="0033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3C"/>
    <w:rsid w:val="00245C00"/>
    <w:rsid w:val="00331939"/>
    <w:rsid w:val="00F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2020-03-31T10:37:00Z</dcterms:created>
  <dcterms:modified xsi:type="dcterms:W3CDTF">2020-03-31T10:37:00Z</dcterms:modified>
</cp:coreProperties>
</file>