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89" w:rsidRPr="004320C5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4320C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Група </w:t>
      </w:r>
      <w:r w:rsidR="00193CFE" w:rsidRPr="004320C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Ас</w:t>
      </w:r>
      <w:r w:rsidRPr="004320C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-</w:t>
      </w:r>
      <w:r w:rsidR="00193CFE" w:rsidRPr="004320C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8</w:t>
      </w:r>
      <w:r w:rsidR="00E0169E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3</w:t>
      </w:r>
      <w:r w:rsidR="00193CFE" w:rsidRPr="004320C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. </w:t>
      </w:r>
      <w:r w:rsidR="00C02F9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02</w:t>
      </w:r>
      <w:r w:rsidRPr="004320C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.0</w:t>
      </w:r>
      <w:r w:rsidR="00C02F9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4</w:t>
      </w:r>
      <w:r w:rsidRPr="004320C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.2020. Урок </w:t>
      </w:r>
      <w:r w:rsidR="00193CFE" w:rsidRPr="004320C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геометрії</w:t>
      </w:r>
      <w:r w:rsidRPr="004320C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.</w:t>
      </w:r>
    </w:p>
    <w:p w:rsidR="00F6354C" w:rsidRPr="004320C5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4320C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Тема уроку: </w:t>
      </w:r>
      <w:r w:rsidR="00C02F9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Перерізи </w:t>
      </w:r>
      <w:r w:rsidR="00406A30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п</w:t>
      </w:r>
      <w:r w:rsidR="004956FA" w:rsidRPr="004320C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ірамід</w:t>
      </w:r>
      <w:r w:rsidR="00C02F9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и </w:t>
      </w:r>
      <w:proofErr w:type="spellStart"/>
      <w:r w:rsidR="00C02F9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площинами</w:t>
      </w:r>
      <w:proofErr w:type="spellEnd"/>
    </w:p>
    <w:p w:rsidR="00140789" w:rsidRPr="004320C5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4320C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Інструкція до уроку</w:t>
      </w:r>
    </w:p>
    <w:p w:rsidR="00140789" w:rsidRPr="006C6B36" w:rsidRDefault="00193CFE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10758">
        <w:rPr>
          <w:rFonts w:ascii="Times New Roman" w:hAnsi="Times New Roman" w:cs="Times New Roman"/>
          <w:sz w:val="28"/>
          <w:szCs w:val="28"/>
          <w:lang w:val="uk-UA"/>
        </w:rPr>
        <w:t>знайомтесь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>теоретични</w:t>
      </w:r>
      <w:r w:rsidR="0041075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 w:rsidR="00410758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теми.</w:t>
      </w:r>
    </w:p>
    <w:p w:rsidR="00140789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410758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зошита основні </w:t>
      </w:r>
      <w:r w:rsidR="00802E29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316C" w:rsidRPr="006C6B36" w:rsidRDefault="00CA316C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Розв’яжіть задачу за зразком. 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 w:rsidR="00410758">
        <w:rPr>
          <w:rFonts w:ascii="Times New Roman" w:hAnsi="Times New Roman" w:cs="Times New Roman"/>
          <w:sz w:val="28"/>
          <w:szCs w:val="28"/>
          <w:lang w:val="uk-UA"/>
        </w:rPr>
        <w:t xml:space="preserve">йте </w:t>
      </w:r>
      <w:r w:rsidR="00CA316C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410758">
        <w:rPr>
          <w:rFonts w:ascii="Times New Roman" w:hAnsi="Times New Roman" w:cs="Times New Roman"/>
          <w:sz w:val="28"/>
          <w:szCs w:val="28"/>
          <w:lang w:val="uk-UA"/>
        </w:rPr>
        <w:t xml:space="preserve"> для самоперевірки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789" w:rsidRPr="006C6B36" w:rsidRDefault="00140789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6B36" w:rsidRDefault="00802E2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Теоретичний матеріал</w:t>
      </w:r>
    </w:p>
    <w:p w:rsidR="00F40E8A" w:rsidRDefault="00F40E8A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F40E8A" w:rsidRDefault="00F40E8A" w:rsidP="00F40E8A">
      <w:pPr>
        <w:pStyle w:val="a3"/>
        <w:ind w:firstLine="696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F40E8A">
        <w:rPr>
          <w:rFonts w:ascii="Times New Roman" w:hAnsi="Times New Roman" w:cs="Times New Roman"/>
          <w:sz w:val="28"/>
          <w:szCs w:val="28"/>
          <w:lang w:val="uk-UA"/>
        </w:rPr>
        <w:t>Переріз піраміди площиною, яка проходить через два бічних ребра, що не належать одній грані, перетинає площину основи</w:t>
      </w:r>
      <w:r w:rsidRPr="00F40E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A6B79">
        <w:rPr>
          <w:rFonts w:ascii="Times New Roman" w:hAnsi="Times New Roman" w:cs="Times New Roman"/>
          <w:sz w:val="28"/>
          <w:szCs w:val="28"/>
          <w:lang w:val="uk-UA"/>
        </w:rPr>
        <w:t>піраміди по діагоналі, називається</w:t>
      </w: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 xml:space="preserve"> діагональним перерізом піраміди.</w:t>
      </w:r>
    </w:p>
    <w:p w:rsidR="00F40E8A" w:rsidRDefault="00F40E8A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F40E8A">
        <w:rPr>
          <w:rFonts w:ascii="Times New Roman" w:hAnsi="Times New Roman" w:cs="Times New Roman"/>
          <w:b/>
          <w:i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>
            <wp:extent cx="2409396" cy="1924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506" b="50000"/>
                    <a:stretch/>
                  </pic:blipFill>
                  <pic:spPr bwMode="auto">
                    <a:xfrm>
                      <a:off x="0" y="0"/>
                      <a:ext cx="2425867" cy="193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6B79" w:rsidRDefault="003A6B7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3A6B79" w:rsidRDefault="003A6B7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406A30" w:rsidRDefault="00406A30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5573E1" w:rsidRDefault="005573E1" w:rsidP="00406A30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525FA5" w:rsidRDefault="00525FA5" w:rsidP="005573E1">
      <w:pPr>
        <w:pStyle w:val="a3"/>
        <w:ind w:hanging="72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193CFE" w:rsidRDefault="00193CFE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CA316C" w:rsidRDefault="00CA316C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CA316C" w:rsidRDefault="00CA316C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3A6B79" w:rsidRDefault="003A6B7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3A6B79" w:rsidRDefault="003A6B7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3A6B79" w:rsidRDefault="003A6B7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3A6B79" w:rsidRDefault="003A6B7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406A30" w:rsidRDefault="00406A30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406A30" w:rsidRDefault="00406A30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406A30" w:rsidRDefault="00406A30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406A30" w:rsidRDefault="00406A30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284AB6" w:rsidRDefault="00284AB6" w:rsidP="00284AB6">
      <w:pPr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284AB6" w:rsidRDefault="00284AB6" w:rsidP="00284AB6">
      <w:pPr>
        <w:jc w:val="center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  <w:lastRenderedPageBreak/>
        <w:t>Розв’яжіть задачу за зразком:</w:t>
      </w:r>
      <w:r>
        <w:rPr>
          <w:sz w:val="28"/>
          <w:szCs w:val="28"/>
          <w:lang w:val="uk-UA"/>
        </w:rPr>
        <w:tab/>
      </w:r>
    </w:p>
    <w:p w:rsidR="00284AB6" w:rsidRPr="004A4D9D" w:rsidRDefault="00F40E8A" w:rsidP="00284AB6">
      <w:pPr>
        <w:ind w:firstLine="708"/>
        <w:jc w:val="center"/>
        <w:rPr>
          <w:b/>
          <w:i/>
          <w:color w:val="548DD4"/>
          <w:sz w:val="44"/>
          <w:szCs w:val="44"/>
          <w:lang w:val="uk-UA"/>
        </w:rPr>
      </w:pPr>
      <w:r w:rsidRPr="00284AB6">
        <w:rPr>
          <w:b/>
          <w:i/>
          <w:noProof/>
          <w:color w:val="4472C4" w:themeColor="accent5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87329C" wp14:editId="4EAD3EE5">
                <wp:simplePos x="0" y="0"/>
                <wp:positionH relativeFrom="column">
                  <wp:posOffset>-108585</wp:posOffset>
                </wp:positionH>
                <wp:positionV relativeFrom="paragraph">
                  <wp:posOffset>421640</wp:posOffset>
                </wp:positionV>
                <wp:extent cx="6059805" cy="8429625"/>
                <wp:effectExtent l="0" t="0" r="17145" b="28575"/>
                <wp:wrapNone/>
                <wp:docPr id="4" name="Загнутый угол 4" descr="Точечная сет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805" cy="84296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pattFill prst="dotGrid">
                          <a:fgClr>
                            <a:srgbClr val="BFBFBF">
                              <a:alpha val="52000"/>
                            </a:srgbClr>
                          </a:fgClr>
                          <a:bgClr>
                            <a:srgbClr val="FFFFFF">
                              <a:alpha val="52000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C19E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4" o:spid="_x0000_s1026" type="#_x0000_t65" alt="Точечная сетка" style="position:absolute;margin-left:-8.55pt;margin-top:33.2pt;width:477.15pt;height:66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" fillcolor="#bfbfbf">
                <v:fill r:id="rId6" o:title="" opacity="34181f" o:opacity2="34181f" type="pattern"/>
              </v:shape>
            </w:pict>
          </mc:Fallback>
        </mc:AlternateContent>
      </w:r>
      <w:r w:rsidR="00284AB6">
        <w:rPr>
          <w:b/>
          <w:i/>
          <w:color w:val="548DD4"/>
          <w:sz w:val="44"/>
          <w:szCs w:val="44"/>
          <w:lang w:val="uk-UA"/>
        </w:rPr>
        <w:t>Задача</w:t>
      </w:r>
    </w:p>
    <w:p w:rsidR="00284AB6" w:rsidRPr="0015796F" w:rsidRDefault="00284AB6" w:rsidP="00284AB6">
      <w:pPr>
        <w:ind w:firstLine="708"/>
        <w:rPr>
          <w:noProof/>
          <w:sz w:val="32"/>
          <w:szCs w:val="32"/>
          <w:lang w:val="uk-UA"/>
        </w:rPr>
      </w:pPr>
      <w:r>
        <w:rPr>
          <w:b/>
          <w:i/>
          <w:color w:val="548DD4"/>
          <w:sz w:val="44"/>
          <w:szCs w:val="44"/>
          <w:lang w:val="uk-UA"/>
        </w:rPr>
        <w:tab/>
      </w:r>
      <w:r w:rsidR="008A6F71" w:rsidRPr="002607A3">
        <w:rPr>
          <w:noProof/>
          <w:sz w:val="44"/>
          <w:szCs w:val="44"/>
          <w:lang w:eastAsia="ru-RU"/>
        </w:rPr>
        <w:drawing>
          <wp:inline distT="0" distB="0" distL="0" distR="0" wp14:anchorId="7601DF61" wp14:editId="40E3706B">
            <wp:extent cx="4220845" cy="98103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2" t="-1" b="-5357"/>
                    <a:stretch/>
                  </pic:blipFill>
                  <pic:spPr bwMode="auto">
                    <a:xfrm>
                      <a:off x="0" y="0"/>
                      <a:ext cx="4286271" cy="9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4AB6" w:rsidRDefault="00284AB6" w:rsidP="00284AB6">
      <w:pPr>
        <w:ind w:firstLine="708"/>
        <w:jc w:val="center"/>
        <w:rPr>
          <w:b/>
          <w:i/>
          <w:color w:val="548DD4"/>
          <w:sz w:val="44"/>
          <w:szCs w:val="44"/>
          <w:lang w:val="uk-UA"/>
        </w:rPr>
      </w:pPr>
      <w:r w:rsidRPr="00B47400">
        <w:rPr>
          <w:b/>
          <w:i/>
          <w:color w:val="548DD4"/>
          <w:sz w:val="44"/>
          <w:szCs w:val="44"/>
          <w:lang w:val="uk-UA"/>
        </w:rPr>
        <w:t xml:space="preserve"> </w:t>
      </w:r>
      <w:r>
        <w:rPr>
          <w:b/>
          <w:i/>
          <w:color w:val="548DD4"/>
          <w:sz w:val="44"/>
          <w:szCs w:val="44"/>
          <w:lang w:val="uk-UA"/>
        </w:rPr>
        <w:t>Розв’язання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553"/>
      </w:tblGrid>
      <w:tr w:rsidR="00284AB6" w:rsidRPr="00F40E8A" w:rsidTr="00F67182">
        <w:trPr>
          <w:trHeight w:val="3961"/>
        </w:trPr>
        <w:tc>
          <w:tcPr>
            <w:tcW w:w="2802" w:type="dxa"/>
          </w:tcPr>
          <w:p w:rsidR="00284AB6" w:rsidRPr="00F40E8A" w:rsidRDefault="00284AB6" w:rsidP="00F67182">
            <w:pPr>
              <w:outlineLvl w:val="0"/>
              <w:rPr>
                <w:b/>
                <w:i/>
                <w:color w:val="548DD4"/>
                <w:sz w:val="40"/>
                <w:szCs w:val="40"/>
                <w:lang w:val="uk-UA"/>
              </w:rPr>
            </w:pPr>
          </w:p>
          <w:p w:rsidR="00284AB6" w:rsidRPr="00F40E8A" w:rsidRDefault="008A6F71" w:rsidP="00F67182">
            <w:pPr>
              <w:jc w:val="right"/>
              <w:rPr>
                <w:sz w:val="40"/>
                <w:szCs w:val="40"/>
                <w:lang w:val="uk-UA"/>
              </w:rPr>
            </w:pPr>
            <w:r w:rsidRPr="00F40E8A"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 wp14:anchorId="5A8D1A26" wp14:editId="72310DFA">
                  <wp:extent cx="1628890" cy="17907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896" cy="1799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284AB6" w:rsidRPr="00F40E8A" w:rsidRDefault="00284AB6" w:rsidP="00F67182">
            <w:pPr>
              <w:outlineLvl w:val="0"/>
              <w:rPr>
                <w:sz w:val="40"/>
                <w:szCs w:val="40"/>
                <w:lang w:val="uk-UA"/>
              </w:rPr>
            </w:pPr>
            <w:r w:rsidRPr="00F40E8A">
              <w:rPr>
                <w:sz w:val="40"/>
                <w:szCs w:val="40"/>
                <w:lang w:val="uk-UA"/>
              </w:rPr>
              <w:t xml:space="preserve">            Нехай Р</w:t>
            </w:r>
            <w:r w:rsidRPr="00F40E8A">
              <w:rPr>
                <w:sz w:val="40"/>
                <w:szCs w:val="40"/>
                <w:lang w:val="en-US"/>
              </w:rPr>
              <w:t>ABCD</w:t>
            </w:r>
            <w:r w:rsidRPr="00F40E8A">
              <w:rPr>
                <w:sz w:val="40"/>
                <w:szCs w:val="40"/>
                <w:lang w:val="uk-UA"/>
              </w:rPr>
              <w:t xml:space="preserve"> – дана піраміда,</w:t>
            </w:r>
            <w:r w:rsidR="00770136" w:rsidRPr="00F40E8A">
              <w:rPr>
                <w:sz w:val="40"/>
                <w:szCs w:val="40"/>
                <w:lang w:val="uk-UA"/>
              </w:rPr>
              <w:t xml:space="preserve"> </w:t>
            </w:r>
            <w:r w:rsidRPr="00F40E8A">
              <w:rPr>
                <w:sz w:val="40"/>
                <w:szCs w:val="40"/>
                <w:lang w:val="uk-UA"/>
              </w:rPr>
              <w:t xml:space="preserve">в якій дорівнюють </w:t>
            </w:r>
            <w:r w:rsidRPr="00F40E8A">
              <w:rPr>
                <w:sz w:val="40"/>
                <w:szCs w:val="40"/>
                <w:lang w:val="en-US"/>
              </w:rPr>
              <w:t>AB</w:t>
            </w:r>
            <w:r w:rsidRPr="00F40E8A">
              <w:rPr>
                <w:sz w:val="40"/>
                <w:szCs w:val="40"/>
                <w:lang w:val="uk-UA"/>
              </w:rPr>
              <w:t>=С</w:t>
            </w:r>
            <w:r w:rsidRPr="00F40E8A">
              <w:rPr>
                <w:sz w:val="40"/>
                <w:szCs w:val="40"/>
                <w:lang w:val="en-US"/>
              </w:rPr>
              <w:t>D</w:t>
            </w:r>
            <w:r w:rsidRPr="00F40E8A">
              <w:rPr>
                <w:sz w:val="40"/>
                <w:szCs w:val="40"/>
                <w:lang w:val="uk-UA"/>
              </w:rPr>
              <w:t>=</w:t>
            </w:r>
            <w:r w:rsidR="008A6F71" w:rsidRPr="00F40E8A">
              <w:rPr>
                <w:sz w:val="40"/>
                <w:szCs w:val="40"/>
                <w:lang w:val="uk-UA"/>
              </w:rPr>
              <w:t xml:space="preserve">12 см,  </w:t>
            </w:r>
            <w:r w:rsidR="008A6F71" w:rsidRPr="00F40E8A">
              <w:rPr>
                <w:sz w:val="40"/>
                <w:szCs w:val="40"/>
                <w:lang w:val="en-US"/>
              </w:rPr>
              <w:t>AD</w:t>
            </w:r>
            <w:r w:rsidR="008A6F71" w:rsidRPr="00F40E8A">
              <w:rPr>
                <w:sz w:val="40"/>
                <w:szCs w:val="40"/>
                <w:lang w:val="uk-UA"/>
              </w:rPr>
              <w:t>=ВС=</w:t>
            </w:r>
            <w:r w:rsidR="008A6F71" w:rsidRPr="00F40E8A">
              <w:rPr>
                <w:sz w:val="40"/>
                <w:szCs w:val="40"/>
                <w:lang w:val="uk-UA"/>
              </w:rPr>
              <w:t>16</w:t>
            </w:r>
            <w:r w:rsidRPr="00F40E8A">
              <w:rPr>
                <w:sz w:val="40"/>
                <w:szCs w:val="40"/>
                <w:lang w:val="uk-UA"/>
              </w:rPr>
              <w:t xml:space="preserve"> см, </w:t>
            </w:r>
            <w:r w:rsidR="008A6F71" w:rsidRPr="00F40E8A">
              <w:rPr>
                <w:sz w:val="40"/>
                <w:szCs w:val="40"/>
                <w:lang w:val="uk-UA"/>
              </w:rPr>
              <w:t>РА=РВ=РС=Р</w:t>
            </w:r>
            <w:r w:rsidR="008A6F71" w:rsidRPr="00F40E8A">
              <w:rPr>
                <w:sz w:val="40"/>
                <w:szCs w:val="40"/>
                <w:lang w:val="en-US"/>
              </w:rPr>
              <w:t>D</w:t>
            </w:r>
            <w:r w:rsidRPr="00F40E8A">
              <w:rPr>
                <w:sz w:val="40"/>
                <w:szCs w:val="40"/>
                <w:lang w:val="uk-UA"/>
              </w:rPr>
              <w:t>=</w:t>
            </w:r>
            <w:r w:rsidR="008A6F71" w:rsidRPr="00F40E8A">
              <w:rPr>
                <w:sz w:val="40"/>
                <w:szCs w:val="40"/>
                <w:lang w:val="uk-UA"/>
              </w:rPr>
              <w:t>26</w:t>
            </w:r>
            <w:r w:rsidRPr="00F40E8A">
              <w:rPr>
                <w:sz w:val="40"/>
                <w:szCs w:val="40"/>
                <w:lang w:val="uk-UA"/>
              </w:rPr>
              <w:t xml:space="preserve"> см.</w:t>
            </w:r>
          </w:p>
          <w:p w:rsidR="00186F59" w:rsidRPr="00F40E8A" w:rsidRDefault="00284AB6" w:rsidP="00F67182">
            <w:pPr>
              <w:outlineLvl w:val="0"/>
              <w:rPr>
                <w:sz w:val="40"/>
                <w:szCs w:val="40"/>
                <w:lang w:val="uk-UA"/>
              </w:rPr>
            </w:pPr>
            <w:r w:rsidRPr="00F40E8A">
              <w:rPr>
                <w:sz w:val="40"/>
                <w:szCs w:val="40"/>
                <w:lang w:val="uk-UA"/>
              </w:rPr>
              <w:t xml:space="preserve">Тоді довжину </w:t>
            </w:r>
            <w:r w:rsidR="00770136" w:rsidRPr="00F40E8A">
              <w:rPr>
                <w:sz w:val="40"/>
                <w:szCs w:val="40"/>
                <w:lang w:val="uk-UA"/>
              </w:rPr>
              <w:t xml:space="preserve">діагоналі АС основи знайдемо  із прямокутного трикутника </w:t>
            </w:r>
            <w:r w:rsidR="00186F59" w:rsidRPr="00F40E8A">
              <w:rPr>
                <w:sz w:val="40"/>
                <w:szCs w:val="40"/>
                <w:lang w:val="uk-UA"/>
              </w:rPr>
              <w:t>АВС за теоремою Піфагора:</w:t>
            </w:r>
          </w:p>
          <w:p w:rsidR="00284AB6" w:rsidRPr="00F40E8A" w:rsidRDefault="00284AB6" w:rsidP="00F67182">
            <w:pPr>
              <w:outlineLvl w:val="0"/>
              <w:rPr>
                <w:sz w:val="40"/>
                <w:szCs w:val="40"/>
                <w:lang w:val="uk-UA"/>
              </w:rPr>
            </w:pPr>
            <w:r w:rsidRPr="00F40E8A">
              <w:rPr>
                <w:sz w:val="40"/>
                <w:szCs w:val="40"/>
                <w:lang w:val="uk-UA"/>
              </w:rPr>
              <w:t xml:space="preserve"> </w:t>
            </w:r>
            <w:r w:rsidR="00186F59" w:rsidRPr="00F40E8A">
              <w:rPr>
                <w:position w:val="-8"/>
                <w:sz w:val="40"/>
                <w:szCs w:val="40"/>
                <w:lang w:val="uk-UA"/>
              </w:rPr>
              <w:object w:dxaOrig="21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93.5pt;height:32.25pt" o:ole="">
                  <v:imagedata r:id="rId9" o:title=""/>
                </v:shape>
                <o:OLEObject Type="Embed" ProgID="Equation.3" ShapeID="_x0000_i1038" DrawAspect="Content" ObjectID="_1647270280" r:id="rId10"/>
              </w:object>
            </w:r>
          </w:p>
          <w:p w:rsidR="00186F59" w:rsidRPr="00F40E8A" w:rsidRDefault="00186F59" w:rsidP="00F67182">
            <w:pPr>
              <w:outlineLvl w:val="0"/>
              <w:rPr>
                <w:sz w:val="40"/>
                <w:szCs w:val="40"/>
                <w:lang w:val="uk-UA"/>
              </w:rPr>
            </w:pPr>
            <w:r w:rsidRPr="00F40E8A">
              <w:rPr>
                <w:sz w:val="40"/>
                <w:szCs w:val="40"/>
                <w:lang w:val="uk-UA"/>
              </w:rPr>
              <w:t>За властивістю діагоналей прямокутника знайдемо довжину відрізка АО:</w:t>
            </w:r>
          </w:p>
          <w:p w:rsidR="00284AB6" w:rsidRPr="00F40E8A" w:rsidRDefault="00F40E8A" w:rsidP="00F67182">
            <w:pPr>
              <w:outlineLvl w:val="0"/>
              <w:rPr>
                <w:position w:val="-14"/>
                <w:sz w:val="40"/>
                <w:szCs w:val="40"/>
                <w:lang w:val="uk-UA"/>
              </w:rPr>
            </w:pPr>
            <w:r w:rsidRPr="00F40E8A">
              <w:rPr>
                <w:position w:val="-24"/>
                <w:sz w:val="40"/>
                <w:szCs w:val="40"/>
                <w:lang w:val="uk-UA"/>
              </w:rPr>
              <w:object w:dxaOrig="1420" w:dyaOrig="620">
                <v:shape id="_x0000_i1041" type="#_x0000_t75" style="width:117.75pt;height:50.25pt" o:ole="">
                  <v:imagedata r:id="rId11" o:title=""/>
                </v:shape>
                <o:OLEObject Type="Embed" ProgID="Equation.3" ShapeID="_x0000_i1041" DrawAspect="Content" ObjectID="_1647270281" r:id="rId12"/>
              </w:object>
            </w:r>
          </w:p>
          <w:p w:rsidR="00284AB6" w:rsidRPr="00F40E8A" w:rsidRDefault="00F40E8A" w:rsidP="00F67182">
            <w:pPr>
              <w:outlineLvl w:val="0"/>
              <w:rPr>
                <w:position w:val="-14"/>
                <w:sz w:val="40"/>
                <w:szCs w:val="40"/>
                <w:lang w:val="uk-UA"/>
              </w:rPr>
            </w:pPr>
            <w:r w:rsidRPr="00F40E8A">
              <w:rPr>
                <w:position w:val="-14"/>
                <w:sz w:val="40"/>
                <w:szCs w:val="40"/>
                <w:lang w:val="uk-UA"/>
              </w:rPr>
              <w:t>Висоту РО знаходимо із прямокутного трикутника РОА з</w:t>
            </w:r>
            <w:r w:rsidR="00284AB6" w:rsidRPr="00F40E8A">
              <w:rPr>
                <w:position w:val="-14"/>
                <w:sz w:val="40"/>
                <w:szCs w:val="40"/>
                <w:lang w:val="uk-UA"/>
              </w:rPr>
              <w:t>а теоремою Піфагора:</w:t>
            </w:r>
          </w:p>
          <w:p w:rsidR="00284AB6" w:rsidRPr="00F40E8A" w:rsidRDefault="00F40E8A" w:rsidP="00F67182">
            <w:pPr>
              <w:outlineLvl w:val="0"/>
              <w:rPr>
                <w:position w:val="-12"/>
                <w:sz w:val="40"/>
                <w:szCs w:val="40"/>
                <w:lang w:val="uk-UA"/>
              </w:rPr>
            </w:pPr>
            <w:r w:rsidRPr="00F40E8A">
              <w:rPr>
                <w:position w:val="-8"/>
                <w:sz w:val="40"/>
                <w:szCs w:val="40"/>
                <w:lang w:val="uk-UA"/>
              </w:rPr>
              <w:object w:dxaOrig="2140" w:dyaOrig="360">
                <v:shape id="_x0000_i1052" type="#_x0000_t75" style="width:197.25pt;height:32.25pt" o:ole="">
                  <v:imagedata r:id="rId13" o:title=""/>
                </v:shape>
                <o:OLEObject Type="Embed" ProgID="Equation.3" ShapeID="_x0000_i1052" DrawAspect="Content" ObjectID="_1647270282" r:id="rId14"/>
              </w:object>
            </w:r>
          </w:p>
        </w:tc>
      </w:tr>
      <w:tr w:rsidR="00284AB6" w:rsidRPr="00F40E8A" w:rsidTr="00F67182">
        <w:tc>
          <w:tcPr>
            <w:tcW w:w="9464" w:type="dxa"/>
            <w:gridSpan w:val="2"/>
          </w:tcPr>
          <w:p w:rsidR="00284AB6" w:rsidRPr="00F40E8A" w:rsidRDefault="00284AB6" w:rsidP="00F67182">
            <w:pPr>
              <w:outlineLvl w:val="0"/>
              <w:rPr>
                <w:position w:val="-12"/>
                <w:sz w:val="40"/>
                <w:szCs w:val="40"/>
                <w:lang w:val="uk-UA"/>
              </w:rPr>
            </w:pPr>
          </w:p>
          <w:p w:rsidR="00284AB6" w:rsidRPr="00F40E8A" w:rsidRDefault="00284AB6" w:rsidP="00F67182">
            <w:pPr>
              <w:outlineLvl w:val="0"/>
              <w:rPr>
                <w:position w:val="-12"/>
                <w:sz w:val="40"/>
                <w:szCs w:val="40"/>
                <w:lang w:val="uk-UA"/>
              </w:rPr>
            </w:pPr>
          </w:p>
          <w:p w:rsidR="00284AB6" w:rsidRPr="00F40E8A" w:rsidRDefault="00284AB6" w:rsidP="00F40E8A">
            <w:pPr>
              <w:outlineLvl w:val="0"/>
              <w:rPr>
                <w:sz w:val="40"/>
                <w:szCs w:val="40"/>
                <w:lang w:val="uk-UA"/>
              </w:rPr>
            </w:pPr>
            <w:r w:rsidRPr="00F40E8A">
              <w:rPr>
                <w:b/>
                <w:i/>
                <w:color w:val="548DD4"/>
                <w:sz w:val="40"/>
                <w:szCs w:val="40"/>
                <w:lang w:val="uk-UA"/>
              </w:rPr>
              <w:t xml:space="preserve">Відповідь: </w:t>
            </w:r>
            <w:r w:rsidR="00F40E8A" w:rsidRPr="00F40E8A">
              <w:rPr>
                <w:b/>
                <w:i/>
                <w:color w:val="548DD4"/>
                <w:sz w:val="40"/>
                <w:szCs w:val="40"/>
                <w:lang w:val="uk-UA"/>
              </w:rPr>
              <w:t>РО=</w:t>
            </w:r>
          </w:p>
        </w:tc>
      </w:tr>
    </w:tbl>
    <w:p w:rsidR="00284AB6" w:rsidRDefault="00284AB6" w:rsidP="00284AB6">
      <w:pPr>
        <w:jc w:val="center"/>
        <w:outlineLvl w:val="0"/>
        <w:rPr>
          <w:sz w:val="44"/>
          <w:szCs w:val="44"/>
          <w:lang w:val="uk-UA"/>
        </w:rPr>
      </w:pPr>
      <w:r w:rsidRPr="00F40E8A">
        <w:rPr>
          <w:b/>
          <w:i/>
          <w:color w:val="548DD4"/>
          <w:sz w:val="40"/>
          <w:szCs w:val="40"/>
          <w:lang w:val="uk-UA"/>
        </w:rPr>
        <w:t xml:space="preserve"> </w:t>
      </w:r>
      <w:r w:rsidRPr="00F40E8A">
        <w:rPr>
          <w:sz w:val="40"/>
          <w:szCs w:val="40"/>
          <w:lang w:val="uk-UA"/>
        </w:rPr>
        <w:t xml:space="preserve"> </w:t>
      </w:r>
      <w:r>
        <w:rPr>
          <w:sz w:val="44"/>
          <w:szCs w:val="44"/>
          <w:lang w:val="uk-UA"/>
        </w:rPr>
        <w:br w:type="page"/>
      </w:r>
    </w:p>
    <w:p w:rsidR="00410758" w:rsidRDefault="004320C5" w:rsidP="00802E29">
      <w:pPr>
        <w:jc w:val="center"/>
        <w:outlineLvl w:val="0"/>
        <w:rPr>
          <w:rFonts w:ascii="Times New Roman" w:hAnsi="Times New Roman" w:cs="Times New Roman"/>
          <w:b/>
          <w:i/>
          <w:noProof/>
          <w:color w:val="548DD4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i/>
          <w:noProof/>
          <w:color w:val="548DD4"/>
          <w:sz w:val="32"/>
          <w:szCs w:val="32"/>
          <w:lang w:val="uk-UA" w:eastAsia="ru-RU"/>
        </w:rPr>
        <w:lastRenderedPageBreak/>
        <w:t>З</w:t>
      </w:r>
      <w:r w:rsidR="00410758" w:rsidRPr="00410758">
        <w:rPr>
          <w:rFonts w:ascii="Times New Roman" w:hAnsi="Times New Roman" w:cs="Times New Roman"/>
          <w:b/>
          <w:i/>
          <w:noProof/>
          <w:color w:val="548DD4"/>
          <w:sz w:val="32"/>
          <w:szCs w:val="32"/>
          <w:lang w:val="uk-UA" w:eastAsia="ru-RU"/>
        </w:rPr>
        <w:t>а</w:t>
      </w:r>
      <w:r w:rsidR="00CA316C">
        <w:rPr>
          <w:rFonts w:ascii="Times New Roman" w:hAnsi="Times New Roman" w:cs="Times New Roman"/>
          <w:b/>
          <w:i/>
          <w:noProof/>
          <w:color w:val="548DD4"/>
          <w:sz w:val="32"/>
          <w:szCs w:val="32"/>
          <w:lang w:val="uk-UA" w:eastAsia="ru-RU"/>
        </w:rPr>
        <w:t xml:space="preserve">питання </w:t>
      </w:r>
      <w:r w:rsidR="00410758" w:rsidRPr="00410758">
        <w:rPr>
          <w:rFonts w:ascii="Times New Roman" w:hAnsi="Times New Roman" w:cs="Times New Roman"/>
          <w:b/>
          <w:i/>
          <w:noProof/>
          <w:color w:val="548DD4"/>
          <w:sz w:val="32"/>
          <w:szCs w:val="32"/>
          <w:lang w:val="uk-UA" w:eastAsia="ru-RU"/>
        </w:rPr>
        <w:t>для самоперевірки</w:t>
      </w:r>
    </w:p>
    <w:p w:rsidR="00410758" w:rsidRPr="00410758" w:rsidRDefault="00F40E8A" w:rsidP="00F40E8A">
      <w:pPr>
        <w:pStyle w:val="a3"/>
        <w:ind w:left="1070"/>
        <w:outlineLvl w:val="0"/>
        <w:rPr>
          <w:rFonts w:ascii="Times New Roman" w:hAnsi="Times New Roman" w:cs="Times New Roman"/>
          <w:noProof/>
          <w:color w:val="548DD4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Дайте відповіді «так» чи «ні» на запитання:</w:t>
      </w:r>
    </w:p>
    <w:p w:rsidR="00410758" w:rsidRDefault="00C02F95" w:rsidP="00802E29">
      <w:pPr>
        <w:jc w:val="center"/>
        <w:outlineLvl w:val="0"/>
        <w:rPr>
          <w:sz w:val="44"/>
          <w:szCs w:val="44"/>
          <w:lang w:val="uk-UA"/>
        </w:rPr>
      </w:pPr>
      <w:r w:rsidRPr="00C02F95">
        <w:rPr>
          <w:noProof/>
          <w:sz w:val="44"/>
          <w:szCs w:val="44"/>
          <w:lang w:eastAsia="ru-RU"/>
        </w:rPr>
        <w:drawing>
          <wp:inline distT="0" distB="0" distL="0" distR="0">
            <wp:extent cx="5927725" cy="1619167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72"/>
                    <a:stretch/>
                  </pic:blipFill>
                  <pic:spPr bwMode="auto">
                    <a:xfrm>
                      <a:off x="0" y="0"/>
                      <a:ext cx="5936486" cy="16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0E8A" w:rsidRDefault="00F40E8A" w:rsidP="00802E29">
      <w:pPr>
        <w:jc w:val="center"/>
        <w:outlineLvl w:val="0"/>
        <w:rPr>
          <w:sz w:val="44"/>
          <w:szCs w:val="44"/>
          <w:lang w:val="uk-UA"/>
        </w:rPr>
      </w:pPr>
    </w:p>
    <w:p w:rsidR="00F40E8A" w:rsidRDefault="00F40E8A" w:rsidP="00802E29">
      <w:pPr>
        <w:jc w:val="center"/>
        <w:outlineLvl w:val="0"/>
        <w:rPr>
          <w:sz w:val="44"/>
          <w:szCs w:val="44"/>
          <w:lang w:val="uk-UA"/>
        </w:rPr>
      </w:pPr>
    </w:p>
    <w:p w:rsidR="005573E1" w:rsidRDefault="005573E1" w:rsidP="00802E29">
      <w:pPr>
        <w:jc w:val="center"/>
        <w:outlineLvl w:val="0"/>
        <w:rPr>
          <w:sz w:val="44"/>
          <w:szCs w:val="44"/>
          <w:lang w:val="uk-UA"/>
        </w:rPr>
      </w:pPr>
      <w:bookmarkStart w:id="0" w:name="_GoBack"/>
      <w:bookmarkEnd w:id="0"/>
    </w:p>
    <w:p w:rsidR="005573E1" w:rsidRDefault="005573E1" w:rsidP="00802E29">
      <w:pPr>
        <w:jc w:val="center"/>
        <w:outlineLvl w:val="0"/>
        <w:rPr>
          <w:sz w:val="44"/>
          <w:szCs w:val="44"/>
          <w:lang w:val="uk-UA"/>
        </w:rPr>
      </w:pPr>
    </w:p>
    <w:p w:rsidR="005573E1" w:rsidRDefault="005573E1" w:rsidP="00802E29">
      <w:pPr>
        <w:jc w:val="center"/>
        <w:outlineLvl w:val="0"/>
        <w:rPr>
          <w:sz w:val="44"/>
          <w:szCs w:val="44"/>
          <w:lang w:val="uk-UA"/>
        </w:rPr>
      </w:pPr>
    </w:p>
    <w:p w:rsidR="005573E1" w:rsidRDefault="005573E1" w:rsidP="00802E29">
      <w:pPr>
        <w:jc w:val="center"/>
        <w:outlineLvl w:val="0"/>
        <w:rPr>
          <w:sz w:val="44"/>
          <w:szCs w:val="44"/>
          <w:lang w:val="uk-UA"/>
        </w:rPr>
      </w:pPr>
    </w:p>
    <w:p w:rsidR="005573E1" w:rsidRDefault="005573E1" w:rsidP="00802E29">
      <w:pPr>
        <w:jc w:val="center"/>
        <w:outlineLvl w:val="0"/>
        <w:rPr>
          <w:sz w:val="44"/>
          <w:szCs w:val="44"/>
          <w:lang w:val="uk-UA"/>
        </w:rPr>
      </w:pPr>
    </w:p>
    <w:p w:rsidR="00802E29" w:rsidRDefault="00802E29" w:rsidP="004320C5">
      <w:pPr>
        <w:outlineLvl w:val="0"/>
        <w:rPr>
          <w:sz w:val="44"/>
          <w:szCs w:val="44"/>
          <w:lang w:val="uk-UA"/>
        </w:rPr>
      </w:pPr>
    </w:p>
    <w:sectPr w:rsidR="0080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936"/>
    <w:multiLevelType w:val="hybridMultilevel"/>
    <w:tmpl w:val="9BF20EFE"/>
    <w:lvl w:ilvl="0" w:tplc="8F205C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FE0884"/>
    <w:multiLevelType w:val="hybridMultilevel"/>
    <w:tmpl w:val="2CDEC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56047"/>
    <w:rsid w:val="0013322B"/>
    <w:rsid w:val="00140789"/>
    <w:rsid w:val="00186F59"/>
    <w:rsid w:val="00193CFE"/>
    <w:rsid w:val="001D2F86"/>
    <w:rsid w:val="00250607"/>
    <w:rsid w:val="002607A3"/>
    <w:rsid w:val="00284AB6"/>
    <w:rsid w:val="002C2936"/>
    <w:rsid w:val="00366807"/>
    <w:rsid w:val="0036791C"/>
    <w:rsid w:val="003A6B79"/>
    <w:rsid w:val="00406A30"/>
    <w:rsid w:val="00410758"/>
    <w:rsid w:val="004320C5"/>
    <w:rsid w:val="004956FA"/>
    <w:rsid w:val="00525FA5"/>
    <w:rsid w:val="005573E1"/>
    <w:rsid w:val="006C6B36"/>
    <w:rsid w:val="00770136"/>
    <w:rsid w:val="007D3F69"/>
    <w:rsid w:val="00802E29"/>
    <w:rsid w:val="008A6F71"/>
    <w:rsid w:val="00A655A0"/>
    <w:rsid w:val="00C02F95"/>
    <w:rsid w:val="00CA316C"/>
    <w:rsid w:val="00E0169E"/>
    <w:rsid w:val="00F40E8A"/>
    <w:rsid w:val="00F6354C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8D2A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wmf"/><Relationship Id="rId5" Type="http://schemas.openxmlformats.org/officeDocument/2006/relationships/image" Target="media/image1.emf"/><Relationship Id="rId15" Type="http://schemas.openxmlformats.org/officeDocument/2006/relationships/image" Target="media/image8.emf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17</cp:revision>
  <dcterms:created xsi:type="dcterms:W3CDTF">2020-03-15T04:25:00Z</dcterms:created>
  <dcterms:modified xsi:type="dcterms:W3CDTF">2020-04-01T15:18:00Z</dcterms:modified>
</cp:coreProperties>
</file>