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B2" w:rsidRDefault="001A7AB2" w:rsidP="001A7A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</w:t>
      </w:r>
      <w:r w:rsidR="006C4A9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1A7AB2" w:rsidRDefault="001A7AB2" w:rsidP="001A7A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1A7AB2" w:rsidRPr="00F0647F" w:rsidRDefault="001A7AB2" w:rsidP="001A7A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Нейрогуморальна регуляція процесів метаболізму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1A7AB2" w:rsidRPr="00F0647F" w:rsidRDefault="001A7AB2" w:rsidP="001A7AB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1A7AB2" w:rsidRPr="00F0647F" w:rsidRDefault="001A7AB2" w:rsidP="001A7AB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1A7AB2" w:rsidRPr="00226AF9" w:rsidRDefault="001A7AB2" w:rsidP="001A7AB2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§32.</w:t>
      </w:r>
    </w:p>
    <w:p w:rsidR="001A7AB2" w:rsidRPr="00EF690D" w:rsidRDefault="006C4A99" w:rsidP="001A7A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HYPERLINK</w:instrText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https</w:instrText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pidruchnyk</w:instrText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com</w:instrText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ua</w:instrText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/1130-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biologiya</w:instrText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ekologiya</w:instrText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-10-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klas</w:instrText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sobol</w:instrText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html</w:instrText>
      </w:r>
      <w:r w:rsidRPr="006C4A99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1A7AB2" w:rsidRPr="00EF690D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1A7AB2" w:rsidRPr="00940986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1A7AB2" w:rsidRPr="00EF690D">
        <w:rPr>
          <w:rStyle w:val="a4"/>
          <w:rFonts w:ascii="Times New Roman" w:hAnsi="Times New Roman" w:cs="Times New Roman"/>
          <w:sz w:val="28"/>
          <w:szCs w:val="28"/>
        </w:rPr>
        <w:t>pidruchnyk</w:t>
      </w:r>
      <w:r w:rsidR="001A7AB2" w:rsidRPr="00940986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1A7AB2" w:rsidRPr="00EF690D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1A7AB2" w:rsidRPr="00940986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1A7AB2" w:rsidRPr="00EF690D">
        <w:rPr>
          <w:rStyle w:val="a4"/>
          <w:rFonts w:ascii="Times New Roman" w:hAnsi="Times New Roman" w:cs="Times New Roman"/>
          <w:sz w:val="28"/>
          <w:szCs w:val="28"/>
        </w:rPr>
        <w:t>ua</w:t>
      </w:r>
      <w:r w:rsidR="001A7AB2" w:rsidRPr="00940986">
        <w:rPr>
          <w:rStyle w:val="a4"/>
          <w:rFonts w:ascii="Times New Roman" w:hAnsi="Times New Roman" w:cs="Times New Roman"/>
          <w:sz w:val="28"/>
          <w:szCs w:val="28"/>
          <w:lang w:val="uk-UA"/>
        </w:rPr>
        <w:t>/1130-</w:t>
      </w:r>
      <w:r w:rsidR="001A7AB2" w:rsidRPr="00EF690D">
        <w:rPr>
          <w:rStyle w:val="a4"/>
          <w:rFonts w:ascii="Times New Roman" w:hAnsi="Times New Roman" w:cs="Times New Roman"/>
          <w:sz w:val="28"/>
          <w:szCs w:val="28"/>
        </w:rPr>
        <w:t>biologiya</w:t>
      </w:r>
      <w:r w:rsidR="001A7AB2" w:rsidRPr="00940986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1A7AB2" w:rsidRPr="00EF690D">
        <w:rPr>
          <w:rStyle w:val="a4"/>
          <w:rFonts w:ascii="Times New Roman" w:hAnsi="Times New Roman" w:cs="Times New Roman"/>
          <w:sz w:val="28"/>
          <w:szCs w:val="28"/>
        </w:rPr>
        <w:t>ekologiya</w:t>
      </w:r>
      <w:r w:rsidR="001A7AB2" w:rsidRPr="00940986">
        <w:rPr>
          <w:rStyle w:val="a4"/>
          <w:rFonts w:ascii="Times New Roman" w:hAnsi="Times New Roman" w:cs="Times New Roman"/>
          <w:sz w:val="28"/>
          <w:szCs w:val="28"/>
          <w:lang w:val="uk-UA"/>
        </w:rPr>
        <w:t>-10-</w:t>
      </w:r>
      <w:r w:rsidR="001A7AB2" w:rsidRPr="00EF690D">
        <w:rPr>
          <w:rStyle w:val="a4"/>
          <w:rFonts w:ascii="Times New Roman" w:hAnsi="Times New Roman" w:cs="Times New Roman"/>
          <w:sz w:val="28"/>
          <w:szCs w:val="28"/>
        </w:rPr>
        <w:t>klas</w:t>
      </w:r>
      <w:r w:rsidR="001A7AB2" w:rsidRPr="00940986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1A7AB2" w:rsidRPr="00EF690D">
        <w:rPr>
          <w:rStyle w:val="a4"/>
          <w:rFonts w:ascii="Times New Roman" w:hAnsi="Times New Roman" w:cs="Times New Roman"/>
          <w:sz w:val="28"/>
          <w:szCs w:val="28"/>
        </w:rPr>
        <w:t>sobol</w:t>
      </w:r>
      <w:r w:rsidR="001A7AB2" w:rsidRPr="00940986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1A7AB2" w:rsidRPr="00EF690D">
        <w:rPr>
          <w:rStyle w:val="a4"/>
          <w:rFonts w:ascii="Times New Roman" w:hAnsi="Times New Roman" w:cs="Times New Roman"/>
          <w:sz w:val="28"/>
          <w:szCs w:val="28"/>
        </w:rPr>
        <w:t>html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1A7AB2" w:rsidRDefault="001A7AB2" w:rsidP="001A7AB2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спеціальним фоном)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AB2" w:rsidRPr="00A7221D" w:rsidRDefault="00C34D99" w:rsidP="00A7221D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тесту перейдіть за даним посиланням: </w:t>
      </w:r>
      <w:hyperlink r:id="rId5" w:history="1">
        <w:r w:rsidRPr="00C34D99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https://naurok.com.ua/test/gumoralna-i-nervova-regulyaciya-48699.html</w:t>
        </w:r>
      </w:hyperlink>
    </w:p>
    <w:p w:rsidR="001A7AB2" w:rsidRPr="00940986" w:rsidRDefault="001A7AB2" w:rsidP="001A7AB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409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395CD3" w:rsidRPr="00A7221D" w:rsidRDefault="001E3345" w:rsidP="00A7221D">
      <w:pPr>
        <w:shd w:val="clear" w:color="auto" w:fill="FBE4D5" w:themeFill="accent2" w:themeFillTint="33"/>
        <w:spacing w:after="0"/>
        <w:ind w:left="-567" w:firstLine="28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Нейрогуморальна регуляція – це </w:t>
      </w:r>
      <w:r w:rsidR="00395CD3" w:rsidRPr="00395CD3">
        <w:rPr>
          <w:rFonts w:ascii="Times New Roman" w:hAnsi="Times New Roman" w:cs="Times New Roman"/>
          <w:iCs/>
          <w:sz w:val="28"/>
          <w:szCs w:val="28"/>
          <w:lang w:val="uk-UA"/>
        </w:rPr>
        <w:t>регуляція фізіологічних процесів організму відповідно до його потребі змін навколишнього середовища, що здійснюється за допомогою двох механізмів: нервового (за допомогою нервової системи) і гуморального (за участі гуморальних чинників).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45">
        <w:rPr>
          <w:rFonts w:ascii="Times New Roman" w:hAnsi="Times New Roman" w:cs="Times New Roman"/>
          <w:i/>
          <w:iCs/>
          <w:sz w:val="28"/>
          <w:szCs w:val="28"/>
          <w:lang w:val="uk-UA"/>
        </w:rPr>
        <w:t>1. Особливості гуморальної регуляції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45">
        <w:rPr>
          <w:rFonts w:ascii="Times New Roman" w:hAnsi="Times New Roman" w:cs="Times New Roman"/>
          <w:sz w:val="28"/>
          <w:szCs w:val="28"/>
          <w:lang w:val="uk-UA"/>
        </w:rPr>
        <w:t>У нашому організмі для постійної регуляції фізіологічних процесів використовуються два механізми: нервовий і гуморальний.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Гуморальна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найдавніша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багатоклітинного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рідкі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(кров,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лімфа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медіаторів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електролітів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Гуморальна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: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точного адресата — з током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рідин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потрапляти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 будь-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;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доставки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невелика —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току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рідин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(0,5-5 м/с);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Особливості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регуляції</w:t>
      </w:r>
      <w:proofErr w:type="spellEnd"/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периферичної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імпульсів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: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точного адресата —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доставляються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тканин;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доставки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нервового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імпульсу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 120 м/с;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короткочасність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гуморальної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Нейрогуморальна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мети, при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A7221D" w:rsidRDefault="00A7221D" w:rsidP="00A7221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A7221D" w:rsidRPr="00395CD3" w:rsidRDefault="00A7221D" w:rsidP="00A7221D">
      <w:pPr>
        <w:shd w:val="clear" w:color="auto" w:fill="FBE4D5" w:themeFill="accent2" w:themeFillTint="33"/>
        <w:spacing w:after="0"/>
        <w:ind w:left="-567" w:firstLine="283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Порівняльна</w:t>
      </w:r>
      <w:proofErr w:type="spellEnd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характеристика гуморального і </w:t>
      </w:r>
      <w:proofErr w:type="spellStart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нервового</w:t>
      </w:r>
      <w:proofErr w:type="spellEnd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типів</w:t>
      </w:r>
      <w:proofErr w:type="spellEnd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9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регуляції</w:t>
      </w:r>
      <w:proofErr w:type="spellEnd"/>
    </w:p>
    <w:tbl>
      <w:tblPr>
        <w:tblW w:w="103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3371"/>
        <w:gridCol w:w="3937"/>
      </w:tblGrid>
      <w:tr w:rsidR="00A7221D" w:rsidRPr="00395CD3" w:rsidTr="009D05A7">
        <w:tc>
          <w:tcPr>
            <w:tcW w:w="3041" w:type="dxa"/>
            <w:vMerge w:val="restar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Ознака</w:t>
            </w:r>
            <w:proofErr w:type="spellEnd"/>
          </w:p>
        </w:tc>
        <w:tc>
          <w:tcPr>
            <w:tcW w:w="7308" w:type="dxa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95C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Тип </w:t>
            </w:r>
            <w:proofErr w:type="spellStart"/>
            <w:r w:rsidRPr="00395C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регуляції</w:t>
            </w:r>
            <w:proofErr w:type="spellEnd"/>
          </w:p>
        </w:tc>
      </w:tr>
      <w:tr w:rsidR="00A7221D" w:rsidRPr="00395CD3" w:rsidTr="009D05A7">
        <w:tc>
          <w:tcPr>
            <w:tcW w:w="3041" w:type="dxa"/>
            <w:vMerge/>
            <w:shd w:val="clear" w:color="auto" w:fill="FFFFFF" w:themeFill="background1"/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371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Гуморальна</w:t>
            </w:r>
            <w:proofErr w:type="spellEnd"/>
          </w:p>
        </w:tc>
        <w:tc>
          <w:tcPr>
            <w:tcW w:w="3937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Нервова</w:t>
            </w:r>
            <w:proofErr w:type="spellEnd"/>
          </w:p>
        </w:tc>
      </w:tr>
      <w:tr w:rsidR="00A7221D" w:rsidRPr="00395CD3" w:rsidTr="009D05A7">
        <w:tc>
          <w:tcPr>
            <w:tcW w:w="304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Швидкість</w:t>
            </w:r>
            <w:proofErr w:type="spellEnd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реагування</w:t>
            </w:r>
            <w:proofErr w:type="spellEnd"/>
          </w:p>
        </w:tc>
        <w:tc>
          <w:tcPr>
            <w:tcW w:w="33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Низька</w:t>
            </w:r>
            <w:proofErr w:type="spellEnd"/>
          </w:p>
        </w:tc>
        <w:tc>
          <w:tcPr>
            <w:tcW w:w="3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Висока</w:t>
            </w:r>
            <w:proofErr w:type="spellEnd"/>
          </w:p>
        </w:tc>
      </w:tr>
      <w:tr w:rsidR="00A7221D" w:rsidRPr="00395CD3" w:rsidTr="009D05A7">
        <w:tc>
          <w:tcPr>
            <w:tcW w:w="304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Механізм</w:t>
            </w:r>
            <w:proofErr w:type="spellEnd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дії</w:t>
            </w:r>
            <w:proofErr w:type="spellEnd"/>
          </w:p>
        </w:tc>
        <w:tc>
          <w:tcPr>
            <w:tcW w:w="33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допомогою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хімічних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речовин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через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кровоносне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русло</w:t>
            </w:r>
          </w:p>
        </w:tc>
        <w:tc>
          <w:tcPr>
            <w:tcW w:w="3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вигляді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електричних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імпульсів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нервових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волокнах</w:t>
            </w:r>
          </w:p>
        </w:tc>
      </w:tr>
      <w:tr w:rsidR="00A7221D" w:rsidRPr="00395CD3" w:rsidTr="009D05A7">
        <w:tc>
          <w:tcPr>
            <w:tcW w:w="304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Швидкість</w:t>
            </w:r>
            <w:proofErr w:type="spellEnd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одержання</w:t>
            </w:r>
            <w:proofErr w:type="spellEnd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33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Відповідь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розвивається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повільно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зростання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дозрівання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статевих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клітин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Відповідь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миттєва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скорочення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м'язового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волокна)</w:t>
            </w:r>
          </w:p>
        </w:tc>
      </w:tr>
      <w:tr w:rsidR="00A7221D" w:rsidRPr="00395CD3" w:rsidTr="009D05A7">
        <w:tc>
          <w:tcPr>
            <w:tcW w:w="304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left="10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Час і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локалізація</w:t>
            </w:r>
            <w:proofErr w:type="spellEnd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дії</w:t>
            </w:r>
            <w:proofErr w:type="spellEnd"/>
          </w:p>
        </w:tc>
        <w:tc>
          <w:tcPr>
            <w:tcW w:w="33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Відповідь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пролонгована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й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генералізована</w:t>
            </w:r>
            <w:proofErr w:type="spellEnd"/>
          </w:p>
        </w:tc>
        <w:tc>
          <w:tcPr>
            <w:tcW w:w="3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221D" w:rsidRPr="00395CD3" w:rsidRDefault="00A7221D" w:rsidP="00A7221D">
            <w:pPr>
              <w:shd w:val="clear" w:color="auto" w:fill="FBE4D5" w:themeFill="accent2" w:themeFillTint="33"/>
              <w:spacing w:after="0"/>
              <w:ind w:right="12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Відповідь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короткочасна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й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чітко</w:t>
            </w:r>
            <w:proofErr w:type="spellEnd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95CD3">
              <w:rPr>
                <w:rFonts w:ascii="Times New Roman" w:hAnsi="Times New Roman" w:cs="Times New Roman"/>
                <w:iCs/>
                <w:sz w:val="28"/>
                <w:szCs w:val="28"/>
              </w:rPr>
              <w:t>локалізована</w:t>
            </w:r>
            <w:proofErr w:type="spellEnd"/>
          </w:p>
        </w:tc>
      </w:tr>
    </w:tbl>
    <w:p w:rsidR="00A7221D" w:rsidRPr="001E3345" w:rsidRDefault="00A7221D" w:rsidP="00A7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Взаємодія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гуморальної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регуляції</w:t>
      </w:r>
      <w:proofErr w:type="spellEnd"/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Як приклад давайте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регуляцію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надлишку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внутрішньосекреторної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в кров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гормону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глюкоза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відкладається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печінці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м’язах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глікогену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посиленої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посилюється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надниркових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система,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впливаючи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гальмує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секреторні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кровоносних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ендокринних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просвіт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P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3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ендокринних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залозах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розташовуються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чутливі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доцентрових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нервів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сигналізують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систему про стан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ендокринних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центрами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систем є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гіпоталамус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3345">
        <w:rPr>
          <w:rFonts w:ascii="Times New Roman" w:hAnsi="Times New Roman" w:cs="Times New Roman"/>
          <w:sz w:val="28"/>
          <w:szCs w:val="28"/>
        </w:rPr>
        <w:t>гіпофіз</w:t>
      </w:r>
      <w:proofErr w:type="spellEnd"/>
      <w:r w:rsidRPr="001E3345">
        <w:rPr>
          <w:rFonts w:ascii="Times New Roman" w:hAnsi="Times New Roman" w:cs="Times New Roman"/>
          <w:sz w:val="28"/>
          <w:szCs w:val="28"/>
        </w:rPr>
        <w:t>.</w:t>
      </w:r>
    </w:p>
    <w:p w:rsidR="001E3345" w:rsidRDefault="001E3345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7221D" w:rsidRDefault="00A7221D" w:rsidP="00A7221D">
      <w:pPr>
        <w:shd w:val="clear" w:color="auto" w:fill="FBE4D5" w:themeFill="accent2" w:themeFillTint="33"/>
        <w:spacing w:after="0"/>
        <w:ind w:left="-851" w:right="-426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60240"/>
            <wp:effectExtent l="0" t="0" r="3175" b="0"/>
            <wp:docPr id="1" name="Рисунок 1" descr="Нейрогуморальна регуляція процесів метаболізму в організмі люд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йрогуморальна регуляція процесів метаболізму в організмі людин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1D" w:rsidRDefault="00A7221D" w:rsidP="00A7221D">
      <w:pPr>
        <w:shd w:val="clear" w:color="auto" w:fill="FBE4D5" w:themeFill="accent2" w:themeFillTint="33"/>
        <w:spacing w:after="0"/>
        <w:ind w:left="-851" w:right="-426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60240"/>
            <wp:effectExtent l="0" t="0" r="3175" b="0"/>
            <wp:docPr id="2" name="Рисунок 2" descr="Нейрогуморальна регуляція процесів метаболізму в організмі люд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йрогуморальна регуляція процесів метаболізму в організмі людин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1D" w:rsidRDefault="00A7221D" w:rsidP="001E3345">
      <w:pPr>
        <w:spacing w:after="0"/>
        <w:ind w:left="-567" w:firstLine="283"/>
        <w:jc w:val="both"/>
      </w:pPr>
      <w:r>
        <w:rPr>
          <w:noProof/>
        </w:rPr>
        <w:lastRenderedPageBreak/>
        <w:drawing>
          <wp:inline distT="0" distB="0" distL="0" distR="0">
            <wp:extent cx="5940425" cy="4460240"/>
            <wp:effectExtent l="0" t="0" r="3175" b="0"/>
            <wp:docPr id="4" name="Рисунок 4" descr="Нейрогуморальна регуляція процесів метаболізму в організмі люд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йрогуморальна регуляція процесів метаболізму в організмі людин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1D" w:rsidRDefault="00A7221D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60240"/>
            <wp:effectExtent l="0" t="0" r="3175" b="0"/>
            <wp:docPr id="5" name="Рисунок 5" descr="Нейрогуморальна регуляція процесів метаболізму в організмі люд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йрогуморальна регуляція процесів метаболізму в організмі людин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D3" w:rsidRDefault="0039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CD3" w:rsidRPr="00395CD3" w:rsidRDefault="00395CD3" w:rsidP="00395CD3">
      <w:pPr>
        <w:spacing w:after="0"/>
        <w:ind w:left="-567" w:firstLine="283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  <w:lang w:val="uk-UA"/>
        </w:rPr>
      </w:pPr>
      <w:r w:rsidRPr="00395CD3">
        <w:rPr>
          <w:rFonts w:ascii="Times New Roman" w:hAnsi="Times New Roman" w:cs="Times New Roman"/>
          <w:b/>
          <w:i/>
          <w:iCs/>
          <w:color w:val="2F5496" w:themeColor="accent1" w:themeShade="BF"/>
          <w:sz w:val="28"/>
          <w:szCs w:val="28"/>
          <w:lang w:val="uk-UA"/>
        </w:rPr>
        <w:lastRenderedPageBreak/>
        <w:t>Для допитливих</w:t>
      </w:r>
    </w:p>
    <w:p w:rsidR="00395CD3" w:rsidRPr="001E3345" w:rsidRDefault="00395CD3" w:rsidP="00395CD3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Дія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деяких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гормонів</w:t>
      </w:r>
      <w:proofErr w:type="spellEnd"/>
      <w:r w:rsidRPr="001E3345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1E3345">
        <w:rPr>
          <w:rFonts w:ascii="Times New Roman" w:hAnsi="Times New Roman" w:cs="Times New Roman"/>
          <w:i/>
          <w:iCs/>
          <w:sz w:val="28"/>
          <w:szCs w:val="28"/>
        </w:rPr>
        <w:t>організм</w:t>
      </w:r>
      <w:proofErr w:type="spellEnd"/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4678"/>
      </w:tblGrid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b/>
                <w:sz w:val="28"/>
                <w:szCs w:val="28"/>
              </w:rPr>
              <w:t>Залоза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b/>
                <w:sz w:val="28"/>
                <w:szCs w:val="28"/>
              </w:rPr>
              <w:t>Гормон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b/>
                <w:sz w:val="28"/>
                <w:szCs w:val="28"/>
              </w:rPr>
              <w:t>Дія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Гіпофіз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Тропні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гормони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Регулюють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щитовидної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надниркових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залоз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Гормони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росту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Стимулюють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ріст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організму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Вазопресин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Звужує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судини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нирках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збільшує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зворотне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всмоктування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води у кров з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сечі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Стимулює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матки,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сприяє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виділенню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молока з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молочної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Епіфіз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Мелатонін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Пригнічує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статеве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дозрівання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Щитовидна </w:t>
            </w: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залоза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Тироксин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інтенсивності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енергетичного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клітин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Кальцитонін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Відкладання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фосфорно-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кальцієвих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солей у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кістках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Прищитовидні</w:t>
            </w:r>
            <w:proofErr w:type="spellEnd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залози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Паратгормон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Вимивання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кісток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Кальцитонін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Відкладання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фосфорно-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кальцієвих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солей у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кістках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Тимус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Тимозин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Впливає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дозрівання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лімфоцитів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Підшлункова</w:t>
            </w:r>
            <w:proofErr w:type="spellEnd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залоза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Інсулін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Біосинтез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глікогену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печінці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м’язах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Розщеплення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глікогену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 w:val="restart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Надниркові</w:t>
            </w:r>
            <w:proofErr w:type="spellEnd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залози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Мінералкортикоїди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концентрації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затримка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води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організмі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Глюкокортикоїди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Збільшення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концентрації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мобілізація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жиру з депо</w:t>
            </w:r>
          </w:p>
        </w:tc>
      </w:tr>
      <w:tr w:rsidR="00395CD3" w:rsidRPr="001E3345" w:rsidTr="009D05A7">
        <w:tc>
          <w:tcPr>
            <w:tcW w:w="2836" w:type="dxa"/>
            <w:vMerge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Адреналін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норадреналін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розщеплення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глікогену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вмісту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глюкози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окиснення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t>Яєчка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Андрогени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вторинних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</w:p>
        </w:tc>
      </w:tr>
      <w:tr w:rsidR="00395CD3" w:rsidRPr="001E3345" w:rsidTr="009D05A7">
        <w:tc>
          <w:tcPr>
            <w:tcW w:w="2836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Яєчники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220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Естрогени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395CD3" w:rsidRPr="001E3345" w:rsidRDefault="00395CD3" w:rsidP="00395CD3">
            <w:pPr>
              <w:spacing w:after="0" w:line="240" w:lineRule="auto"/>
              <w:ind w:left="193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вторинних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45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</w:p>
        </w:tc>
      </w:tr>
    </w:tbl>
    <w:p w:rsidR="00395CD3" w:rsidRPr="001E3345" w:rsidRDefault="00395CD3" w:rsidP="001E3345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D2CE5" w:rsidRPr="001A7AB2" w:rsidRDefault="007D2CE5" w:rsidP="001A7AB2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D2CE5" w:rsidRPr="001A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B2"/>
    <w:rsid w:val="001A7AB2"/>
    <w:rsid w:val="001E3345"/>
    <w:rsid w:val="00395CD3"/>
    <w:rsid w:val="006C4A99"/>
    <w:rsid w:val="007D2CE5"/>
    <w:rsid w:val="00A7221D"/>
    <w:rsid w:val="00C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CEF2"/>
  <w15:chartTrackingRefBased/>
  <w15:docId w15:val="{BCDC23DF-55CB-42D0-AF39-B0F815C3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AB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3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naurok.com.ua/test/gumoralna-i-nervova-regulyaciya-4869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2</cp:revision>
  <dcterms:created xsi:type="dcterms:W3CDTF">2020-04-01T15:49:00Z</dcterms:created>
  <dcterms:modified xsi:type="dcterms:W3CDTF">2020-04-06T06:30:00Z</dcterms:modified>
</cp:coreProperties>
</file>