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34" w:rsidRPr="00770834" w:rsidRDefault="008E01BC" w:rsidP="004A413C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Дата:27.04</w:t>
      </w:r>
      <w:r w:rsidR="00A657AB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.20.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Група:О-4</w:t>
      </w:r>
      <w:r w:rsidR="004A413C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6D0163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1.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770834" w:rsidRPr="00770834" w:rsidRDefault="004A413C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уроку</w:t>
      </w:r>
      <w:r w:rsidR="00770834" w:rsidRPr="00770834"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  <w:t>. НАДЗВИЧАЙНІ СИТУАЦІЇ ВОЄННОГО ЧАСУ.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lang w:val="uk-UA" w:eastAsia="ru-RU"/>
        </w:rPr>
        <w:t xml:space="preserve"> 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П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>ід час вивчення  даної теми треба о</w:t>
      </w:r>
      <w:r w:rsidR="004A413C" w:rsidRPr="004A413C">
        <w:rPr>
          <w:rFonts w:ascii="Times New Roman" w:eastAsia="Times New Roman" w:hAnsi="Times New Roman" w:cs="Times New Roman"/>
          <w:color w:val="663300"/>
          <w:lang w:val="uk-UA" w:eastAsia="ru-RU"/>
        </w:rPr>
        <w:t>знайомитися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з  надзвичайними ситуаціями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 воєнного часу, їх вплив на довкілля та безпеку життєдіяльності людини, вражаючі фактори ядерної зброї та сучас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softHyphen/>
        <w:t>них звичайних засобів ураження, осередки ядерного, хімічного</w:t>
      </w:r>
      <w:r w:rsidR="004A413C">
        <w:rPr>
          <w:rFonts w:ascii="Times New Roman" w:eastAsia="Times New Roman" w:hAnsi="Times New Roman" w:cs="Times New Roman"/>
          <w:color w:val="663300"/>
          <w:lang w:val="uk-UA" w:eastAsia="ru-RU"/>
        </w:rPr>
        <w:t xml:space="preserve"> та біологічного ураження. Оцінюва</w:t>
      </w:r>
      <w:r w:rsidRPr="00770834">
        <w:rPr>
          <w:rFonts w:ascii="Times New Roman" w:eastAsia="Times New Roman" w:hAnsi="Times New Roman" w:cs="Times New Roman"/>
          <w:color w:val="663300"/>
          <w:lang w:val="uk-UA" w:eastAsia="ru-RU"/>
        </w:rPr>
        <w:t>ти обстановку в надзвичайних ситуаціях.</w:t>
      </w: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3300"/>
          <w:lang w:val="uk-UA" w:eastAsia="ru-RU"/>
        </w:rPr>
      </w:pPr>
    </w:p>
    <w:p w:rsidR="00770834" w:rsidRPr="00770834" w:rsidRDefault="00770834" w:rsidP="00770834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lang w:val="uk-UA"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Надзвичайні ситуації воєнного часу характеризуються 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t>насамперед застосуванням ядерної, хімічної, бактеріоло</w:t>
      </w:r>
      <w:r w:rsidRPr="00770834">
        <w:rPr>
          <w:rFonts w:ascii="Times New Roman" w:eastAsia="Times New Roman" w:hAnsi="Times New Roman" w:cs="Times New Roman"/>
          <w:color w:val="663300"/>
          <w:spacing w:val="4"/>
          <w:sz w:val="24"/>
          <w:szCs w:val="24"/>
          <w:lang w:val="uk-UA" w:eastAsia="ru-RU"/>
        </w:rPr>
        <w:softHyphen/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гічної зброї та інших сучасних засобів масового ураження.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1.Ядерна зброя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Ядерною називається зброя, енергія для вражальної дії якої виділяється при ядерних реакціях поділу або синтезу ядерного палива.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Ядерна зброя призначена для масового ураження людей, знищення або руйнування адміністра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тивних і промислових об'єктів, споруд, техніки.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Уражальна дія ядерного вибуху залежить від потуж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ності боєприпасу, виду вибуху (наземний, підземний, повітряний, підводний, висотний), типу ядерного заряду. Потужність ядерного боєприпасу характеризується троти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ловим еквівалентом, тобто масою тротилу, енергія вибуху якого еквівалентна енергії вибуху даного ядерного боєпри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пасу, і вимірюється у тоннах. За потужністю ядерні боєприпаси розподіляються на понадмалі (менше 1 тис. т), малі (1-10 тис. т), середні (10-100 тис. т), великі (100 тис. т — 1 млн т) і понадвеликі (понад 1 млн т).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ядерного вибуху: ударна хвиля, світлове випромінювання, електромагнітний імпульс, 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никаюча радіація і як наслідок — радіоактивне зараження місцевості в районі вибуху та за рухом радіоактивної хмари.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Ударна хвиля — це поширення стиснутого повітря в усі боки від центра вибуху з надзвуковою швидкістю. Вражальна дія ударної хвилі характеризується величиною надлишкового тиску. Надлишковий тиск — це різниця між максимальним тиском у фронті ударної хвилі і нормальним атмосферним тиском перед фронтом хвилі. Одиниця надлишкового тиску і швидкісного натиску повітря у Системі одиниць (СО) — паскаль (Па), поза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системна одиниця — кілограм-сила на квадратний сантиметр (кгс/см2). Один кгс/см2 дорівнює 100 кПа.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 — це потік променевої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гії, що включає ультрафіолетові, видимі та інфрачервоні промені. Джерелом світлового випромінювання є місце вибуху, що світиться. Тривалість світлового випроміню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вання залежить від потужності заряду (від 2 до 12 с).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— потік гамма-випромінювання і нейтронів, що випускаються із зони і хмари ядерного вибуху. Час дії проникаючої радіації — 15-20 с, а потім хмара піднімається на висоту 2-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3 км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3 км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, де гамма-нейтронне випромінювання поглинається товщею повітря і практично не досягає поверхні землі.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Доза випромінювання — це кількість енергії іонізу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ючих випромінювань, поглинутих одиницею маси опро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мінюваного середовища.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Експозиційна доза — це доза випромінювання 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вітрі. Вона характеризує потенційну небезпеку іонізуючих випромінювань при загальному і рівномірному опроміненні тіла людини. У СО експозиційна доза вимірюється у куло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нах на 1 кілограм (Кл/кг). Позасистемною одиницею експо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зиційної дози є рентген (Р). Один рентген дорівнює 2,58 • 10'4 Кл/кг. Рентген — це доза рентгенівського і гамма-випромінювання, під впливом якої в 1 см3 сухого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вітря за нормальних умов (температура 0 ° С, тиск </w:t>
      </w:r>
      <w:smartTag w:uri="urn:schemas-microsoft-com:office:smarttags" w:element="metricconverter">
        <w:smartTagPr>
          <w:attr w:name="style" w:val="BACKGROUND-IMAGE: url(res://ietag.dll/#34/#1001); BACKGROUND-REPEAT: repeat-x; BACKGROUND-POSITION: left bottom"/>
          <w:attr w:name="tabIndex" w:val="0"/>
          <w:attr w:name="ProductID" w:val="760 мм"/>
        </w:smartTagPr>
        <w:r w:rsidRPr="00770834">
          <w:rPr>
            <w:rFonts w:ascii="Times New Roman" w:eastAsia="Times New Roman" w:hAnsi="Times New Roman" w:cs="Times New Roman"/>
            <w:color w:val="663300"/>
            <w:sz w:val="24"/>
            <w:szCs w:val="24"/>
            <w:lang w:eastAsia="ru-RU"/>
          </w:rPr>
          <w:t>760 мм</w:t>
        </w:r>
      </w:smartTag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рт. ст.) утворюються іони, що несуть одну електростатич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ну одиницю кількості електрики кожного знака. Доза в один рентген дорівнює 2,08 • 109 пар іонів в 1 см3 повітря.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Впливу радіоактивного зараження може зазнавати й місцевість, віддалена на десятки і сотні кілометрів від місця вибуху. При цьому на великих площах протягом тривалого часу існує зараження, що становить загрозу для людей і тварин. На радіоактивно забрудненій місце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вості джерелами радіоактивного забруднення є: осколки (продукти) поділу ядерної речовини; радіоактивність, що з'являється у ґрунті та інших матеріалах; нерозділена частина ядерного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заряду. Під час вибуху ядерного боє-припасу радіоактивні продукти піднімаються разом із хмарою вибуху, змішуються з частинками ґрунту, під дією висотних вітрів переміщуються на великі відстані, випадають, заражаючи місцевість, і утворюють так званий слід радіоактивної хмари. Слід радіоактивної хмари має форму еліпса й умовно ділиться на чотири зони зараження: помірного (А), сильного (Б), небезпечного (В) і надзвичайно небез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печного (Г)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ectPr w:rsidR="00770834" w:rsidRPr="00770834">
          <w:pgSz w:w="11909" w:h="16834"/>
          <w:pgMar w:top="851" w:right="851" w:bottom="851" w:left="1134" w:header="720" w:footer="720" w:gutter="0"/>
          <w:cols w:space="720"/>
        </w:sect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Електромагнітний імпульс (ЕМІ) — це потужне елек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тромагнітне поле, що виникає під час ядерного вибуху й існує короткий час. Уражальна дія ЕМІ обумовлена виникненням електричних напруг і струмів значної величини у дротах і кабелях повітряних ліній зв'язку, сигналізації, електропередачі, в антенах радіостанцій.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На схемах і картах зовнішні кордони зон радіоактив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забруднення наносяться різними кольорами: А — синім, Б — зеленим, В — коричневим, Г — чорним.</w:t>
      </w:r>
    </w:p>
    <w:p w:rsidR="00770834" w:rsidRPr="00770834" w:rsidRDefault="00770834" w:rsidP="00770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70834"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2.Вплив уражальних чинників ядерного вибуху на людей і будівлі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Ураження, що виникають під дією ударної хвилі від ядерного вибуху, діляться на легкі, середні, важкі і над-важкі (смертельні).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Легкі ураження виникають при надлишковому тис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ку У фронті ударної хвилі 20-40 кПа і характеризуються легкою контузією, тимчасовою втратою слуху, легкими ушкодженнями та вивихами.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Середні ураження виникають при надлишковому тиску 40-60 кПа і характеризуються травмами мозку з непритомністю, пошкодженням органів слуху, кровоте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чами з носа та вух, переломами і вивихами кінцівок.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Важкі і надважкі ураження виникають при надлиш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кових тисках відповідно 60-100 кПа та понад 100 кПа і супроводжуються травмами мозку з довготривалою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непритомністю, пошкодженням внутрішніх органів, тяж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кими переломами кінцівок. Побічний вплив ударної хвилі виявляється в ураженні людей уламками будівель, камін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ням, деревами, битим склом та іншими предметами.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Світлове випромінювання, впливаючи на людей,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кликає опіки ділянок тіла, очей, тимчасову втрату зору. Залежно від значення світлового імпульсу розрізняють опіки шкіри чотирьох ступенів: перший ступінь — почервоніння, припухлість і набрякання шкіри; другий ступінь — утворення пухирів; третій ступінь — омертвіння шкіри й утворення виразок; четвертий ступінь — омертвіння не тільки шкіри, а й шарів тка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нин, обвуглення.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Проникаюча радіація (гамма-випромінювання та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тік нейтронів) — це активно проникаючі види іонізуючих випромінювань, які для людини найбільш небезпечні при зовнішньому опроміненні.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Радіоактивні частинки (бета і альфа) мають малу проникаючу здатність і безпечні при зовнішньому опроміненні людини. Проте при потраплянні всередину організму людини з їжею, водою і повітрям вони дуже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безпечні. Під впливом іонізуючої радіації руйнуються окремі складні молекули і елемен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ти клітинних структур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 Це призводить до порушення нормального обміну речовин, зміни характеру життєдіяльності клітин, окремих органів і систем організму. Внаслідок такого впливу виникає променева хвороба. За ступенем важкості променеві хвороби ділять на чотири групи.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І ступеня (легка група) виникає при сумарній дозі 100-200 рад. Прихований період триває 3-5 тижнів, після чого з'являються загаль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на слабкість, нудота, запаморочення, підвищення темпе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ратури. Після одужання працездатність, як правило, зберігається.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 ступеня (середнягру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сумарній дозі 200-400 рад. Протягом перших 2-3 діб спостерігається первинна реакція організ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му (нудота і блювання). Потім триває прихований період (15-20 діб). Ознаки захворювання виявляються яск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равіше. Одужання за умови активного лікування настає через 2-3 місяці.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III ступеня (важкагру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па) виникає при дозі 400-600 рад. Первинна реакція різко виражена. Прихований період — 5-10 діб. Хвороба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проходить інтенсивно і важко. У сприятливому випадку одужання може настати через 3-6 місяців.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Променева хвороба IV ступеня (надважка група) виникає при дозі понад 600 рад. У більшості ви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падків закінчується смертю.Осередком ядерного ураження називається територія, що зазнала безпосереднього впливу вражальних чинн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иків ядерного вибуху. Осередки ядерного ураження умов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 поділяють на такі зони з приблизно однаковими за характером руйнуваннями: зона повних руйнувань, зона великих руйнувань, зона середніх руйнVвань, зона слаб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ких руйнувань.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Особливості нейтронної зброї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t>Нейтронна зброя — це різновид ядерної зброї; її ос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новним уражальним чинником є проникаюча радіація. Боєприпаси з потужним виходом нейтронного потоку у складі проникаючої радіації прийнято називати ней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тронними. До заряду нейтронного боєприпасу, крім атом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ного запалу, входять важкі ізотопи водню — дейтерій і тритій. Коли підривають атомний запал, розвиваються високий тиск і висока температура, що створює умови, не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обхідні для протікання термоядерних реакцій синтезу дейтерію і тритію. Основна частка енергії, що вивільняєть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ся під час реакції, передається нейтронам, які виходять назовні у вигляді смертоносної радіації.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Уражальні чинники нейтронного боєприпасу з енер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 xml:space="preserve">гетичним співвідношенням основного та ініційованого зарядів 50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: 50% 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 вражальною дією на людей вибух нейтронного боєприпасу потужністю 1 кт (кілотонна) еквівалентний вибуху сучасного тактичного атомного боєприпасу по</w:t>
      </w: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softHyphen/>
        <w:t>тужністю 10-12 кт.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Запитання до учнів.</w:t>
      </w:r>
    </w:p>
    <w:p w:rsid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1) Що таке надзвичайні ситуації воєнного часу?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2) Які є уражальні фактори ядерної зброї?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3) Які загрози вони складають?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4) В чому складаються особливості дії нейтронних боєприпасів?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ДОМАШНЄ ЗАВДАННЯ</w:t>
      </w: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</w:p>
    <w:p w:rsidR="00770834" w:rsidRPr="00770834" w:rsidRDefault="00770834" w:rsidP="0077083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770834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>Самостійно відпрацювати та закріпити викладений матеріал.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                                                                          </w:t>
      </w:r>
    </w:p>
    <w:p w:rsidR="00A50FD8" w:rsidRDefault="006D0163"/>
    <w:sectPr w:rsidR="00A50FD8" w:rsidSect="00F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834"/>
    <w:rsid w:val="00223BF8"/>
    <w:rsid w:val="003D5225"/>
    <w:rsid w:val="004A413C"/>
    <w:rsid w:val="00553631"/>
    <w:rsid w:val="006D0163"/>
    <w:rsid w:val="00770834"/>
    <w:rsid w:val="008E01BC"/>
    <w:rsid w:val="00A657AB"/>
    <w:rsid w:val="00E25865"/>
    <w:rsid w:val="00F3680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2020-03-21T11:20:00Z</dcterms:created>
  <dcterms:modified xsi:type="dcterms:W3CDTF">2020-04-25T17:27:00Z</dcterms:modified>
</cp:coreProperties>
</file>