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79" w:rsidRDefault="00955D78" w:rsidP="001920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5D78">
        <w:rPr>
          <w:rFonts w:ascii="Times New Roman" w:hAnsi="Times New Roman" w:cs="Times New Roman"/>
          <w:sz w:val="28"/>
          <w:szCs w:val="28"/>
          <w:lang w:val="uk-UA"/>
        </w:rPr>
        <w:t xml:space="preserve">Тема. </w:t>
      </w:r>
      <w:r w:rsidR="007B06FA">
        <w:rPr>
          <w:rFonts w:ascii="Times New Roman" w:hAnsi="Times New Roman" w:cs="Times New Roman"/>
          <w:sz w:val="28"/>
          <w:szCs w:val="28"/>
          <w:lang w:val="uk-UA"/>
        </w:rPr>
        <w:t>Цензура.  Журналістика</w:t>
      </w:r>
      <w:r w:rsidRPr="00955D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B06FA" w:rsidRPr="007B06FA" w:rsidRDefault="007B06FA" w:rsidP="007B0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6FA">
        <w:rPr>
          <w:rFonts w:ascii="Times New Roman" w:hAnsi="Times New Roman" w:cs="Times New Roman"/>
          <w:sz w:val="28"/>
          <w:szCs w:val="28"/>
          <w:lang w:val="uk-UA"/>
        </w:rPr>
        <w:t>Що таке цензура?</w:t>
      </w:r>
    </w:p>
    <w:p w:rsidR="00955D78" w:rsidRPr="007B06FA" w:rsidRDefault="007B06FA" w:rsidP="007B06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B06FA">
        <w:rPr>
          <w:rFonts w:ascii="Times New Roman" w:hAnsi="Times New Roman" w:cs="Times New Roman"/>
          <w:sz w:val="28"/>
          <w:szCs w:val="28"/>
          <w:lang w:val="uk-UA"/>
        </w:rPr>
        <w:t>Щоб відповісти на це запитання, згад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аємо попередні роздуми про межі </w:t>
      </w:r>
      <w:r w:rsidRPr="007B06FA">
        <w:rPr>
          <w:rFonts w:ascii="Times New Roman" w:hAnsi="Times New Roman" w:cs="Times New Roman"/>
          <w:sz w:val="28"/>
          <w:szCs w:val="28"/>
          <w:lang w:val="uk-UA"/>
        </w:rPr>
        <w:t>свободи слова, свободи вираження погляді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 Отже, ми встановили, що вони </w:t>
      </w:r>
      <w:r w:rsidRPr="007B06FA">
        <w:rPr>
          <w:rFonts w:ascii="Times New Roman" w:hAnsi="Times New Roman" w:cs="Times New Roman"/>
          <w:sz w:val="28"/>
          <w:szCs w:val="28"/>
          <w:lang w:val="uk-UA"/>
        </w:rPr>
        <w:t>(межі) є результатом внутрішнього і зовнішнь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 регулювання. </w:t>
      </w:r>
      <w:r w:rsidRPr="007B06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Крайнім виявом </w:t>
      </w:r>
      <w:r w:rsidRPr="007B06FA">
        <w:rPr>
          <w:rFonts w:ascii="Times New Roman" w:hAnsi="Times New Roman" w:cs="Times New Roman"/>
          <w:i/>
          <w:sz w:val="28"/>
          <w:szCs w:val="28"/>
          <w:lang w:val="uk-UA"/>
        </w:rPr>
        <w:t>зовнішнього обмеження свободи слова, авторськ</w:t>
      </w:r>
      <w:r w:rsidRPr="007B06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ого волевиявлення у мас-медіа є </w:t>
      </w:r>
      <w:r w:rsidRPr="007B06FA">
        <w:rPr>
          <w:rFonts w:ascii="Times New Roman" w:hAnsi="Times New Roman" w:cs="Times New Roman"/>
          <w:i/>
          <w:sz w:val="28"/>
          <w:szCs w:val="28"/>
          <w:lang w:val="uk-UA"/>
        </w:rPr>
        <w:t>цензура.</w:t>
      </w:r>
    </w:p>
    <w:p w:rsidR="007B06FA" w:rsidRDefault="007B06FA" w:rsidP="007B0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B06FA" w:rsidRPr="007B06FA" w:rsidRDefault="007B06FA" w:rsidP="007B0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6FA">
        <w:rPr>
          <w:rFonts w:ascii="Times New Roman" w:hAnsi="Times New Roman" w:cs="Times New Roman"/>
          <w:sz w:val="28"/>
          <w:szCs w:val="28"/>
          <w:lang w:val="uk-UA"/>
        </w:rPr>
        <w:t>Форми і способи цензури найрізноманітніші: від примусу, залякування,</w:t>
      </w:r>
    </w:p>
    <w:p w:rsidR="007B06FA" w:rsidRDefault="007B06FA" w:rsidP="007B0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6FA">
        <w:rPr>
          <w:rFonts w:ascii="Times New Roman" w:hAnsi="Times New Roman" w:cs="Times New Roman"/>
          <w:sz w:val="28"/>
          <w:szCs w:val="28"/>
          <w:lang w:val="uk-UA"/>
        </w:rPr>
        <w:t>терору до цькування, фінансування, підкупу.</w:t>
      </w:r>
    </w:p>
    <w:p w:rsidR="007B06FA" w:rsidRPr="007B06FA" w:rsidRDefault="007B06FA" w:rsidP="007B0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6FA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Pr="007B06FA">
        <w:rPr>
          <w:rFonts w:ascii="Times New Roman" w:hAnsi="Times New Roman" w:cs="Times New Roman"/>
          <w:sz w:val="28"/>
          <w:szCs w:val="28"/>
          <w:lang w:val="uk-UA"/>
        </w:rPr>
        <w:t>дин із найвитонченіших способів</w:t>
      </w:r>
    </w:p>
    <w:p w:rsidR="007B06FA" w:rsidRPr="007B06FA" w:rsidRDefault="007B06FA" w:rsidP="007B0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6FA">
        <w:rPr>
          <w:rFonts w:ascii="Times New Roman" w:hAnsi="Times New Roman" w:cs="Times New Roman"/>
          <w:sz w:val="28"/>
          <w:szCs w:val="28"/>
          <w:lang w:val="uk-UA"/>
        </w:rPr>
        <w:t>контролю — це «</w:t>
      </w:r>
      <w:r w:rsidRPr="007B06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свідома </w:t>
      </w:r>
      <w:proofErr w:type="spellStart"/>
      <w:r w:rsidRPr="007B06FA">
        <w:rPr>
          <w:rFonts w:ascii="Times New Roman" w:hAnsi="Times New Roman" w:cs="Times New Roman"/>
          <w:i/>
          <w:sz w:val="28"/>
          <w:szCs w:val="28"/>
          <w:lang w:val="uk-UA"/>
        </w:rPr>
        <w:t>самоцензура</w:t>
      </w:r>
      <w:proofErr w:type="spellEnd"/>
      <w:r w:rsidRPr="007B06FA">
        <w:rPr>
          <w:rFonts w:ascii="Times New Roman" w:hAnsi="Times New Roman" w:cs="Times New Roman"/>
          <w:sz w:val="28"/>
          <w:szCs w:val="28"/>
          <w:lang w:val="uk-UA"/>
        </w:rPr>
        <w:t xml:space="preserve"> або неусвідомлені обмеження, зумовлені</w:t>
      </w:r>
    </w:p>
    <w:p w:rsidR="007B06FA" w:rsidRPr="007B06FA" w:rsidRDefault="007B06FA" w:rsidP="007B0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6FA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особливостями виховання і світоглядної культури автора» (Борис </w:t>
      </w:r>
      <w:proofErr w:type="spellStart"/>
      <w:r w:rsidRPr="007B06FA">
        <w:rPr>
          <w:rFonts w:ascii="Times New Roman" w:hAnsi="Times New Roman" w:cs="Times New Roman"/>
          <w:sz w:val="28"/>
          <w:szCs w:val="28"/>
          <w:lang w:val="uk-UA"/>
        </w:rPr>
        <w:t>Потятиник</w:t>
      </w:r>
      <w:proofErr w:type="spellEnd"/>
      <w:r w:rsidRPr="007B06FA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B06FA" w:rsidRPr="007B06FA" w:rsidRDefault="007B06FA" w:rsidP="007B0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6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Цензура </w:t>
      </w:r>
      <w:r w:rsidRPr="007B06FA">
        <w:rPr>
          <w:rFonts w:ascii="Times New Roman" w:hAnsi="Times New Roman" w:cs="Times New Roman"/>
          <w:sz w:val="28"/>
          <w:szCs w:val="28"/>
          <w:lang w:val="uk-UA"/>
        </w:rPr>
        <w:t>— дуже небезпечний інструмент у 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удь-якому суспільстві. Наслідки </w:t>
      </w:r>
      <w:r w:rsidRPr="007B06FA">
        <w:rPr>
          <w:rFonts w:ascii="Times New Roman" w:hAnsi="Times New Roman" w:cs="Times New Roman"/>
          <w:sz w:val="28"/>
          <w:szCs w:val="28"/>
          <w:lang w:val="uk-UA"/>
        </w:rPr>
        <w:t>її, якщо вони не виправдані загальнона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ціональними й загальнолюдськими </w:t>
      </w:r>
      <w:r w:rsidRPr="007B06FA">
        <w:rPr>
          <w:rFonts w:ascii="Times New Roman" w:hAnsi="Times New Roman" w:cs="Times New Roman"/>
          <w:sz w:val="28"/>
          <w:szCs w:val="28"/>
          <w:lang w:val="uk-UA"/>
        </w:rPr>
        <w:t xml:space="preserve">інтересами та принципами, руйнівні. Причому як для всього суспільства, так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7B06FA">
        <w:rPr>
          <w:rFonts w:ascii="Times New Roman" w:hAnsi="Times New Roman" w:cs="Times New Roman"/>
          <w:sz w:val="28"/>
          <w:szCs w:val="28"/>
          <w:lang w:val="uk-UA"/>
        </w:rPr>
        <w:t>для самої особистості. Особливо небезпечна цен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зура в державах із тоталітарним </w:t>
      </w:r>
      <w:r w:rsidRPr="007B06FA">
        <w:rPr>
          <w:rFonts w:ascii="Times New Roman" w:hAnsi="Times New Roman" w:cs="Times New Roman"/>
          <w:sz w:val="28"/>
          <w:szCs w:val="28"/>
          <w:lang w:val="uk-UA"/>
        </w:rPr>
        <w:t>політичним режимом, де вона стає частиною реп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ресивного апарату, маніпуляції, </w:t>
      </w:r>
      <w:r w:rsidRPr="007B06FA">
        <w:rPr>
          <w:rFonts w:ascii="Times New Roman" w:hAnsi="Times New Roman" w:cs="Times New Roman"/>
          <w:sz w:val="28"/>
          <w:szCs w:val="28"/>
          <w:lang w:val="uk-UA"/>
        </w:rPr>
        <w:t>пропаганди. Словом, наявність цензу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 — одна з найголовніших ознак </w:t>
      </w:r>
      <w:r w:rsidRPr="007B06FA">
        <w:rPr>
          <w:rFonts w:ascii="Times New Roman" w:hAnsi="Times New Roman" w:cs="Times New Roman"/>
          <w:sz w:val="28"/>
          <w:szCs w:val="28"/>
          <w:lang w:val="uk-UA"/>
        </w:rPr>
        <w:t>тоталітаризму. І, навпаки, відсутність цензури, 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законодавча заборона свідчить </w:t>
      </w:r>
      <w:r w:rsidRPr="007B06FA">
        <w:rPr>
          <w:rFonts w:ascii="Times New Roman" w:hAnsi="Times New Roman" w:cs="Times New Roman"/>
          <w:sz w:val="28"/>
          <w:szCs w:val="28"/>
          <w:lang w:val="uk-UA"/>
        </w:rPr>
        <w:t>про демократичність суспільства.</w:t>
      </w:r>
    </w:p>
    <w:p w:rsidR="007B06FA" w:rsidRDefault="007B06FA" w:rsidP="007B0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6FA">
        <w:rPr>
          <w:rFonts w:ascii="Times New Roman" w:hAnsi="Times New Roman" w:cs="Times New Roman"/>
          <w:b/>
          <w:sz w:val="28"/>
          <w:szCs w:val="28"/>
          <w:lang w:val="uk-UA"/>
        </w:rPr>
        <w:t>У статті 15-ій</w:t>
      </w:r>
      <w:r w:rsidRPr="007B06FA">
        <w:rPr>
          <w:rFonts w:ascii="Times New Roman" w:hAnsi="Times New Roman" w:cs="Times New Roman"/>
          <w:sz w:val="28"/>
          <w:szCs w:val="28"/>
          <w:lang w:val="uk-UA"/>
        </w:rPr>
        <w:t xml:space="preserve"> Конституції України проголошено заборону цензури. </w:t>
      </w:r>
    </w:p>
    <w:p w:rsidR="007B06FA" w:rsidRPr="007B06FA" w:rsidRDefault="007B06FA" w:rsidP="007B0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6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 w:rsidRPr="007B06FA">
        <w:rPr>
          <w:rFonts w:ascii="Times New Roman" w:hAnsi="Times New Roman" w:cs="Times New Roman"/>
          <w:b/>
          <w:sz w:val="28"/>
          <w:szCs w:val="28"/>
          <w:lang w:val="uk-UA"/>
        </w:rPr>
        <w:t>Законі України</w:t>
      </w:r>
      <w:r w:rsidRPr="007B06FA">
        <w:rPr>
          <w:rFonts w:ascii="Times New Roman" w:hAnsi="Times New Roman" w:cs="Times New Roman"/>
          <w:sz w:val="28"/>
          <w:szCs w:val="28"/>
          <w:lang w:val="uk-UA"/>
        </w:rPr>
        <w:t xml:space="preserve"> «Про інформацію» наголошено чітко: «Забороняється цензура —</w:t>
      </w:r>
    </w:p>
    <w:p w:rsidR="007B06FA" w:rsidRPr="007B06FA" w:rsidRDefault="007B06FA" w:rsidP="007B0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6FA">
        <w:rPr>
          <w:rFonts w:ascii="Times New Roman" w:hAnsi="Times New Roman" w:cs="Times New Roman"/>
          <w:sz w:val="28"/>
          <w:szCs w:val="28"/>
          <w:lang w:val="uk-UA"/>
        </w:rPr>
        <w:t>будь-яка вимога ... узгоджувати інформацію до її поширення або накладення</w:t>
      </w:r>
    </w:p>
    <w:p w:rsidR="007B06FA" w:rsidRPr="007B06FA" w:rsidRDefault="007B06FA" w:rsidP="007B0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6FA">
        <w:rPr>
          <w:rFonts w:ascii="Times New Roman" w:hAnsi="Times New Roman" w:cs="Times New Roman"/>
          <w:sz w:val="28"/>
          <w:szCs w:val="28"/>
          <w:lang w:val="uk-UA"/>
        </w:rPr>
        <w:t>заборон чи перешкоджання в будь-якій іншій формі тиражуванню або</w:t>
      </w:r>
    </w:p>
    <w:p w:rsidR="007B06FA" w:rsidRPr="007B06FA" w:rsidRDefault="007B06FA" w:rsidP="007B0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6FA">
        <w:rPr>
          <w:rFonts w:ascii="Times New Roman" w:hAnsi="Times New Roman" w:cs="Times New Roman"/>
          <w:sz w:val="28"/>
          <w:szCs w:val="28"/>
          <w:lang w:val="uk-UA"/>
        </w:rPr>
        <w:t>поширенню інформації» (ст. 24).</w:t>
      </w:r>
    </w:p>
    <w:p w:rsidR="007B06FA" w:rsidRPr="007B06FA" w:rsidRDefault="007B06FA" w:rsidP="007B0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6FA">
        <w:rPr>
          <w:rFonts w:ascii="Times New Roman" w:hAnsi="Times New Roman" w:cs="Times New Roman"/>
          <w:b/>
          <w:sz w:val="28"/>
          <w:szCs w:val="28"/>
          <w:lang w:val="uk-UA"/>
        </w:rPr>
        <w:t>Законом</w:t>
      </w:r>
      <w:r w:rsidRPr="007B06FA">
        <w:rPr>
          <w:rFonts w:ascii="Times New Roman" w:hAnsi="Times New Roman" w:cs="Times New Roman"/>
          <w:sz w:val="28"/>
          <w:szCs w:val="28"/>
          <w:lang w:val="uk-UA"/>
        </w:rPr>
        <w:t xml:space="preserve"> «Про друковані засоби масової інформації (пресу) в Україні»</w:t>
      </w:r>
    </w:p>
    <w:p w:rsidR="007B06FA" w:rsidRPr="007B06FA" w:rsidRDefault="007B06FA" w:rsidP="007B0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6FA">
        <w:rPr>
          <w:rFonts w:ascii="Times New Roman" w:hAnsi="Times New Roman" w:cs="Times New Roman"/>
          <w:sz w:val="28"/>
          <w:szCs w:val="28"/>
          <w:lang w:val="uk-UA"/>
        </w:rPr>
        <w:t>забороняє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ться «створення та фінансування </w:t>
      </w:r>
      <w:r w:rsidRPr="007B06FA">
        <w:rPr>
          <w:rFonts w:ascii="Times New Roman" w:hAnsi="Times New Roman" w:cs="Times New Roman"/>
          <w:sz w:val="28"/>
          <w:szCs w:val="28"/>
          <w:lang w:val="uk-UA"/>
        </w:rPr>
        <w:t>державних 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ганів, установ, організацій або </w:t>
      </w:r>
      <w:r w:rsidRPr="007B06FA">
        <w:rPr>
          <w:rFonts w:ascii="Times New Roman" w:hAnsi="Times New Roman" w:cs="Times New Roman"/>
          <w:sz w:val="28"/>
          <w:szCs w:val="28"/>
          <w:lang w:val="uk-UA"/>
        </w:rPr>
        <w:t>посад для цензури масової інформації» (ст. 2).</w:t>
      </w:r>
    </w:p>
    <w:p w:rsidR="007B06FA" w:rsidRDefault="007B06FA" w:rsidP="007B0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B06FA" w:rsidRPr="007B06FA" w:rsidRDefault="007B06FA" w:rsidP="007B0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6FA">
        <w:rPr>
          <w:rFonts w:ascii="Times New Roman" w:hAnsi="Times New Roman" w:cs="Times New Roman"/>
          <w:sz w:val="28"/>
          <w:szCs w:val="28"/>
          <w:lang w:val="uk-UA"/>
        </w:rPr>
        <w:t>Так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им чином, в Україні законодавчо </w:t>
      </w:r>
      <w:r w:rsidRPr="007B06FA">
        <w:rPr>
          <w:rFonts w:ascii="Times New Roman" w:hAnsi="Times New Roman" w:cs="Times New Roman"/>
          <w:sz w:val="28"/>
          <w:szCs w:val="28"/>
          <w:lang w:val="uk-UA"/>
        </w:rPr>
        <w:t>заборонено цензуру в будь-яких її проявах і</w:t>
      </w:r>
    </w:p>
    <w:p w:rsidR="007B06FA" w:rsidRPr="007B06FA" w:rsidRDefault="007B06FA" w:rsidP="007B0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6FA">
        <w:rPr>
          <w:rFonts w:ascii="Times New Roman" w:hAnsi="Times New Roman" w:cs="Times New Roman"/>
          <w:sz w:val="28"/>
          <w:szCs w:val="28"/>
          <w:lang w:val="uk-UA"/>
        </w:rPr>
        <w:t>без жо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дних винятків. Для відстоювання </w:t>
      </w:r>
      <w:r w:rsidRPr="007B06FA">
        <w:rPr>
          <w:rFonts w:ascii="Times New Roman" w:hAnsi="Times New Roman" w:cs="Times New Roman"/>
          <w:sz w:val="28"/>
          <w:szCs w:val="28"/>
          <w:lang w:val="uk-UA"/>
        </w:rPr>
        <w:t>свободи слова, запобігання встановленню</w:t>
      </w:r>
    </w:p>
    <w:p w:rsidR="007B06FA" w:rsidRPr="007B06FA" w:rsidRDefault="007B06FA" w:rsidP="007B0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6FA">
        <w:rPr>
          <w:rFonts w:ascii="Times New Roman" w:hAnsi="Times New Roman" w:cs="Times New Roman"/>
          <w:sz w:val="28"/>
          <w:szCs w:val="28"/>
          <w:lang w:val="uk-UA"/>
        </w:rPr>
        <w:t xml:space="preserve">цензури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Україні, перешкоджанню </w:t>
      </w:r>
      <w:r w:rsidRPr="007B06FA">
        <w:rPr>
          <w:rFonts w:ascii="Times New Roman" w:hAnsi="Times New Roman" w:cs="Times New Roman"/>
          <w:sz w:val="28"/>
          <w:szCs w:val="28"/>
          <w:lang w:val="uk-UA"/>
        </w:rPr>
        <w:t>профес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ійної діяльності журналістів та </w:t>
      </w:r>
      <w:r w:rsidRPr="007B06FA">
        <w:rPr>
          <w:rFonts w:ascii="Times New Roman" w:hAnsi="Times New Roman" w:cs="Times New Roman"/>
          <w:sz w:val="28"/>
          <w:szCs w:val="28"/>
          <w:lang w:val="uk-UA"/>
        </w:rPr>
        <w:t>порушенню професійних стандартів у висвітленні суспільно-політичних питань у</w:t>
      </w:r>
    </w:p>
    <w:p w:rsidR="007B06FA" w:rsidRPr="007B06FA" w:rsidRDefault="007B06FA" w:rsidP="007B0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6FA">
        <w:rPr>
          <w:rFonts w:ascii="Times New Roman" w:hAnsi="Times New Roman" w:cs="Times New Roman"/>
          <w:b/>
          <w:sz w:val="28"/>
          <w:szCs w:val="28"/>
          <w:lang w:val="uk-UA"/>
        </w:rPr>
        <w:t>2010 р</w:t>
      </w:r>
      <w:r w:rsidRPr="007B06FA">
        <w:rPr>
          <w:rFonts w:ascii="Times New Roman" w:hAnsi="Times New Roman" w:cs="Times New Roman"/>
          <w:sz w:val="28"/>
          <w:szCs w:val="28"/>
          <w:lang w:val="uk-UA"/>
        </w:rPr>
        <w:t>оці з ініціативи українських журналістів було створено журналістський</w:t>
      </w:r>
    </w:p>
    <w:p w:rsidR="007B06FA" w:rsidRPr="007B06FA" w:rsidRDefault="007B06FA" w:rsidP="007B06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B06FA">
        <w:rPr>
          <w:rFonts w:ascii="Times New Roman" w:hAnsi="Times New Roman" w:cs="Times New Roman"/>
          <w:sz w:val="28"/>
          <w:szCs w:val="28"/>
          <w:lang w:val="uk-UA"/>
        </w:rPr>
        <w:t xml:space="preserve">рух </w:t>
      </w:r>
      <w:r w:rsidRPr="007B06F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«Стоп цензурі».</w:t>
      </w:r>
    </w:p>
    <w:p w:rsidR="007B06FA" w:rsidRPr="007B06FA" w:rsidRDefault="007B06FA" w:rsidP="007B0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6FA">
        <w:rPr>
          <w:rFonts w:ascii="Times New Roman" w:hAnsi="Times New Roman" w:cs="Times New Roman"/>
          <w:sz w:val="28"/>
          <w:szCs w:val="28"/>
          <w:lang w:val="uk-UA"/>
        </w:rPr>
        <w:t>Чи завжди те, що визначають як ценз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уру, насправді є нею? Згідно із </w:t>
      </w:r>
      <w:r w:rsidRPr="007B06FA">
        <w:rPr>
          <w:rFonts w:ascii="Times New Roman" w:hAnsi="Times New Roman" w:cs="Times New Roman"/>
          <w:sz w:val="28"/>
          <w:szCs w:val="28"/>
          <w:lang w:val="uk-UA"/>
        </w:rPr>
        <w:t>законодавством, цензура полягає, з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дного боку,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вимозі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попередньо </w:t>
      </w:r>
      <w:r w:rsidRPr="007B06FA">
        <w:rPr>
          <w:rFonts w:ascii="Times New Roman" w:hAnsi="Times New Roman" w:cs="Times New Roman"/>
          <w:sz w:val="28"/>
          <w:szCs w:val="28"/>
          <w:lang w:val="uk-UA"/>
        </w:rPr>
        <w:t xml:space="preserve">узгоджувати зміст медійних повідомлень перед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її оприлюдненнями із посадовими </w:t>
      </w:r>
      <w:r w:rsidRPr="007B06FA">
        <w:rPr>
          <w:rFonts w:ascii="Times New Roman" w:hAnsi="Times New Roman" w:cs="Times New Roman"/>
          <w:sz w:val="28"/>
          <w:szCs w:val="28"/>
          <w:lang w:val="uk-UA"/>
        </w:rPr>
        <w:t>особами, державними органами, установами, суспільними організаці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ями тощо, а з </w:t>
      </w:r>
      <w:r w:rsidRPr="007B06FA">
        <w:rPr>
          <w:rFonts w:ascii="Times New Roman" w:hAnsi="Times New Roman" w:cs="Times New Roman"/>
          <w:sz w:val="28"/>
          <w:szCs w:val="28"/>
          <w:lang w:val="uk-UA"/>
        </w:rPr>
        <w:t>другого боку, в накладанні заборони на пошире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 текстів медіа чи окремих їх </w:t>
      </w:r>
      <w:r w:rsidRPr="007B06FA">
        <w:rPr>
          <w:rFonts w:ascii="Times New Roman" w:hAnsi="Times New Roman" w:cs="Times New Roman"/>
          <w:sz w:val="28"/>
          <w:szCs w:val="28"/>
          <w:lang w:val="uk-UA"/>
        </w:rPr>
        <w:t>частин. Тому, скажімо, узгодження змі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сту повідомлень усередині самих </w:t>
      </w:r>
      <w:proofErr w:type="spellStart"/>
      <w:r w:rsidRPr="007B06FA">
        <w:rPr>
          <w:rFonts w:ascii="Times New Roman" w:hAnsi="Times New Roman" w:cs="Times New Roman"/>
          <w:sz w:val="28"/>
          <w:szCs w:val="28"/>
          <w:lang w:val="uk-UA"/>
        </w:rPr>
        <w:t>медіаорганіза</w:t>
      </w:r>
      <w:r>
        <w:rPr>
          <w:rFonts w:ascii="Times New Roman" w:hAnsi="Times New Roman" w:cs="Times New Roman"/>
          <w:sz w:val="28"/>
          <w:szCs w:val="28"/>
          <w:lang w:val="uk-UA"/>
        </w:rPr>
        <w:t>цій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які продукують і поширюють інформацію (редакції газет і </w:t>
      </w:r>
      <w:r w:rsidRPr="007B06FA">
        <w:rPr>
          <w:rFonts w:ascii="Times New Roman" w:hAnsi="Times New Roman" w:cs="Times New Roman"/>
          <w:sz w:val="28"/>
          <w:szCs w:val="28"/>
          <w:lang w:val="uk-UA"/>
        </w:rPr>
        <w:t xml:space="preserve">журналів, видавництва, </w:t>
      </w:r>
      <w:proofErr w:type="spellStart"/>
      <w:r w:rsidRPr="007B06FA">
        <w:rPr>
          <w:rFonts w:ascii="Times New Roman" w:hAnsi="Times New Roman" w:cs="Times New Roman"/>
          <w:sz w:val="28"/>
          <w:szCs w:val="28"/>
          <w:lang w:val="uk-UA"/>
        </w:rPr>
        <w:t>теле</w:t>
      </w:r>
      <w:proofErr w:type="spellEnd"/>
      <w:r w:rsidRPr="007B06FA">
        <w:rPr>
          <w:rFonts w:ascii="Times New Roman" w:hAnsi="Times New Roman" w:cs="Times New Roman"/>
          <w:sz w:val="28"/>
          <w:szCs w:val="28"/>
          <w:lang w:val="uk-UA"/>
        </w:rPr>
        <w:t>- і радіокомпа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нії тощо), або як вимога автора </w:t>
      </w:r>
      <w:r w:rsidRPr="007B06FA">
        <w:rPr>
          <w:rFonts w:ascii="Times New Roman" w:hAnsi="Times New Roman" w:cs="Times New Roman"/>
          <w:sz w:val="28"/>
          <w:szCs w:val="28"/>
          <w:lang w:val="uk-UA"/>
        </w:rPr>
        <w:t xml:space="preserve">повідомлення (чи особи, в якої взяли інтерв’ю)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узгодити з ним текст перед його </w:t>
      </w:r>
      <w:r w:rsidRPr="007B06FA">
        <w:rPr>
          <w:rFonts w:ascii="Times New Roman" w:hAnsi="Times New Roman" w:cs="Times New Roman"/>
          <w:sz w:val="28"/>
          <w:szCs w:val="28"/>
          <w:lang w:val="uk-UA"/>
        </w:rPr>
        <w:t>поширенням, власне не є цензурою.</w:t>
      </w:r>
    </w:p>
    <w:p w:rsidR="007B06FA" w:rsidRDefault="007B06FA" w:rsidP="007B0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06FA" w:rsidRDefault="007B06FA" w:rsidP="007B0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06FA" w:rsidRDefault="007B06FA" w:rsidP="007B0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06FA" w:rsidRDefault="007B06FA" w:rsidP="007B0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06FA" w:rsidRPr="007B06FA" w:rsidRDefault="007B06FA" w:rsidP="007B0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6F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Суспільні медіа та їхня місія в демократичному суспільстві</w:t>
      </w:r>
    </w:p>
    <w:p w:rsidR="007B06FA" w:rsidRPr="007B06FA" w:rsidRDefault="007B06FA" w:rsidP="007B0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6FA">
        <w:rPr>
          <w:rFonts w:ascii="Times New Roman" w:hAnsi="Times New Roman" w:cs="Times New Roman"/>
          <w:sz w:val="28"/>
          <w:szCs w:val="28"/>
          <w:lang w:val="uk-UA"/>
        </w:rPr>
        <w:t>Рівень свободи слова зростає в тих країнах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у яких функціонують суспільні </w:t>
      </w:r>
      <w:r w:rsidRPr="007B06FA">
        <w:rPr>
          <w:rFonts w:ascii="Times New Roman" w:hAnsi="Times New Roman" w:cs="Times New Roman"/>
          <w:sz w:val="28"/>
          <w:szCs w:val="28"/>
          <w:lang w:val="uk-UA"/>
        </w:rPr>
        <w:t>медіа. Вони важливий індикатор (лат.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Indicator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— покажчик) сучасних </w:t>
      </w:r>
      <w:r w:rsidRPr="007B06FA">
        <w:rPr>
          <w:rFonts w:ascii="Times New Roman" w:hAnsi="Times New Roman" w:cs="Times New Roman"/>
          <w:sz w:val="28"/>
          <w:szCs w:val="28"/>
          <w:lang w:val="uk-UA"/>
        </w:rPr>
        <w:t>демократичних суспільств. А тому одна з пріоритетних реформ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06FA">
        <w:rPr>
          <w:rFonts w:ascii="Times New Roman" w:hAnsi="Times New Roman" w:cs="Times New Roman"/>
          <w:sz w:val="28"/>
          <w:szCs w:val="28"/>
          <w:lang w:val="uk-UA"/>
        </w:rPr>
        <w:t>спрямована на створення й розвиток суспільних медіа.</w:t>
      </w:r>
    </w:p>
    <w:p w:rsidR="007B06FA" w:rsidRPr="007B06FA" w:rsidRDefault="007B06FA" w:rsidP="007B0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B06FA" w:rsidRPr="007B06FA" w:rsidRDefault="007B06FA" w:rsidP="007B0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6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Суспільні медіа </w:t>
      </w:r>
      <w:r w:rsidRPr="007B06FA">
        <w:rPr>
          <w:rFonts w:ascii="Times New Roman" w:hAnsi="Times New Roman" w:cs="Times New Roman"/>
          <w:sz w:val="28"/>
          <w:szCs w:val="28"/>
          <w:lang w:val="uk-UA"/>
        </w:rPr>
        <w:t>(або як їх ще назив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ають «суспільне мовлення») — це </w:t>
      </w:r>
      <w:r w:rsidRPr="007B06FA">
        <w:rPr>
          <w:rFonts w:ascii="Times New Roman" w:hAnsi="Times New Roman" w:cs="Times New Roman"/>
          <w:sz w:val="28"/>
          <w:szCs w:val="28"/>
          <w:lang w:val="uk-UA"/>
        </w:rPr>
        <w:t xml:space="preserve">реальна противага і конкурент державних і приватних медіа, чию </w:t>
      </w:r>
      <w:proofErr w:type="spellStart"/>
      <w:r w:rsidRPr="007B06FA">
        <w:rPr>
          <w:rFonts w:ascii="Times New Roman" w:hAnsi="Times New Roman" w:cs="Times New Roman"/>
          <w:sz w:val="28"/>
          <w:szCs w:val="28"/>
          <w:lang w:val="uk-UA"/>
        </w:rPr>
        <w:t>медіаполітику</w:t>
      </w:r>
      <w:proofErr w:type="spellEnd"/>
    </w:p>
    <w:p w:rsidR="007B06FA" w:rsidRPr="007B06FA" w:rsidRDefault="007B06FA" w:rsidP="007B0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6FA">
        <w:rPr>
          <w:rFonts w:ascii="Times New Roman" w:hAnsi="Times New Roman" w:cs="Times New Roman"/>
          <w:sz w:val="28"/>
          <w:szCs w:val="28"/>
          <w:lang w:val="uk-UA"/>
        </w:rPr>
        <w:t>визначають власники (засновники). Із суспільними медіа пов’язують формування</w:t>
      </w:r>
    </w:p>
    <w:p w:rsidR="007B06FA" w:rsidRPr="007B06FA" w:rsidRDefault="007B06FA" w:rsidP="007B0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6FA">
        <w:rPr>
          <w:rFonts w:ascii="Times New Roman" w:hAnsi="Times New Roman" w:cs="Times New Roman"/>
          <w:sz w:val="28"/>
          <w:szCs w:val="28"/>
          <w:lang w:val="uk-UA"/>
        </w:rPr>
        <w:t xml:space="preserve">здорового </w:t>
      </w:r>
      <w:proofErr w:type="spellStart"/>
      <w:r w:rsidRPr="007B06FA">
        <w:rPr>
          <w:rFonts w:ascii="Times New Roman" w:hAnsi="Times New Roman" w:cs="Times New Roman"/>
          <w:sz w:val="28"/>
          <w:szCs w:val="28"/>
          <w:lang w:val="uk-UA"/>
        </w:rPr>
        <w:t>медіасередовища</w:t>
      </w:r>
      <w:proofErr w:type="spellEnd"/>
      <w:r w:rsidRPr="007B06FA">
        <w:rPr>
          <w:rFonts w:ascii="Times New Roman" w:hAnsi="Times New Roman" w:cs="Times New Roman"/>
          <w:sz w:val="28"/>
          <w:szCs w:val="28"/>
          <w:lang w:val="uk-UA"/>
        </w:rPr>
        <w:t>, зростання довіри до засобів масової інформації,</w:t>
      </w:r>
    </w:p>
    <w:p w:rsidR="007B06FA" w:rsidRPr="007B06FA" w:rsidRDefault="007B06FA" w:rsidP="007B0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6FA">
        <w:rPr>
          <w:rFonts w:ascii="Times New Roman" w:hAnsi="Times New Roman" w:cs="Times New Roman"/>
          <w:sz w:val="28"/>
          <w:szCs w:val="28"/>
          <w:lang w:val="uk-UA"/>
        </w:rPr>
        <w:t>просування реформ. Адже суспільне мовлення підзвітне суспільству й незалежне</w:t>
      </w:r>
    </w:p>
    <w:p w:rsidR="007B06FA" w:rsidRPr="007B06FA" w:rsidRDefault="007B06FA" w:rsidP="007B0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6FA">
        <w:rPr>
          <w:rFonts w:ascii="Times New Roman" w:hAnsi="Times New Roman" w:cs="Times New Roman"/>
          <w:sz w:val="28"/>
          <w:szCs w:val="28"/>
          <w:lang w:val="uk-UA"/>
        </w:rPr>
        <w:t>від влади, бізнесу, політичних партій.</w:t>
      </w:r>
    </w:p>
    <w:p w:rsidR="007B06FA" w:rsidRPr="007B06FA" w:rsidRDefault="007B06FA" w:rsidP="007B06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B06FA">
        <w:rPr>
          <w:rFonts w:ascii="Times New Roman" w:hAnsi="Times New Roman" w:cs="Times New Roman"/>
          <w:i/>
          <w:sz w:val="28"/>
          <w:szCs w:val="28"/>
          <w:lang w:val="uk-UA"/>
        </w:rPr>
        <w:t>Законодавчі основи суспільного мовлення в нашій країні закладені Законом</w:t>
      </w:r>
    </w:p>
    <w:p w:rsidR="007B06FA" w:rsidRPr="007B06FA" w:rsidRDefault="007B06FA" w:rsidP="007B0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6FA">
        <w:rPr>
          <w:rFonts w:ascii="Times New Roman" w:hAnsi="Times New Roman" w:cs="Times New Roman"/>
          <w:sz w:val="28"/>
          <w:szCs w:val="28"/>
          <w:lang w:val="uk-UA"/>
        </w:rPr>
        <w:t>«Про суспільне телебачення і радіомовлення України», ухваленим Верховною</w:t>
      </w:r>
    </w:p>
    <w:p w:rsidR="007B06FA" w:rsidRPr="007B06FA" w:rsidRDefault="007B06FA" w:rsidP="007B0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6FA">
        <w:rPr>
          <w:rFonts w:ascii="Times New Roman" w:hAnsi="Times New Roman" w:cs="Times New Roman"/>
          <w:sz w:val="28"/>
          <w:szCs w:val="28"/>
          <w:lang w:val="uk-UA"/>
        </w:rPr>
        <w:t>Радою України в 2014 році. Відповідно до ць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 документа завдяки підтримці </w:t>
      </w:r>
      <w:r w:rsidRPr="007B06FA">
        <w:rPr>
          <w:rFonts w:ascii="Times New Roman" w:hAnsi="Times New Roman" w:cs="Times New Roman"/>
          <w:sz w:val="28"/>
          <w:szCs w:val="28"/>
          <w:lang w:val="uk-UA"/>
        </w:rPr>
        <w:t>Ради Європи спільними зусиллями Уряд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у, Парламенту та громадянського </w:t>
      </w:r>
      <w:r w:rsidRPr="007B06FA">
        <w:rPr>
          <w:rFonts w:ascii="Times New Roman" w:hAnsi="Times New Roman" w:cs="Times New Roman"/>
          <w:sz w:val="28"/>
          <w:szCs w:val="28"/>
          <w:lang w:val="uk-UA"/>
        </w:rPr>
        <w:t>суспільства створено Національну суспільну телерадіокомпанію України (НСТУ)</w:t>
      </w:r>
    </w:p>
    <w:p w:rsidR="007B06FA" w:rsidRPr="007B06FA" w:rsidRDefault="007B06FA" w:rsidP="007B0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6FA">
        <w:rPr>
          <w:rFonts w:ascii="Times New Roman" w:hAnsi="Times New Roman" w:cs="Times New Roman"/>
          <w:sz w:val="28"/>
          <w:szCs w:val="28"/>
          <w:lang w:val="uk-UA"/>
        </w:rPr>
        <w:t>і розпочато реформування державних, зокрема регіональних (обласних)</w:t>
      </w:r>
    </w:p>
    <w:p w:rsidR="007B06FA" w:rsidRPr="007B06FA" w:rsidRDefault="007B06FA" w:rsidP="007B0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6FA">
        <w:rPr>
          <w:rFonts w:ascii="Times New Roman" w:hAnsi="Times New Roman" w:cs="Times New Roman"/>
          <w:sz w:val="28"/>
          <w:szCs w:val="28"/>
          <w:lang w:val="uk-UA"/>
        </w:rPr>
        <w:t>телерадіокомпаній, у суспільне мовлення.</w:t>
      </w:r>
    </w:p>
    <w:p w:rsidR="007B06FA" w:rsidRPr="007B06FA" w:rsidRDefault="007B06FA" w:rsidP="007B0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B06FA" w:rsidRPr="007B06FA" w:rsidRDefault="007B06FA" w:rsidP="007B0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B06F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Основні завдання суспільних медіа:</w:t>
      </w:r>
    </w:p>
    <w:p w:rsidR="007B06FA" w:rsidRPr="007B06FA" w:rsidRDefault="007B06FA" w:rsidP="007B0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6FA">
        <w:rPr>
          <w:rFonts w:ascii="Times New Roman" w:hAnsi="Times New Roman" w:cs="Times New Roman"/>
          <w:sz w:val="28"/>
          <w:szCs w:val="28"/>
          <w:lang w:val="uk-UA"/>
        </w:rPr>
        <w:t>1) об’єктивне, повне, своєчасне й неуперед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жене інформування про суспільно </w:t>
      </w:r>
      <w:r w:rsidRPr="007B06FA">
        <w:rPr>
          <w:rFonts w:ascii="Times New Roman" w:hAnsi="Times New Roman" w:cs="Times New Roman"/>
          <w:sz w:val="28"/>
          <w:szCs w:val="28"/>
          <w:lang w:val="uk-UA"/>
        </w:rPr>
        <w:t>значущі події в Україні та за кордоном;</w:t>
      </w:r>
    </w:p>
    <w:p w:rsidR="007B06FA" w:rsidRPr="007B06FA" w:rsidRDefault="007B06FA" w:rsidP="007B0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6FA">
        <w:rPr>
          <w:rFonts w:ascii="Times New Roman" w:hAnsi="Times New Roman" w:cs="Times New Roman"/>
          <w:sz w:val="28"/>
          <w:szCs w:val="28"/>
          <w:lang w:val="uk-UA"/>
        </w:rPr>
        <w:t>2) сприяння консолідації українського суспільства;</w:t>
      </w:r>
    </w:p>
    <w:p w:rsidR="007B06FA" w:rsidRPr="007B06FA" w:rsidRDefault="007B06FA" w:rsidP="007B0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6FA">
        <w:rPr>
          <w:rFonts w:ascii="Times New Roman" w:hAnsi="Times New Roman" w:cs="Times New Roman"/>
          <w:sz w:val="28"/>
          <w:szCs w:val="28"/>
          <w:lang w:val="uk-UA"/>
        </w:rPr>
        <w:t>3) розвиток і зміцнення статусу українс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ької мови та культури, сприяння </w:t>
      </w:r>
      <w:r w:rsidRPr="007B06FA">
        <w:rPr>
          <w:rFonts w:ascii="Times New Roman" w:hAnsi="Times New Roman" w:cs="Times New Roman"/>
          <w:sz w:val="28"/>
          <w:szCs w:val="28"/>
          <w:lang w:val="uk-UA"/>
        </w:rPr>
        <w:t>розвитку мов і культури національних меншин;</w:t>
      </w:r>
    </w:p>
    <w:p w:rsidR="007B06FA" w:rsidRPr="007B06FA" w:rsidRDefault="007B06FA" w:rsidP="007B0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6FA">
        <w:rPr>
          <w:rFonts w:ascii="Times New Roman" w:hAnsi="Times New Roman" w:cs="Times New Roman"/>
          <w:sz w:val="28"/>
          <w:szCs w:val="28"/>
          <w:lang w:val="uk-UA"/>
        </w:rPr>
        <w:t xml:space="preserve">4) сприяння </w:t>
      </w:r>
      <w:proofErr w:type="spellStart"/>
      <w:r w:rsidRPr="007B06FA">
        <w:rPr>
          <w:rFonts w:ascii="Times New Roman" w:hAnsi="Times New Roman" w:cs="Times New Roman"/>
          <w:sz w:val="28"/>
          <w:szCs w:val="28"/>
          <w:lang w:val="uk-UA"/>
        </w:rPr>
        <w:t>якнайповнішому</w:t>
      </w:r>
      <w:proofErr w:type="spellEnd"/>
      <w:r w:rsidRPr="007B06FA">
        <w:rPr>
          <w:rFonts w:ascii="Times New Roman" w:hAnsi="Times New Roman" w:cs="Times New Roman"/>
          <w:sz w:val="28"/>
          <w:szCs w:val="28"/>
          <w:lang w:val="uk-UA"/>
        </w:rPr>
        <w:t xml:space="preserve"> задоволен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ню інформаційних, культурних та </w:t>
      </w:r>
      <w:r w:rsidRPr="007B06FA">
        <w:rPr>
          <w:rFonts w:ascii="Times New Roman" w:hAnsi="Times New Roman" w:cs="Times New Roman"/>
          <w:sz w:val="28"/>
          <w:szCs w:val="28"/>
          <w:lang w:val="uk-UA"/>
        </w:rPr>
        <w:t>освітніх потреб населення України;</w:t>
      </w:r>
    </w:p>
    <w:p w:rsidR="007B06FA" w:rsidRPr="007B06FA" w:rsidRDefault="007B06FA" w:rsidP="007B0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6FA">
        <w:rPr>
          <w:rFonts w:ascii="Times New Roman" w:hAnsi="Times New Roman" w:cs="Times New Roman"/>
          <w:sz w:val="28"/>
          <w:szCs w:val="28"/>
          <w:lang w:val="uk-UA"/>
        </w:rPr>
        <w:t>5) оперативне інформування населен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ня про надзвичайні ситуації, що </w:t>
      </w:r>
      <w:r w:rsidRPr="007B06FA">
        <w:rPr>
          <w:rFonts w:ascii="Times New Roman" w:hAnsi="Times New Roman" w:cs="Times New Roman"/>
          <w:sz w:val="28"/>
          <w:szCs w:val="28"/>
          <w:lang w:val="uk-UA"/>
        </w:rPr>
        <w:t>становлять загрозу життю чи здоров’ю людей;</w:t>
      </w:r>
    </w:p>
    <w:p w:rsidR="007B06FA" w:rsidRPr="007B06FA" w:rsidRDefault="007B06FA" w:rsidP="007B0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6FA">
        <w:rPr>
          <w:rFonts w:ascii="Times New Roman" w:hAnsi="Times New Roman" w:cs="Times New Roman"/>
          <w:sz w:val="28"/>
          <w:szCs w:val="28"/>
          <w:lang w:val="uk-UA"/>
        </w:rPr>
        <w:t>6) надання громадянам України затреб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уваних інформаційних продуктів, </w:t>
      </w:r>
      <w:r w:rsidRPr="007B06FA">
        <w:rPr>
          <w:rFonts w:ascii="Times New Roman" w:hAnsi="Times New Roman" w:cs="Times New Roman"/>
          <w:sz w:val="28"/>
          <w:szCs w:val="28"/>
          <w:lang w:val="uk-UA"/>
        </w:rPr>
        <w:t>відсутніх на комерційному ринку;</w:t>
      </w:r>
    </w:p>
    <w:p w:rsidR="000E362D" w:rsidRDefault="007B06FA" w:rsidP="007B0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6FA">
        <w:rPr>
          <w:rFonts w:ascii="Times New Roman" w:hAnsi="Times New Roman" w:cs="Times New Roman"/>
          <w:sz w:val="28"/>
          <w:szCs w:val="28"/>
          <w:lang w:val="uk-UA"/>
        </w:rPr>
        <w:t>7) сприянню зміцненню м</w:t>
      </w:r>
      <w:r>
        <w:rPr>
          <w:rFonts w:ascii="Times New Roman" w:hAnsi="Times New Roman" w:cs="Times New Roman"/>
          <w:sz w:val="28"/>
          <w:szCs w:val="28"/>
          <w:lang w:val="uk-UA"/>
        </w:rPr>
        <w:t>іжнародного авторитету України.</w:t>
      </w:r>
    </w:p>
    <w:p w:rsidR="000E362D" w:rsidRDefault="000E362D" w:rsidP="007B0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B06FA" w:rsidRPr="007B06FA" w:rsidRDefault="007B06FA" w:rsidP="007B0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06FA">
        <w:rPr>
          <w:rFonts w:ascii="Times New Roman" w:hAnsi="Times New Roman" w:cs="Times New Roman"/>
          <w:sz w:val="28"/>
          <w:szCs w:val="28"/>
          <w:lang w:val="uk-UA"/>
        </w:rPr>
        <w:t>Також Законом «Про суспільне телеб</w:t>
      </w:r>
      <w:r w:rsidR="000E362D">
        <w:rPr>
          <w:rFonts w:ascii="Times New Roman" w:hAnsi="Times New Roman" w:cs="Times New Roman"/>
          <w:sz w:val="28"/>
          <w:szCs w:val="28"/>
          <w:lang w:val="uk-UA"/>
        </w:rPr>
        <w:t xml:space="preserve">ачення і радіомовлення України» </w:t>
      </w:r>
      <w:r w:rsidRPr="007B06FA">
        <w:rPr>
          <w:rFonts w:ascii="Times New Roman" w:hAnsi="Times New Roman" w:cs="Times New Roman"/>
          <w:sz w:val="28"/>
          <w:szCs w:val="28"/>
          <w:lang w:val="uk-UA"/>
        </w:rPr>
        <w:t>заборонено встановлення щодо суспільних медіа цензури, попереднього</w:t>
      </w:r>
    </w:p>
    <w:p w:rsidR="007B06FA" w:rsidRPr="007B06FA" w:rsidRDefault="007B06FA" w:rsidP="007B0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6FA">
        <w:rPr>
          <w:rFonts w:ascii="Times New Roman" w:hAnsi="Times New Roman" w:cs="Times New Roman"/>
          <w:sz w:val="28"/>
          <w:szCs w:val="28"/>
          <w:lang w:val="uk-UA"/>
        </w:rPr>
        <w:t>контролю та незаконного впливу на зміст інформації, що поширюється</w:t>
      </w:r>
    </w:p>
    <w:p w:rsidR="007B06FA" w:rsidRPr="007B06FA" w:rsidRDefault="000E362D" w:rsidP="007B0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суспільним мовленням. </w:t>
      </w:r>
      <w:r w:rsidR="007B06FA" w:rsidRPr="007B06FA">
        <w:rPr>
          <w:rFonts w:ascii="Times New Roman" w:hAnsi="Times New Roman" w:cs="Times New Roman"/>
          <w:sz w:val="28"/>
          <w:szCs w:val="28"/>
          <w:lang w:val="uk-UA"/>
        </w:rPr>
        <w:t xml:space="preserve">Отже, на суспільні медіа покладено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місію формування громадянського </w:t>
      </w:r>
      <w:r w:rsidR="007B06FA" w:rsidRPr="007B06FA">
        <w:rPr>
          <w:rFonts w:ascii="Times New Roman" w:hAnsi="Times New Roman" w:cs="Times New Roman"/>
          <w:sz w:val="28"/>
          <w:szCs w:val="28"/>
          <w:lang w:val="uk-UA"/>
        </w:rPr>
        <w:t>суспільства через його всебічне, об’єктивне інформування всіх гром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адян про </w:t>
      </w:r>
      <w:r w:rsidR="007B06FA" w:rsidRPr="007B06FA">
        <w:rPr>
          <w:rFonts w:ascii="Times New Roman" w:hAnsi="Times New Roman" w:cs="Times New Roman"/>
          <w:sz w:val="28"/>
          <w:szCs w:val="28"/>
          <w:lang w:val="uk-UA"/>
        </w:rPr>
        <w:t>суспільні, політичні, економічні, культурні поді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ї, задоволення їх різноманітних </w:t>
      </w:r>
      <w:r w:rsidR="007B06FA" w:rsidRPr="007B06FA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інформаційних потреб, зокрема культурних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освітніх, залучення громадян до </w:t>
      </w:r>
      <w:r w:rsidR="007B06FA" w:rsidRPr="007B06FA">
        <w:rPr>
          <w:rFonts w:ascii="Times New Roman" w:hAnsi="Times New Roman" w:cs="Times New Roman"/>
          <w:sz w:val="28"/>
          <w:szCs w:val="28"/>
          <w:lang w:val="uk-UA"/>
        </w:rPr>
        <w:t>обговорення і розв’язання суспільно значущих проблем.</w:t>
      </w:r>
    </w:p>
    <w:p w:rsidR="007B06FA" w:rsidRPr="007B06FA" w:rsidRDefault="007B06FA" w:rsidP="007B0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B06FA" w:rsidRPr="007B06FA" w:rsidRDefault="000E362D" w:rsidP="007B0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B06FA" w:rsidRDefault="000E362D" w:rsidP="007B0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E362D" w:rsidRDefault="000E362D" w:rsidP="007B0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E362D" w:rsidRPr="007B06FA" w:rsidRDefault="000E362D" w:rsidP="007B0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55D78" w:rsidRPr="000E362D" w:rsidRDefault="00955D78" w:rsidP="00955D7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bookmarkStart w:id="0" w:name="_GoBack"/>
      <w:r w:rsidRPr="000E362D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lastRenderedPageBreak/>
        <w:t>Роз</w:t>
      </w:r>
      <w:r w:rsidR="00192089" w:rsidRPr="000E362D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г</w:t>
      </w:r>
      <w:r w:rsidRPr="000E362D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адайте кросворд.</w:t>
      </w:r>
    </w:p>
    <w:bookmarkEnd w:id="0"/>
    <w:p w:rsidR="00955D78" w:rsidRDefault="00955D78" w:rsidP="00955D7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86"/>
        <w:gridCol w:w="455"/>
        <w:gridCol w:w="485"/>
        <w:gridCol w:w="485"/>
        <w:gridCol w:w="696"/>
        <w:gridCol w:w="1013"/>
        <w:gridCol w:w="455"/>
        <w:gridCol w:w="485"/>
        <w:gridCol w:w="500"/>
        <w:gridCol w:w="455"/>
        <w:gridCol w:w="455"/>
        <w:gridCol w:w="639"/>
        <w:gridCol w:w="632"/>
        <w:gridCol w:w="632"/>
        <w:gridCol w:w="632"/>
        <w:gridCol w:w="2177"/>
      </w:tblGrid>
      <w:tr w:rsidR="00955D78" w:rsidTr="00955D78">
        <w:tc>
          <w:tcPr>
            <w:tcW w:w="1219" w:type="pct"/>
            <w:gridSpan w:val="5"/>
            <w:tcBorders>
              <w:top w:val="nil"/>
              <w:left w:val="nil"/>
              <w:bottom w:val="nil"/>
            </w:tcBorders>
          </w:tcPr>
          <w:p w:rsidR="00955D78" w:rsidRP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4" w:type="pct"/>
            <w:vAlign w:val="center"/>
          </w:tcPr>
          <w:p w:rsidR="00955D78" w:rsidRPr="00955D78" w:rsidRDefault="00955D78" w:rsidP="00955D7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955D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</w:t>
            </w:r>
          </w:p>
        </w:tc>
        <w:tc>
          <w:tcPr>
            <w:tcW w:w="213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27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34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3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3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7" w:type="pct"/>
            <w:gridSpan w:val="5"/>
            <w:tcBorders>
              <w:top w:val="nil"/>
              <w:bottom w:val="nil"/>
              <w:right w:val="nil"/>
            </w:tcBorders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5D78" w:rsidTr="00955D78">
        <w:tc>
          <w:tcPr>
            <w:tcW w:w="893" w:type="pct"/>
            <w:gridSpan w:val="4"/>
            <w:tcBorders>
              <w:top w:val="nil"/>
              <w:left w:val="nil"/>
              <w:bottom w:val="nil"/>
            </w:tcBorders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" w:type="pct"/>
          </w:tcPr>
          <w:p w:rsidR="00955D78" w:rsidRP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474" w:type="pct"/>
            <w:vAlign w:val="center"/>
          </w:tcPr>
          <w:p w:rsidR="00955D78" w:rsidRPr="00955D78" w:rsidRDefault="00955D78" w:rsidP="00955D7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5D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</w:t>
            </w:r>
          </w:p>
        </w:tc>
        <w:tc>
          <w:tcPr>
            <w:tcW w:w="213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7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4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3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3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15" w:type="pct"/>
            <w:gridSpan w:val="2"/>
            <w:tcBorders>
              <w:top w:val="nil"/>
              <w:bottom w:val="nil"/>
              <w:right w:val="nil"/>
            </w:tcBorders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5D78" w:rsidTr="00955D78">
        <w:tc>
          <w:tcPr>
            <w:tcW w:w="666" w:type="pct"/>
            <w:gridSpan w:val="3"/>
            <w:tcBorders>
              <w:top w:val="nil"/>
              <w:left w:val="nil"/>
              <w:bottom w:val="nil"/>
            </w:tcBorders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7" w:type="pct"/>
          </w:tcPr>
          <w:p w:rsidR="00955D78" w:rsidRP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326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4" w:type="pct"/>
            <w:vAlign w:val="center"/>
          </w:tcPr>
          <w:p w:rsidR="00955D78" w:rsidRPr="00955D78" w:rsidRDefault="00955D78" w:rsidP="00955D7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5D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</w:t>
            </w:r>
          </w:p>
        </w:tc>
        <w:tc>
          <w:tcPr>
            <w:tcW w:w="213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7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4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3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3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19" w:type="pct"/>
            <w:tcBorders>
              <w:top w:val="nil"/>
              <w:bottom w:val="nil"/>
              <w:right w:val="nil"/>
            </w:tcBorders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5D78" w:rsidTr="00955D78">
        <w:tc>
          <w:tcPr>
            <w:tcW w:w="893" w:type="pct"/>
            <w:gridSpan w:val="4"/>
            <w:vMerge w:val="restart"/>
            <w:tcBorders>
              <w:top w:val="nil"/>
              <w:left w:val="nil"/>
            </w:tcBorders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" w:type="pct"/>
          </w:tcPr>
          <w:p w:rsidR="00955D78" w:rsidRP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4</w:t>
            </w:r>
          </w:p>
        </w:tc>
        <w:tc>
          <w:tcPr>
            <w:tcW w:w="474" w:type="pct"/>
            <w:vAlign w:val="center"/>
          </w:tcPr>
          <w:p w:rsidR="00955D78" w:rsidRPr="00955D78" w:rsidRDefault="00955D78" w:rsidP="00955D7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5D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</w:p>
        </w:tc>
        <w:tc>
          <w:tcPr>
            <w:tcW w:w="213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7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4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3" w:type="pct"/>
            <w:gridSpan w:val="7"/>
            <w:tcBorders>
              <w:top w:val="nil"/>
              <w:bottom w:val="nil"/>
              <w:right w:val="nil"/>
            </w:tcBorders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5D78" w:rsidTr="00955D78">
        <w:tc>
          <w:tcPr>
            <w:tcW w:w="893" w:type="pct"/>
            <w:gridSpan w:val="4"/>
            <w:vMerge/>
            <w:tcBorders>
              <w:left w:val="nil"/>
              <w:bottom w:val="nil"/>
            </w:tcBorders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" w:type="pct"/>
          </w:tcPr>
          <w:p w:rsidR="00955D78" w:rsidRP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</w:t>
            </w:r>
          </w:p>
        </w:tc>
        <w:tc>
          <w:tcPr>
            <w:tcW w:w="474" w:type="pct"/>
            <w:vAlign w:val="center"/>
          </w:tcPr>
          <w:p w:rsidR="00955D78" w:rsidRPr="00955D78" w:rsidRDefault="00955D78" w:rsidP="00955D7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5D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213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7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4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3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3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8" w:type="pct"/>
            <w:gridSpan w:val="4"/>
            <w:tcBorders>
              <w:top w:val="nil"/>
              <w:bottom w:val="nil"/>
              <w:right w:val="nil"/>
            </w:tcBorders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5D78" w:rsidTr="00955D78">
        <w:tc>
          <w:tcPr>
            <w:tcW w:w="666" w:type="pct"/>
            <w:gridSpan w:val="3"/>
            <w:tcBorders>
              <w:top w:val="nil"/>
              <w:left w:val="nil"/>
              <w:bottom w:val="nil"/>
            </w:tcBorders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7" w:type="pct"/>
          </w:tcPr>
          <w:p w:rsidR="00955D78" w:rsidRP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6</w:t>
            </w:r>
          </w:p>
        </w:tc>
        <w:tc>
          <w:tcPr>
            <w:tcW w:w="326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4" w:type="pct"/>
            <w:vAlign w:val="center"/>
          </w:tcPr>
          <w:p w:rsidR="00955D78" w:rsidRPr="00955D78" w:rsidRDefault="00955D78" w:rsidP="00955D7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5D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</w:t>
            </w:r>
          </w:p>
        </w:tc>
        <w:tc>
          <w:tcPr>
            <w:tcW w:w="213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7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4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3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3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12" w:type="pct"/>
            <w:gridSpan w:val="3"/>
            <w:tcBorders>
              <w:top w:val="nil"/>
              <w:bottom w:val="nil"/>
              <w:right w:val="nil"/>
            </w:tcBorders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5D78" w:rsidTr="00955D78">
        <w:tc>
          <w:tcPr>
            <w:tcW w:w="1219" w:type="pct"/>
            <w:gridSpan w:val="5"/>
            <w:tcBorders>
              <w:top w:val="nil"/>
              <w:left w:val="nil"/>
            </w:tcBorders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4" w:type="pct"/>
            <w:vAlign w:val="center"/>
          </w:tcPr>
          <w:p w:rsidR="00955D78" w:rsidRPr="00955D78" w:rsidRDefault="00955D78" w:rsidP="00955D7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 xml:space="preserve">7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 w:rsidRPr="00955D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213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7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4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3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3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19" w:type="pct"/>
            <w:tcBorders>
              <w:top w:val="nil"/>
              <w:bottom w:val="nil"/>
              <w:right w:val="nil"/>
            </w:tcBorders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5D78" w:rsidTr="00955D78">
        <w:trPr>
          <w:gridAfter w:val="8"/>
          <w:wAfter w:w="2867" w:type="pct"/>
        </w:trPr>
        <w:tc>
          <w:tcPr>
            <w:tcW w:w="227" w:type="pct"/>
          </w:tcPr>
          <w:p w:rsidR="00955D78" w:rsidRP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8</w:t>
            </w:r>
          </w:p>
        </w:tc>
        <w:tc>
          <w:tcPr>
            <w:tcW w:w="213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7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7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4" w:type="pct"/>
            <w:vAlign w:val="center"/>
          </w:tcPr>
          <w:p w:rsidR="00955D78" w:rsidRPr="00955D78" w:rsidRDefault="00955D78" w:rsidP="00955D7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5D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213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7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5D78" w:rsidTr="00955D78">
        <w:trPr>
          <w:gridAfter w:val="8"/>
          <w:wAfter w:w="2867" w:type="pct"/>
        </w:trPr>
        <w:tc>
          <w:tcPr>
            <w:tcW w:w="227" w:type="pct"/>
          </w:tcPr>
          <w:p w:rsidR="00955D78" w:rsidRP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9</w:t>
            </w:r>
          </w:p>
        </w:tc>
        <w:tc>
          <w:tcPr>
            <w:tcW w:w="213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7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7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4" w:type="pct"/>
            <w:vAlign w:val="center"/>
          </w:tcPr>
          <w:p w:rsidR="00955D78" w:rsidRPr="00955D78" w:rsidRDefault="00955D78" w:rsidP="00955D7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5D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</w:tc>
        <w:tc>
          <w:tcPr>
            <w:tcW w:w="213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7" w:type="pct"/>
          </w:tcPr>
          <w:p w:rsidR="00955D78" w:rsidRDefault="00955D78" w:rsidP="00955D7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55D78" w:rsidRDefault="00955D78" w:rsidP="0083611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5D78" w:rsidRDefault="00955D78" w:rsidP="00836115">
      <w:pPr>
        <w:pStyle w:val="a3"/>
        <w:numPr>
          <w:ilvl w:val="0"/>
          <w:numId w:val="3"/>
        </w:numPr>
        <w:spacing w:after="0" w:line="240" w:lineRule="auto"/>
        <w:ind w:left="-142"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Вид </w:t>
      </w:r>
      <w:r w:rsidR="00192089">
        <w:rPr>
          <w:rFonts w:ascii="Times New Roman" w:hAnsi="Times New Roman" w:cs="Times New Roman"/>
          <w:sz w:val="28"/>
          <w:szCs w:val="28"/>
          <w:lang w:val="uk-UA"/>
        </w:rPr>
        <w:t xml:space="preserve">періодичного видання </w:t>
      </w:r>
      <w:r w:rsidR="008361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55D78" w:rsidRDefault="00192089" w:rsidP="00836115">
      <w:pPr>
        <w:pStyle w:val="a3"/>
        <w:numPr>
          <w:ilvl w:val="0"/>
          <w:numId w:val="3"/>
        </w:numPr>
        <w:spacing w:after="0" w:line="240" w:lineRule="auto"/>
        <w:ind w:left="-142"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Надрукована, видана за єдиною формою та змістом робота </w:t>
      </w:r>
      <w:r w:rsidR="008361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92089" w:rsidRPr="00192089" w:rsidRDefault="00192089" w:rsidP="00836115">
      <w:pPr>
        <w:pStyle w:val="a3"/>
        <w:numPr>
          <w:ilvl w:val="0"/>
          <w:numId w:val="3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192089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19208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>О</w:t>
      </w:r>
      <w:proofErr w:type="spellStart"/>
      <w:r w:rsidRPr="0019208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соба</w:t>
      </w:r>
      <w:proofErr w:type="spellEnd"/>
      <w:r w:rsidRPr="0019208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</w:t>
      </w:r>
      <w:proofErr w:type="spellStart"/>
      <w:r w:rsidRPr="0019208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що</w:t>
      </w:r>
      <w:proofErr w:type="spellEnd"/>
      <w:r w:rsidRPr="0019208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19208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добуває</w:t>
      </w:r>
      <w:proofErr w:type="spellEnd"/>
      <w:r w:rsidRPr="0019208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та </w:t>
      </w:r>
      <w:proofErr w:type="spellStart"/>
      <w:r w:rsidRPr="0019208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доставляє</w:t>
      </w:r>
      <w:proofErr w:type="spellEnd"/>
      <w:r w:rsidRPr="0019208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в</w:t>
      </w:r>
      <w:r w:rsidRPr="00192089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192089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засоби масової інформації </w:t>
      </w:r>
      <w:r w:rsidRPr="00192089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="0083611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 </w:t>
      </w:r>
      <w:r w:rsidRPr="0019208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83611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 </w:t>
      </w:r>
      <w:r w:rsidRPr="0019208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19208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відомості</w:t>
      </w:r>
      <w:proofErr w:type="spellEnd"/>
      <w:r w:rsidRPr="0019208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з </w:t>
      </w:r>
      <w:proofErr w:type="spellStart"/>
      <w:r w:rsidRPr="0019208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іншого</w:t>
      </w:r>
      <w:proofErr w:type="spellEnd"/>
      <w:r w:rsidRPr="0019208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19208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міста</w:t>
      </w:r>
      <w:proofErr w:type="spellEnd"/>
      <w:r w:rsidRPr="0019208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19208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або</w:t>
      </w:r>
      <w:proofErr w:type="spellEnd"/>
      <w:r w:rsidRPr="0019208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19208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країни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 (кореспондент)</w:t>
      </w:r>
    </w:p>
    <w:p w:rsidR="00192089" w:rsidRPr="00192089" w:rsidRDefault="00192089" w:rsidP="00836115">
      <w:pPr>
        <w:pStyle w:val="a3"/>
        <w:numPr>
          <w:ilvl w:val="0"/>
          <w:numId w:val="3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Джерело знань </w:t>
      </w:r>
      <w:r w:rsidR="0083611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 </w:t>
      </w:r>
    </w:p>
    <w:p w:rsidR="00192089" w:rsidRDefault="00192089" w:rsidP="00836115">
      <w:pPr>
        <w:pStyle w:val="a3"/>
        <w:numPr>
          <w:ilvl w:val="0"/>
          <w:numId w:val="3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Що готує журналіст? </w:t>
      </w:r>
      <w:r w:rsidR="0083611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</w:p>
    <w:p w:rsidR="00192089" w:rsidRDefault="00192089" w:rsidP="00836115">
      <w:pPr>
        <w:pStyle w:val="a3"/>
        <w:numPr>
          <w:ilvl w:val="0"/>
          <w:numId w:val="3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Вид кіномистецтва, призначений для дітей </w:t>
      </w:r>
      <w:r w:rsidR="0083611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</w:p>
    <w:p w:rsidR="00192089" w:rsidRPr="00192089" w:rsidRDefault="00192089" w:rsidP="00836115">
      <w:pPr>
        <w:pStyle w:val="a3"/>
        <w:numPr>
          <w:ilvl w:val="0"/>
          <w:numId w:val="3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19208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>Но</w:t>
      </w:r>
      <w:r w:rsidR="0083611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>ві знання, які отримує споживач</w:t>
      </w:r>
      <w:r w:rsidRPr="0019208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 у результаті сприйняття і переробки певних відомостей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 </w:t>
      </w:r>
      <w:r w:rsidR="0083611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 </w:t>
      </w:r>
    </w:p>
    <w:p w:rsidR="00192089" w:rsidRDefault="00192089" w:rsidP="00836115">
      <w:pPr>
        <w:pStyle w:val="a3"/>
        <w:numPr>
          <w:ilvl w:val="0"/>
          <w:numId w:val="3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Певні дії та відповідні знання, яких вимагає відповідна освіта </w:t>
      </w:r>
      <w:r w:rsidR="0083611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</w:p>
    <w:p w:rsidR="00836115" w:rsidRDefault="00192089" w:rsidP="00836115">
      <w:pPr>
        <w:pStyle w:val="a3"/>
        <w:numPr>
          <w:ilvl w:val="0"/>
          <w:numId w:val="3"/>
        </w:numPr>
        <w:spacing w:before="240" w:after="0" w:line="240" w:lineRule="auto"/>
        <w:ind w:left="-142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Працівник телеканалу чи газети, відправлений на місце подій добути та повідомити інформацію </w:t>
      </w:r>
      <w:r w:rsidR="0083611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</w:t>
      </w:r>
    </w:p>
    <w:p w:rsidR="00192089" w:rsidRPr="00836115" w:rsidRDefault="00836115" w:rsidP="00836115">
      <w:pPr>
        <w:pStyle w:val="a3"/>
        <w:spacing w:before="240" w:after="0" w:line="240" w:lineRule="auto"/>
        <w:ind w:left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83611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</w:p>
    <w:p w:rsidR="00192089" w:rsidRDefault="00192089" w:rsidP="00836115">
      <w:pPr>
        <w:pStyle w:val="a3"/>
        <w:spacing w:after="0" w:line="240" w:lineRule="auto"/>
        <w:ind w:left="-142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Журналіст – спеціаліст засобів масової інформації, який збирає і аналізує інформацію, пише статті, репортажі або огляди, веде </w:t>
      </w:r>
      <w:r w:rsidR="0083611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авторські </w:t>
      </w:r>
      <w:proofErr w:type="spellStart"/>
      <w:r w:rsidR="0083611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теле</w:t>
      </w:r>
      <w:proofErr w:type="spellEnd"/>
      <w:r w:rsidR="0083611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- і радіопрограми</w:t>
      </w:r>
    </w:p>
    <w:p w:rsidR="00192089" w:rsidRPr="00836115" w:rsidRDefault="00192089" w:rsidP="00836115">
      <w:pPr>
        <w:spacing w:before="240"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83611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До перших в історії людства журналістів можна віднести ораторів, кур'єрів, глашатаїв, вісників, які зачитували народу накази і рескрипти з коментарями.</w:t>
      </w:r>
      <w:r w:rsidR="0083611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Назва професії походить від французького слова «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journal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»(щоденне видавництво), яке в свою чергу походить від латинського «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diurnalis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» (щоденно).</w:t>
      </w:r>
    </w:p>
    <w:p w:rsidR="00836115" w:rsidRDefault="00192089" w:rsidP="00836115">
      <w:pPr>
        <w:pStyle w:val="a3"/>
        <w:spacing w:before="240" w:after="0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Робота журналіста дуже насичена і багатопланова, тому представники цієї професії повинні бути працелюбними, витривалими, прискіпливими. Журналісти працюють з великою кількістю людей та безліччю різноманітної інформації. </w:t>
      </w:r>
    </w:p>
    <w:p w:rsidR="00836115" w:rsidRDefault="00836115" w:rsidP="00836115">
      <w:pPr>
        <w:pStyle w:val="a3"/>
        <w:spacing w:before="240" w:after="0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836115" w:rsidRDefault="00836115" w:rsidP="00836115">
      <w:pPr>
        <w:pStyle w:val="a3"/>
        <w:spacing w:before="240" w:after="0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192089" w:rsidRPr="00836115" w:rsidRDefault="00192089" w:rsidP="00836115">
      <w:pPr>
        <w:pStyle w:val="a3"/>
        <w:spacing w:before="240" w:after="0"/>
        <w:ind w:left="0" w:firstLine="567"/>
        <w:jc w:val="both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</w:pPr>
      <w:r w:rsidRPr="00836115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  <w:t>Журналісти повинні володіти такими особистими якостями:</w:t>
      </w:r>
    </w:p>
    <w:p w:rsidR="00192089" w:rsidRDefault="00192089" w:rsidP="0083611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комунікабельність;</w:t>
      </w:r>
    </w:p>
    <w:p w:rsidR="00192089" w:rsidRDefault="00192089" w:rsidP="0083611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стресостійкість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;</w:t>
      </w:r>
    </w:p>
    <w:p w:rsidR="00192089" w:rsidRDefault="00192089" w:rsidP="0083611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lastRenderedPageBreak/>
        <w:t>аналітичний склад розуму;</w:t>
      </w:r>
    </w:p>
    <w:p w:rsidR="00192089" w:rsidRDefault="00192089" w:rsidP="0083611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хороша пам'ять;</w:t>
      </w:r>
    </w:p>
    <w:p w:rsidR="00192089" w:rsidRDefault="00192089" w:rsidP="0083611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уміння слухати і робити висновки;</w:t>
      </w:r>
    </w:p>
    <w:p w:rsidR="00192089" w:rsidRDefault="00192089" w:rsidP="0083611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винахідливість;</w:t>
      </w:r>
    </w:p>
    <w:p w:rsidR="00192089" w:rsidRDefault="00192089" w:rsidP="0083611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мужність;</w:t>
      </w:r>
    </w:p>
    <w:p w:rsidR="00192089" w:rsidRDefault="00192089" w:rsidP="0083611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толерантність;</w:t>
      </w:r>
    </w:p>
    <w:p w:rsidR="00192089" w:rsidRDefault="00192089" w:rsidP="0083611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розвиток інтуїції;</w:t>
      </w:r>
    </w:p>
    <w:p w:rsidR="00192089" w:rsidRDefault="00192089" w:rsidP="0083611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швидка реакція;</w:t>
      </w:r>
    </w:p>
    <w:p w:rsidR="00192089" w:rsidRPr="00836115" w:rsidRDefault="00192089" w:rsidP="0083611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образне мислення.</w:t>
      </w:r>
    </w:p>
    <w:p w:rsidR="00192089" w:rsidRDefault="00192089" w:rsidP="00836115">
      <w:pPr>
        <w:pStyle w:val="a3"/>
        <w:spacing w:before="240" w:after="0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Якщо говорити про недоліки професії журналіста, то перш за все необхідно сказати, що це не тільки цікава, але й дуже нервова робота, пов'язана з великими емоційними та фізичними перенавантаженнями. Досить часто доводиться працювати авральному режимі, коли треба забути і про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їжц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і про відпочинок. Журналісти також нерідко ризикують як здоров'ям так і особистим життям.</w:t>
      </w:r>
    </w:p>
    <w:p w:rsidR="00192089" w:rsidRPr="00836115" w:rsidRDefault="00C35676" w:rsidP="00836115">
      <w:pPr>
        <w:pStyle w:val="a3"/>
        <w:spacing w:before="240" w:after="0" w:line="360" w:lineRule="auto"/>
        <w:ind w:left="0" w:firstLine="567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drawing>
          <wp:inline distT="0" distB="0" distL="0" distR="0" wp14:anchorId="13BF3F35" wp14:editId="2AE89405">
            <wp:extent cx="3629025" cy="2400300"/>
            <wp:effectExtent l="57150" t="38100" r="47625" b="19050"/>
            <wp:docPr id="1" name="Рисунок 1" descr="C:\Users\RaMZeS\Desktop\профессия-журна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MZeS\Desktop\профессия-журналист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400300"/>
                    </a:xfrm>
                    <a:prstGeom prst="rect">
                      <a:avLst/>
                    </a:prstGeom>
                    <a:noFill/>
                    <a:ln w="444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089" w:rsidRDefault="00192089" w:rsidP="00192089">
      <w:pPr>
        <w:pStyle w:val="a3"/>
        <w:spacing w:before="240" w:after="0" w:line="360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Показ слайдів </w:t>
      </w:r>
      <w:r w:rsidR="00C35676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з фотографіями, пов'язаними з професією журналіста (Коментар учнів)</w:t>
      </w:r>
    </w:p>
    <w:p w:rsidR="00C35676" w:rsidRDefault="00C35676" w:rsidP="00C35676">
      <w:pPr>
        <w:pStyle w:val="a3"/>
        <w:spacing w:before="240" w:after="0" w:line="360" w:lineRule="auto"/>
        <w:ind w:left="0" w:firstLine="567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drawing>
          <wp:inline distT="0" distB="0" distL="0" distR="0">
            <wp:extent cx="3981450" cy="2228850"/>
            <wp:effectExtent l="19050" t="19050" r="19050" b="19050"/>
            <wp:docPr id="2" name="Рисунок 2" descr="C:\Users\RaMZeS\Desktop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MZeS\Desktop\2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228850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676" w:rsidRDefault="00C35676" w:rsidP="00192089">
      <w:pPr>
        <w:pStyle w:val="a3"/>
        <w:spacing w:before="240" w:after="0" w:line="360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C35676" w:rsidRPr="00192089" w:rsidRDefault="00C35676" w:rsidP="00C35676">
      <w:pPr>
        <w:pStyle w:val="a3"/>
        <w:spacing w:before="240" w:after="0" w:line="360" w:lineRule="auto"/>
        <w:ind w:left="0" w:firstLine="567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lastRenderedPageBreak/>
        <w:drawing>
          <wp:inline distT="0" distB="0" distL="0" distR="0">
            <wp:extent cx="4124325" cy="2552700"/>
            <wp:effectExtent l="19050" t="0" r="9525" b="0"/>
            <wp:docPr id="3" name="Рисунок 3" descr="C:\Users\RaMZeS\Desktop\646-paparazzi_папарацц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MZeS\Desktop\646-paparazzi_папарацци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089" w:rsidRPr="00192089" w:rsidRDefault="00192089" w:rsidP="0019208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</w:p>
    <w:p w:rsidR="00955D78" w:rsidRDefault="00C35676" w:rsidP="00C3567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000" cy="2276475"/>
            <wp:effectExtent l="19050" t="19050" r="19050" b="28575"/>
            <wp:docPr id="4" name="Рисунок 4" descr="C:\Users\RaMZe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MZeS\Desktop\images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27647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676" w:rsidRDefault="00C35676" w:rsidP="00C3567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5676" w:rsidRDefault="00C35676" w:rsidP="00C3567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5676" w:rsidRDefault="00C35676" w:rsidP="00C3567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5676" w:rsidRDefault="00C35676" w:rsidP="00C3567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5676" w:rsidRDefault="00C35676" w:rsidP="00C3567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90975" cy="2486025"/>
            <wp:effectExtent l="19050" t="19050" r="28575" b="28575"/>
            <wp:docPr id="5" name="Рисунок 5" descr="C:\Users\RaMZeS\Desktop\53aaed9361f5641f26a1480eda9b1063b3ee08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MZeS\Desktop\53aaed9361f5641f26a1480eda9b1063b3ee08b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48602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D78" w:rsidRDefault="00955D78" w:rsidP="00955D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5676" w:rsidRDefault="00C35676" w:rsidP="00C3567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43375" cy="2276475"/>
            <wp:effectExtent l="19050" t="19050" r="28575" b="28575"/>
            <wp:docPr id="6" name="Рисунок 6" descr="C:\Users\RaMZeS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MZeS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2764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D78" w:rsidRPr="00955D78" w:rsidRDefault="00955D78" w:rsidP="00955D7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55D78" w:rsidRDefault="00C35676" w:rsidP="00C3567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48150" cy="2438400"/>
            <wp:effectExtent l="19050" t="0" r="0" b="0"/>
            <wp:docPr id="7" name="Рисунок 7" descr="C:\Users\RaMZeS\Desktop\fotogabu-den-gyrnalist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MZeS\Desktop\fotogabu-den-gyrnalista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676" w:rsidRDefault="00C35676" w:rsidP="00C3567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5676" w:rsidRDefault="0082433C" w:rsidP="00C3567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35676" w:rsidRPr="00470027" w:rsidRDefault="0082433C" w:rsidP="004700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0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4460F" w:rsidRPr="00470027" w:rsidRDefault="00E4460F" w:rsidP="00470027">
      <w:pPr>
        <w:widowControl w:val="0"/>
        <w:tabs>
          <w:tab w:val="left" w:pos="709"/>
          <w:tab w:val="left" w:pos="1440"/>
        </w:tabs>
        <w:suppressAutoHyphens/>
        <w:spacing w:after="0"/>
        <w:jc w:val="both"/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470027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</w:p>
    <w:sectPr w:rsidR="00E4460F" w:rsidRPr="00470027" w:rsidSect="008361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74C103A"/>
    <w:multiLevelType w:val="hybridMultilevel"/>
    <w:tmpl w:val="99FCC7FA"/>
    <w:lvl w:ilvl="0" w:tplc="03542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612E10"/>
    <w:multiLevelType w:val="hybridMultilevel"/>
    <w:tmpl w:val="10283C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3C21E9"/>
    <w:multiLevelType w:val="hybridMultilevel"/>
    <w:tmpl w:val="9D320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41A0D"/>
    <w:multiLevelType w:val="hybridMultilevel"/>
    <w:tmpl w:val="31C60388"/>
    <w:lvl w:ilvl="0" w:tplc="665410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8C34890"/>
    <w:multiLevelType w:val="hybridMultilevel"/>
    <w:tmpl w:val="0AF0E7C4"/>
    <w:lvl w:ilvl="0" w:tplc="E084C59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4010CC0"/>
    <w:multiLevelType w:val="multilevel"/>
    <w:tmpl w:val="A0B2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9E47B5B"/>
    <w:multiLevelType w:val="hybridMultilevel"/>
    <w:tmpl w:val="8BFA7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65C86"/>
    <w:multiLevelType w:val="hybridMultilevel"/>
    <w:tmpl w:val="80DCF6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1B0DAF"/>
    <w:multiLevelType w:val="hybridMultilevel"/>
    <w:tmpl w:val="50206A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2396FDB"/>
    <w:multiLevelType w:val="hybridMultilevel"/>
    <w:tmpl w:val="CA5234F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3F96F36"/>
    <w:multiLevelType w:val="hybridMultilevel"/>
    <w:tmpl w:val="EBC6B3FA"/>
    <w:lvl w:ilvl="0" w:tplc="E1807F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10"/>
  </w:num>
  <w:num w:numId="7">
    <w:abstractNumId w:val="5"/>
  </w:num>
  <w:num w:numId="8">
    <w:abstractNumId w:val="9"/>
  </w:num>
  <w:num w:numId="9">
    <w:abstractNumId w:val="8"/>
  </w:num>
  <w:num w:numId="10">
    <w:abstractNumId w:val="6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D78"/>
    <w:rsid w:val="000E362D"/>
    <w:rsid w:val="00192089"/>
    <w:rsid w:val="00415B90"/>
    <w:rsid w:val="00470027"/>
    <w:rsid w:val="005D6379"/>
    <w:rsid w:val="0068392D"/>
    <w:rsid w:val="007B06FA"/>
    <w:rsid w:val="0082433C"/>
    <w:rsid w:val="00836115"/>
    <w:rsid w:val="00955D78"/>
    <w:rsid w:val="00AC3BC8"/>
    <w:rsid w:val="00C35676"/>
    <w:rsid w:val="00E4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D78"/>
    <w:pPr>
      <w:ind w:left="720"/>
      <w:contextualSpacing/>
    </w:pPr>
  </w:style>
  <w:style w:type="table" w:styleId="a4">
    <w:name w:val="Table Grid"/>
    <w:basedOn w:val="a1"/>
    <w:uiPriority w:val="59"/>
    <w:rsid w:val="00955D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192089"/>
  </w:style>
  <w:style w:type="character" w:styleId="a5">
    <w:name w:val="Hyperlink"/>
    <w:basedOn w:val="a0"/>
    <w:uiPriority w:val="99"/>
    <w:unhideWhenUsed/>
    <w:rsid w:val="0019208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5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5676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8243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11A24-9C89-4D3E-8C35-22094D857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6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RaMZeS</dc:creator>
  <cp:lastModifiedBy>User</cp:lastModifiedBy>
  <cp:revision>7</cp:revision>
  <dcterms:created xsi:type="dcterms:W3CDTF">2014-10-12T14:37:00Z</dcterms:created>
  <dcterms:modified xsi:type="dcterms:W3CDTF">2020-03-24T12:13:00Z</dcterms:modified>
</cp:coreProperties>
</file>