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803" w:rsidRPr="00AF0803" w:rsidRDefault="00AF0803" w:rsidP="00AF0803">
      <w:pPr>
        <w:jc w:val="center"/>
        <w:rPr>
          <w:rFonts w:ascii="Times New Roman" w:hAnsi="Times New Roman" w:cs="Times New Roman"/>
          <w:b/>
          <w:bCs/>
          <w:sz w:val="28"/>
        </w:rPr>
      </w:pPr>
      <w:r w:rsidRPr="00AF0803">
        <w:rPr>
          <w:rFonts w:ascii="Times New Roman" w:hAnsi="Times New Roman" w:cs="Times New Roman"/>
          <w:b/>
          <w:bCs/>
          <w:sz w:val="28"/>
          <w:lang w:val="uk-UA"/>
        </w:rPr>
        <w:t>Тема:</w:t>
      </w:r>
      <w:r w:rsidRPr="00AF0803">
        <w:rPr>
          <w:rFonts w:ascii="Times New Roman" w:hAnsi="Times New Roman" w:cs="Times New Roman"/>
          <w:b/>
          <w:bCs/>
          <w:sz w:val="28"/>
        </w:rPr>
        <w:t>Культурне й релігійне життя на західноукраїнських теренах у 1919-1939 рр.</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b/>
          <w:bCs/>
          <w:sz w:val="24"/>
        </w:rPr>
        <w:t>1. Освіта. Наука. Культурно-освітні товариства.</w:t>
      </w:r>
    </w:p>
    <w:p w:rsidR="00AF0803" w:rsidRPr="00AF0803" w:rsidRDefault="00AF0803" w:rsidP="00AF0803">
      <w:pPr>
        <w:rPr>
          <w:rFonts w:ascii="Times New Roman" w:hAnsi="Times New Roman" w:cs="Times New Roman"/>
          <w:sz w:val="24"/>
        </w:rPr>
      </w:pPr>
      <w:proofErr w:type="gramStart"/>
      <w:r w:rsidRPr="00AF0803">
        <w:rPr>
          <w:rFonts w:ascii="Times New Roman" w:hAnsi="Times New Roman" w:cs="Times New Roman"/>
          <w:sz w:val="24"/>
        </w:rPr>
        <w:t>Пров</w:t>
      </w:r>
      <w:proofErr w:type="gramEnd"/>
      <w:r w:rsidRPr="00AF0803">
        <w:rPr>
          <w:rFonts w:ascii="Times New Roman" w:hAnsi="Times New Roman" w:cs="Times New Roman"/>
          <w:sz w:val="24"/>
        </w:rPr>
        <w:t>ідну роль у культурному житті західноукраїнських земель відігравала українська інтелігенція. У своїй діяльності вона прагнула розвивати «органічний сектор» українського суспільного життя — кооперацію, культурно-освітні товариства, українську школу, а також брати активну участь у національному русі. Особливо плідною була її робота з організації українського шкільництва, позаяк освітня політика держав, до яких належали українські землі, стала одним із засобів асиміляції українців. У Румунії українське шкільництво тривалий час було зовсім заборонене. Польща прийняла закон про утраквістичні школи. Політика Чехословаччини виявилася сприятливішою, проте з 1925 р. діяв закон, за яким українську мову вважали чужою, що спонукало населення до вивчення чеської мови як державної. Задовольнити потребу українців у середніх освітніх закладах спробувало товариство «</w:t>
      </w:r>
      <w:proofErr w:type="gramStart"/>
      <w:r w:rsidRPr="00AF0803">
        <w:rPr>
          <w:rFonts w:ascii="Times New Roman" w:hAnsi="Times New Roman" w:cs="Times New Roman"/>
          <w:sz w:val="24"/>
        </w:rPr>
        <w:t>Р</w:t>
      </w:r>
      <w:proofErr w:type="gramEnd"/>
      <w:r w:rsidRPr="00AF0803">
        <w:rPr>
          <w:rFonts w:ascii="Times New Roman" w:hAnsi="Times New Roman" w:cs="Times New Roman"/>
          <w:sz w:val="24"/>
        </w:rPr>
        <w:t>ідна школа», що до 1938 р. заснувало близько 40 гімназій, ліцеїв та професійно-технічних шкіл. Велику частину витрат на ці заходи покривали внески його членів, чисельність яких у тому ж 1938 р. перевершила 100 тис., та внески української діаспори у США й</w:t>
      </w:r>
      <w:proofErr w:type="gramStart"/>
      <w:r w:rsidRPr="00AF0803">
        <w:rPr>
          <w:rFonts w:ascii="Times New Roman" w:hAnsi="Times New Roman" w:cs="Times New Roman"/>
          <w:sz w:val="24"/>
        </w:rPr>
        <w:t xml:space="preserve"> К</w:t>
      </w:r>
      <w:proofErr w:type="gramEnd"/>
      <w:r w:rsidRPr="00AF0803">
        <w:rPr>
          <w:rFonts w:ascii="Times New Roman" w:hAnsi="Times New Roman" w:cs="Times New Roman"/>
          <w:sz w:val="24"/>
        </w:rPr>
        <w:t>анаді.</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Загальнокультурні потреби залишалися цариною діяльності «матері» всіх західноукраїнських організацій — шанованого на всіх </w:t>
      </w:r>
      <w:proofErr w:type="gramStart"/>
      <w:r w:rsidRPr="00AF0803">
        <w:rPr>
          <w:rFonts w:ascii="Times New Roman" w:hAnsi="Times New Roman" w:cs="Times New Roman"/>
          <w:sz w:val="24"/>
        </w:rPr>
        <w:t>р</w:t>
      </w:r>
      <w:proofErr w:type="gramEnd"/>
      <w:r w:rsidRPr="00AF0803">
        <w:rPr>
          <w:rFonts w:ascii="Times New Roman" w:hAnsi="Times New Roman" w:cs="Times New Roman"/>
          <w:sz w:val="24"/>
        </w:rPr>
        <w:t>івнях товариства «Просвіта», осередки якого діяли у Галичині, Волині, Закарпатті. Воно видавало книги, журнали і газети, утримувало мережу читалень, публікувало навчальні матеріали, відкривало дитсадки, вело низку спеціалізованих курсів. У 1920-1930 рр. у Західній Україні функціонували молодіжні організації «Сокі</w:t>
      </w:r>
      <w:proofErr w:type="gramStart"/>
      <w:r w:rsidRPr="00AF0803">
        <w:rPr>
          <w:rFonts w:ascii="Times New Roman" w:hAnsi="Times New Roman" w:cs="Times New Roman"/>
          <w:sz w:val="24"/>
        </w:rPr>
        <w:t>л</w:t>
      </w:r>
      <w:proofErr w:type="gramEnd"/>
      <w:r w:rsidRPr="00AF0803">
        <w:rPr>
          <w:rFonts w:ascii="Times New Roman" w:hAnsi="Times New Roman" w:cs="Times New Roman"/>
          <w:sz w:val="24"/>
        </w:rPr>
        <w:t>», «Пласт» та ін. Жіночий рух представляв, зокрема, «Союз українок», який упродовж тривалого часу очолювала докторка філософії, депутатка польського сейму Мілена Рудницька.</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drawing>
          <wp:inline distT="0" distB="0" distL="0" distR="0">
            <wp:extent cx="3912235" cy="1327785"/>
            <wp:effectExtent l="0" t="0" r="0" b="5715"/>
            <wp:docPr id="3" name="Рисунок 3" descr="https://history.vn.ua/pidruchniki/ukraine-history-10-class-2018-byrneiko-standard-level/ukraine-history-10-class-2018-byrneiko-standard-level.files/image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story.vn.ua/pidruchniki/ukraine-history-10-class-2018-byrneiko-standard-level/ukraine-history-10-class-2018-byrneiko-standard-level.files/image16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1327785"/>
                    </a:xfrm>
                    <a:prstGeom prst="rect">
                      <a:avLst/>
                    </a:prstGeom>
                    <a:noFill/>
                    <a:ln>
                      <a:noFill/>
                    </a:ln>
                  </pic:spPr>
                </pic:pic>
              </a:graphicData>
            </a:graphic>
          </wp:inline>
        </w:drawing>
      </w:r>
    </w:p>
    <w:p w:rsidR="00AF0803" w:rsidRPr="00AF0803" w:rsidRDefault="00AF0803" w:rsidP="00AF0803">
      <w:pPr>
        <w:rPr>
          <w:rFonts w:ascii="Times New Roman" w:hAnsi="Times New Roman" w:cs="Times New Roman"/>
          <w:sz w:val="24"/>
        </w:rPr>
      </w:pPr>
      <w:proofErr w:type="gramStart"/>
      <w:r w:rsidRPr="00AF0803">
        <w:rPr>
          <w:rFonts w:ascii="Times New Roman" w:hAnsi="Times New Roman" w:cs="Times New Roman"/>
          <w:b/>
          <w:bCs/>
          <w:sz w:val="24"/>
        </w:rPr>
        <w:t>Р</w:t>
      </w:r>
      <w:proofErr w:type="gramEnd"/>
      <w:r w:rsidRPr="00AF0803">
        <w:rPr>
          <w:rFonts w:ascii="Times New Roman" w:hAnsi="Times New Roman" w:cs="Times New Roman"/>
          <w:b/>
          <w:bCs/>
          <w:sz w:val="24"/>
        </w:rPr>
        <w:t>ізновиди печаток Українського таємного університету</w:t>
      </w:r>
    </w:p>
    <w:p w:rsidR="00AF0803" w:rsidRPr="00AF0803" w:rsidRDefault="00AF0803" w:rsidP="00AF0803">
      <w:pPr>
        <w:rPr>
          <w:rFonts w:ascii="Times New Roman" w:hAnsi="Times New Roman" w:cs="Times New Roman"/>
          <w:sz w:val="24"/>
          <w:lang w:val="uk-UA"/>
        </w:rPr>
      </w:pPr>
      <w:r w:rsidRPr="00AF0803">
        <w:rPr>
          <w:rFonts w:ascii="Times New Roman" w:hAnsi="Times New Roman" w:cs="Times New Roman"/>
          <w:sz w:val="24"/>
        </w:rPr>
        <w:t xml:space="preserve">Певних утисків зазнавали вища школа і наука. Відразу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 xml:space="preserve">ісля окупації Галичини були ліквідовані українські кафедри Львівського університету, полонізовані й інші вищі навчальні заклади — Львівська політехніка, Академія ветеринарної медицини, Вища школа закордонної торгівлі, а обіцянка уряду заснувати окремий Український університет ніколи не була виконана. Румунська влада закрила кафедру української мови у Чернівецькому університеті. Проте українці відкрили у Львові Український таємний університет, який діяв упродовж 1921-1925 рр. Першим його ректором став </w:t>
      </w:r>
      <w:proofErr w:type="gramStart"/>
      <w:r w:rsidRPr="00AF0803">
        <w:rPr>
          <w:rFonts w:ascii="Times New Roman" w:hAnsi="Times New Roman" w:cs="Times New Roman"/>
          <w:sz w:val="24"/>
        </w:rPr>
        <w:t>л</w:t>
      </w:r>
      <w:proofErr w:type="gramEnd"/>
      <w:r w:rsidRPr="00AF0803">
        <w:rPr>
          <w:rFonts w:ascii="Times New Roman" w:hAnsi="Times New Roman" w:cs="Times New Roman"/>
          <w:sz w:val="24"/>
        </w:rPr>
        <w:t xml:space="preserve">ітературознавець і поет Василь Щурат. Навчання було конспіративним, у приміщеннях </w:t>
      </w:r>
      <w:proofErr w:type="gramStart"/>
      <w:r w:rsidRPr="00AF0803">
        <w:rPr>
          <w:rFonts w:ascii="Times New Roman" w:hAnsi="Times New Roman" w:cs="Times New Roman"/>
          <w:sz w:val="24"/>
        </w:rPr>
        <w:t>р</w:t>
      </w:r>
      <w:proofErr w:type="gramEnd"/>
      <w:r w:rsidRPr="00AF0803">
        <w:rPr>
          <w:rFonts w:ascii="Times New Roman" w:hAnsi="Times New Roman" w:cs="Times New Roman"/>
          <w:sz w:val="24"/>
        </w:rPr>
        <w:t>ізних українських установ, іноді у помешканнях викладачів. Закордонні університети визнали Український університет у Львові рівноправним із західними вишами й зараховували студентам роки навчання у ньому. Водночас функціонувала таємна українська полі</w:t>
      </w:r>
      <w:proofErr w:type="gramStart"/>
      <w:r w:rsidRPr="00AF0803">
        <w:rPr>
          <w:rFonts w:ascii="Times New Roman" w:hAnsi="Times New Roman" w:cs="Times New Roman"/>
          <w:sz w:val="24"/>
        </w:rPr>
        <w:t>техн</w:t>
      </w:r>
      <w:proofErr w:type="gramEnd"/>
      <w:r w:rsidRPr="00AF0803">
        <w:rPr>
          <w:rFonts w:ascii="Times New Roman" w:hAnsi="Times New Roman" w:cs="Times New Roman"/>
          <w:sz w:val="24"/>
        </w:rPr>
        <w:t>іка. Проте внаслідок поліційних переслідувань університет і полі</w:t>
      </w:r>
      <w:proofErr w:type="gramStart"/>
      <w:r w:rsidRPr="00AF0803">
        <w:rPr>
          <w:rFonts w:ascii="Times New Roman" w:hAnsi="Times New Roman" w:cs="Times New Roman"/>
          <w:sz w:val="24"/>
        </w:rPr>
        <w:t>техн</w:t>
      </w:r>
      <w:proofErr w:type="gramEnd"/>
      <w:r w:rsidRPr="00AF0803">
        <w:rPr>
          <w:rFonts w:ascii="Times New Roman" w:hAnsi="Times New Roman" w:cs="Times New Roman"/>
          <w:sz w:val="24"/>
        </w:rPr>
        <w:t xml:space="preserve">іка припинили своє існування. </w:t>
      </w:r>
      <w:proofErr w:type="gramStart"/>
      <w:r w:rsidRPr="00AF0803">
        <w:rPr>
          <w:rFonts w:ascii="Times New Roman" w:hAnsi="Times New Roman" w:cs="Times New Roman"/>
          <w:sz w:val="24"/>
        </w:rPr>
        <w:t xml:space="preserve">Головним осередком української науки і культури залишалося Наукове товариство імені Шевченка (НТШ) у Львові. Його членами у 1920-1930-х рр. були понад 200 науковців. Серед них — літературознавці Михайло Возняк, Володимир Гнатюк, Кирило Студинський, Василь Щурат, історики Іван Крип’якевич, Степан </w:t>
      </w:r>
      <w:r w:rsidRPr="00AF0803">
        <w:rPr>
          <w:rFonts w:ascii="Times New Roman" w:hAnsi="Times New Roman" w:cs="Times New Roman"/>
          <w:sz w:val="24"/>
        </w:rPr>
        <w:lastRenderedPageBreak/>
        <w:t>Томашівський, Мирон Кордуба, археолог Ярослав Пастернак, фольклорист та музикознавець Філарет Колесса, філолог і мистецтвознавець Іларіон Свенц</w:t>
      </w:r>
      <w:proofErr w:type="gramEnd"/>
      <w:r w:rsidRPr="00AF0803">
        <w:rPr>
          <w:rFonts w:ascii="Times New Roman" w:hAnsi="Times New Roman" w:cs="Times New Roman"/>
          <w:sz w:val="24"/>
        </w:rPr>
        <w:t xml:space="preserve">іцький, математик та фізик Володимир Левицький, антрополог і зоолог Іван Раковський. Значними були здобутки учених НТШ у розвитку історії, етнографії, археології, </w:t>
      </w:r>
      <w:proofErr w:type="gramStart"/>
      <w:r w:rsidRPr="00AF0803">
        <w:rPr>
          <w:rFonts w:ascii="Times New Roman" w:hAnsi="Times New Roman" w:cs="Times New Roman"/>
          <w:sz w:val="24"/>
        </w:rPr>
        <w:t>л</w:t>
      </w:r>
      <w:proofErr w:type="gramEnd"/>
      <w:r w:rsidRPr="00AF0803">
        <w:rPr>
          <w:rFonts w:ascii="Times New Roman" w:hAnsi="Times New Roman" w:cs="Times New Roman"/>
          <w:sz w:val="24"/>
        </w:rPr>
        <w:t xml:space="preserve">ітературознавства. Скромнішим виявився доробок представників природничих наук, головно через відсутність відповідної </w:t>
      </w:r>
      <w:proofErr w:type="gramStart"/>
      <w:r w:rsidRPr="00AF0803">
        <w:rPr>
          <w:rFonts w:ascii="Times New Roman" w:hAnsi="Times New Roman" w:cs="Times New Roman"/>
          <w:sz w:val="24"/>
        </w:rPr>
        <w:t>матер</w:t>
      </w:r>
      <w:proofErr w:type="gramEnd"/>
      <w:r w:rsidRPr="00AF0803">
        <w:rPr>
          <w:rFonts w:ascii="Times New Roman" w:hAnsi="Times New Roman" w:cs="Times New Roman"/>
          <w:sz w:val="24"/>
        </w:rPr>
        <w:t xml:space="preserve">іальної бази. НТШ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 xml:space="preserve">ідтримувало зв’язки з ВУАН у Києві. Членами Товариства стали Агатангел Кримський, Дмитро Яворницький та інші вчені з УРСР. Натомість М. Возняк, В. Гнатюк, Ф. Колесса, К. Студинський і В. Щурат були обрані академіками ВУАН. Однак трагічні події 1933 р. перервали ці зв’язки, </w:t>
      </w:r>
      <w:proofErr w:type="gramStart"/>
      <w:r w:rsidRPr="00AF0803">
        <w:rPr>
          <w:rFonts w:ascii="Times New Roman" w:hAnsi="Times New Roman" w:cs="Times New Roman"/>
          <w:sz w:val="24"/>
        </w:rPr>
        <w:t>а зах</w:t>
      </w:r>
      <w:proofErr w:type="gramEnd"/>
      <w:r w:rsidRPr="00AF0803">
        <w:rPr>
          <w:rFonts w:ascii="Times New Roman" w:hAnsi="Times New Roman" w:cs="Times New Roman"/>
          <w:sz w:val="24"/>
        </w:rPr>
        <w:t xml:space="preserve">ідноукраїнські вчені на знак протесту проти більшовицького терору і Голодомору відмовилися від своїх академічних зарплат. </w:t>
      </w:r>
      <w:proofErr w:type="gramStart"/>
      <w:r w:rsidRPr="00AF0803">
        <w:rPr>
          <w:rFonts w:ascii="Times New Roman" w:hAnsi="Times New Roman" w:cs="Times New Roman"/>
          <w:sz w:val="24"/>
        </w:rPr>
        <w:t>У</w:t>
      </w:r>
      <w:proofErr w:type="gramEnd"/>
      <w:r w:rsidRPr="00AF0803">
        <w:rPr>
          <w:rFonts w:ascii="Times New Roman" w:hAnsi="Times New Roman" w:cs="Times New Roman"/>
          <w:sz w:val="24"/>
        </w:rPr>
        <w:t xml:space="preserve"> відповідь президія ВУАН виключила їх із Академії.</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b/>
          <w:bCs/>
          <w:sz w:val="24"/>
        </w:rPr>
        <w:t xml:space="preserve">2. Література. Мистецтво. </w:t>
      </w:r>
      <w:proofErr w:type="gramStart"/>
      <w:r w:rsidRPr="00AF0803">
        <w:rPr>
          <w:rFonts w:ascii="Times New Roman" w:hAnsi="Times New Roman" w:cs="Times New Roman"/>
          <w:b/>
          <w:bCs/>
          <w:sz w:val="24"/>
        </w:rPr>
        <w:t>Рел</w:t>
      </w:r>
      <w:proofErr w:type="gramEnd"/>
      <w:r w:rsidRPr="00AF0803">
        <w:rPr>
          <w:rFonts w:ascii="Times New Roman" w:hAnsi="Times New Roman" w:cs="Times New Roman"/>
          <w:b/>
          <w:bCs/>
          <w:sz w:val="24"/>
        </w:rPr>
        <w:t>ігійне життя.</w:t>
      </w:r>
    </w:p>
    <w:p w:rsidR="00AF0803" w:rsidRPr="00AF0803" w:rsidRDefault="00AF0803" w:rsidP="00AF0803">
      <w:pPr>
        <w:rPr>
          <w:rFonts w:ascii="Times New Roman" w:hAnsi="Times New Roman" w:cs="Times New Roman"/>
          <w:sz w:val="24"/>
        </w:rPr>
      </w:pPr>
      <w:proofErr w:type="gramStart"/>
      <w:r w:rsidRPr="00AF0803">
        <w:rPr>
          <w:rFonts w:ascii="Times New Roman" w:hAnsi="Times New Roman" w:cs="Times New Roman"/>
          <w:sz w:val="24"/>
        </w:rPr>
        <w:t>Пл</w:t>
      </w:r>
      <w:proofErr w:type="gramEnd"/>
      <w:r w:rsidRPr="00AF0803">
        <w:rPr>
          <w:rFonts w:ascii="Times New Roman" w:hAnsi="Times New Roman" w:cs="Times New Roman"/>
          <w:sz w:val="24"/>
        </w:rPr>
        <w:t>ідно розвивалась у цю добу західноукраїнська література, яка збагатилася новими іменами, зокрема творчістю Романа Купчинського, Богдана-Юрія Кравціва, Богдана-Ігоря Антонина. До найпомітніших явищ у прозі належали трилогія Уласа Самчука «Волинь», історичні повісті Богдана Лепкого, проза Ірини</w:t>
      </w:r>
      <w:proofErr w:type="gramStart"/>
      <w:r w:rsidRPr="00AF0803">
        <w:rPr>
          <w:rFonts w:ascii="Times New Roman" w:hAnsi="Times New Roman" w:cs="Times New Roman"/>
          <w:sz w:val="24"/>
        </w:rPr>
        <w:t xml:space="preserve"> В</w:t>
      </w:r>
      <w:proofErr w:type="gramEnd"/>
      <w:r w:rsidRPr="00AF0803">
        <w:rPr>
          <w:rFonts w:ascii="Times New Roman" w:hAnsi="Times New Roman" w:cs="Times New Roman"/>
          <w:sz w:val="24"/>
        </w:rPr>
        <w:t>ільде, Наталени Королевої. Тогочасному літературному процесові була властива значна політизація. У письменницькому середовищі виділилося кілька груп. Прихильники націоналістичного напрямку — Євген Маланюк, Олег Ольжич, Олена Теліга — групувалися навколо часопису «</w:t>
      </w:r>
      <w:proofErr w:type="gramStart"/>
      <w:r w:rsidRPr="00AF0803">
        <w:rPr>
          <w:rFonts w:ascii="Times New Roman" w:hAnsi="Times New Roman" w:cs="Times New Roman"/>
          <w:sz w:val="24"/>
        </w:rPr>
        <w:t>Вісник</w:t>
      </w:r>
      <w:proofErr w:type="gramEnd"/>
      <w:r w:rsidRPr="00AF0803">
        <w:rPr>
          <w:rFonts w:ascii="Times New Roman" w:hAnsi="Times New Roman" w:cs="Times New Roman"/>
          <w:sz w:val="24"/>
        </w:rPr>
        <w:t xml:space="preserve">», який редагував Дмитро Донцов. До «пролетарських» письменників, котрі орієнтувалися на СРСР, належали Олександр Гаврилюк, Ярослав Галан, Степан Тудор, об’єднані в </w:t>
      </w:r>
      <w:proofErr w:type="gramStart"/>
      <w:r w:rsidRPr="00AF0803">
        <w:rPr>
          <w:rFonts w:ascii="Times New Roman" w:hAnsi="Times New Roman" w:cs="Times New Roman"/>
          <w:sz w:val="24"/>
        </w:rPr>
        <w:t>л</w:t>
      </w:r>
      <w:proofErr w:type="gramEnd"/>
      <w:r w:rsidRPr="00AF0803">
        <w:rPr>
          <w:rFonts w:ascii="Times New Roman" w:hAnsi="Times New Roman" w:cs="Times New Roman"/>
          <w:sz w:val="24"/>
        </w:rPr>
        <w:t xml:space="preserve">ітературно-мистецьку групу «Гроно». </w:t>
      </w:r>
      <w:proofErr w:type="gramStart"/>
      <w:r w:rsidRPr="00AF0803">
        <w:rPr>
          <w:rFonts w:ascii="Times New Roman" w:hAnsi="Times New Roman" w:cs="Times New Roman"/>
          <w:sz w:val="24"/>
        </w:rPr>
        <w:t>Вони</w:t>
      </w:r>
      <w:proofErr w:type="gramEnd"/>
      <w:r w:rsidRPr="00AF0803">
        <w:rPr>
          <w:rFonts w:ascii="Times New Roman" w:hAnsi="Times New Roman" w:cs="Times New Roman"/>
          <w:sz w:val="24"/>
        </w:rPr>
        <w:t xml:space="preserve"> видавали у Львові журнал «Вікна». Найбільшим був табір письменників ліберальної орієнтації, до якого можна віднести Уласа Самчука, Юрія Клена, Василя Стефаника, Марка Черемшину, Ірину</w:t>
      </w:r>
      <w:proofErr w:type="gramStart"/>
      <w:r w:rsidRPr="00AF0803">
        <w:rPr>
          <w:rFonts w:ascii="Times New Roman" w:hAnsi="Times New Roman" w:cs="Times New Roman"/>
          <w:sz w:val="24"/>
        </w:rPr>
        <w:t xml:space="preserve"> В</w:t>
      </w:r>
      <w:proofErr w:type="gramEnd"/>
      <w:r w:rsidRPr="00AF0803">
        <w:rPr>
          <w:rFonts w:ascii="Times New Roman" w:hAnsi="Times New Roman" w:cs="Times New Roman"/>
          <w:sz w:val="24"/>
        </w:rPr>
        <w:t>ільде, Богдана Лепкого, Наталену Королеву.</w:t>
      </w:r>
    </w:p>
    <w:p w:rsidR="00AF0803" w:rsidRPr="00AF0803" w:rsidRDefault="00AF0803" w:rsidP="00AF0803">
      <w:pPr>
        <w:rPr>
          <w:rFonts w:ascii="Times New Roman" w:hAnsi="Times New Roman" w:cs="Times New Roman"/>
          <w:sz w:val="24"/>
        </w:rPr>
      </w:pPr>
      <w:proofErr w:type="gramStart"/>
      <w:r w:rsidRPr="00AF0803">
        <w:rPr>
          <w:rFonts w:ascii="Times New Roman" w:hAnsi="Times New Roman" w:cs="Times New Roman"/>
          <w:sz w:val="24"/>
        </w:rPr>
        <w:t>Пл</w:t>
      </w:r>
      <w:proofErr w:type="gramEnd"/>
      <w:r w:rsidRPr="00AF0803">
        <w:rPr>
          <w:rFonts w:ascii="Times New Roman" w:hAnsi="Times New Roman" w:cs="Times New Roman"/>
          <w:sz w:val="24"/>
        </w:rPr>
        <w:t xml:space="preserve">ідно працювали українські художники та скульптори, які навчались у мистецьких закладах Польщі, Австрії, Німеччини, Франції. Вони сприйняли нову систему відображення навколишнього світу, зумовлену тенденціями модернізму. Нові художні явища продовжували культивувати Іван Труш, Олекса Новаківський, Олена Кульчицька та чимало інших західноукраїнських митців. Виникали творчі осередки «Гурток діячів українського мистецтва», «Асоціація незалежних українських митців», «Товариство діячів образотворчого мистецтва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ідкарпатської Русі», які презентували різні жанри. Мистецьку палі</w:t>
      </w:r>
      <w:proofErr w:type="gramStart"/>
      <w:r w:rsidRPr="00AF0803">
        <w:rPr>
          <w:rFonts w:ascii="Times New Roman" w:hAnsi="Times New Roman" w:cs="Times New Roman"/>
          <w:sz w:val="24"/>
        </w:rPr>
        <w:t>тру</w:t>
      </w:r>
      <w:proofErr w:type="gramEnd"/>
      <w:r w:rsidRPr="00AF0803">
        <w:rPr>
          <w:rFonts w:ascii="Times New Roman" w:hAnsi="Times New Roman" w:cs="Times New Roman"/>
          <w:sz w:val="24"/>
        </w:rPr>
        <w:t xml:space="preserve"> Львова збагатили емігранти із Наддніпрянщини: художник Петро Холодний, котрий розписував львівські храми вітражними картинами, графік Павло Коржун. </w:t>
      </w:r>
      <w:proofErr w:type="gramStart"/>
      <w:r w:rsidRPr="00AF0803">
        <w:rPr>
          <w:rFonts w:ascii="Times New Roman" w:hAnsi="Times New Roman" w:cs="Times New Roman"/>
          <w:sz w:val="24"/>
        </w:rPr>
        <w:t>З</w:t>
      </w:r>
      <w:proofErr w:type="gramEnd"/>
      <w:r w:rsidRPr="00AF0803">
        <w:rPr>
          <w:rFonts w:ascii="Times New Roman" w:hAnsi="Times New Roman" w:cs="Times New Roman"/>
          <w:sz w:val="24"/>
        </w:rPr>
        <w:t xml:space="preserve"> містом пов’язана діяльність талановитих скульпторів Сергія Литвиненка, Антіна Павлося. Театральне життя Західної України продовжував представляти театр товариства «Українська бесіда»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 xml:space="preserve">ід керівництвом Олександра Загарова. Нетривалий час цей колектив працював у Чернівцях. Розвитку музичного мистецтва сприяла творчість композиторів Станіслава Людкевича, автора симфонічних поем «Каменярі», «Веснянка»; основоположника українського етнографічного музикознавства Філарета Колесси, автора дитячих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’єс, фортепіанних збірок колядок і щедрівок Василя Барвінського.</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Населення західноукраїнських земель залишалося здебільшого </w:t>
      </w:r>
      <w:proofErr w:type="gramStart"/>
      <w:r w:rsidRPr="00AF0803">
        <w:rPr>
          <w:rFonts w:ascii="Times New Roman" w:hAnsi="Times New Roman" w:cs="Times New Roman"/>
          <w:sz w:val="24"/>
        </w:rPr>
        <w:t>рел</w:t>
      </w:r>
      <w:proofErr w:type="gramEnd"/>
      <w:r w:rsidRPr="00AF0803">
        <w:rPr>
          <w:rFonts w:ascii="Times New Roman" w:hAnsi="Times New Roman" w:cs="Times New Roman"/>
          <w:sz w:val="24"/>
        </w:rPr>
        <w:t>ігійним: у Галичині, на Закарпатті переважали греко-католики; на Волині, Поліссі, Буковині, у Бессарабії — православні. Збереження віри своїх батьків було основою їхнього самозбереження як українців. Церква займалася значною благочинною діяльністю, створювала навчальні заклади різних типів, видавала газети і часописи. Найбільших переслідувань зазнавали православні українці. У 1924 р. православна церква в</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lastRenderedPageBreak/>
        <w:drawing>
          <wp:anchor distT="0" distB="0" distL="114300" distR="114300" simplePos="0" relativeHeight="251658240" behindDoc="1" locked="0" layoutInCell="1" allowOverlap="1">
            <wp:simplePos x="0" y="0"/>
            <wp:positionH relativeFrom="column">
              <wp:posOffset>-44450</wp:posOffset>
            </wp:positionH>
            <wp:positionV relativeFrom="paragraph">
              <wp:posOffset>122555</wp:posOffset>
            </wp:positionV>
            <wp:extent cx="2250440" cy="1741170"/>
            <wp:effectExtent l="0" t="0" r="0" b="0"/>
            <wp:wrapTight wrapText="bothSides">
              <wp:wrapPolygon edited="0">
                <wp:start x="0" y="0"/>
                <wp:lineTo x="0" y="21269"/>
                <wp:lineTo x="21393" y="21269"/>
                <wp:lineTo x="21393" y="0"/>
                <wp:lineTo x="0" y="0"/>
              </wp:wrapPolygon>
            </wp:wrapTight>
            <wp:docPr id="2" name="Рисунок 2" descr="https://history.vn.ua/pidruchniki/ukraine-history-10-class-2018-byrneiko-standard-level/ukraine-history-10-class-2018-byrneiko-standard-level.files/image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vn.ua/pidruchniki/ukraine-history-10-class-2018-byrneiko-standard-level/ukraine-history-10-class-2018-byrneiko-standard-level.files/image16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440" cy="1741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803" w:rsidRPr="00AF0803" w:rsidRDefault="00AF0803" w:rsidP="00AF0803">
      <w:pPr>
        <w:rPr>
          <w:rFonts w:ascii="Times New Roman" w:hAnsi="Times New Roman" w:cs="Times New Roman"/>
          <w:sz w:val="24"/>
        </w:rPr>
      </w:pPr>
      <w:r w:rsidRPr="00AF0803">
        <w:rPr>
          <w:rFonts w:ascii="Times New Roman" w:hAnsi="Times New Roman" w:cs="Times New Roman"/>
          <w:b/>
          <w:bCs/>
          <w:sz w:val="24"/>
        </w:rPr>
        <w:t>Греко-католицька Богословська академія</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Польщі проголосила автокефалію. Однак у 1930-х рр. польська влада розгорнула масове навернення православних </w:t>
      </w:r>
      <w:proofErr w:type="gramStart"/>
      <w:r w:rsidRPr="00AF0803">
        <w:rPr>
          <w:rFonts w:ascii="Times New Roman" w:hAnsi="Times New Roman" w:cs="Times New Roman"/>
          <w:sz w:val="24"/>
        </w:rPr>
        <w:t>у</w:t>
      </w:r>
      <w:proofErr w:type="gramEnd"/>
      <w:r w:rsidRPr="00AF0803">
        <w:rPr>
          <w:rFonts w:ascii="Times New Roman" w:hAnsi="Times New Roman" w:cs="Times New Roman"/>
          <w:sz w:val="24"/>
        </w:rPr>
        <w:t xml:space="preserve"> католицизм, що супроводжувалося нищенням православних храмів, частину їх передали римо-католикам. Не допомогло заступництво митрополита Андрея Шептицького, котрий звертався </w:t>
      </w:r>
      <w:proofErr w:type="gramStart"/>
      <w:r w:rsidRPr="00AF0803">
        <w:rPr>
          <w:rFonts w:ascii="Times New Roman" w:hAnsi="Times New Roman" w:cs="Times New Roman"/>
          <w:sz w:val="24"/>
        </w:rPr>
        <w:t>до</w:t>
      </w:r>
      <w:proofErr w:type="gramEnd"/>
      <w:r w:rsidRPr="00AF0803">
        <w:rPr>
          <w:rFonts w:ascii="Times New Roman" w:hAnsi="Times New Roman" w:cs="Times New Roman"/>
          <w:sz w:val="24"/>
        </w:rPr>
        <w:t xml:space="preserve"> </w:t>
      </w:r>
      <w:proofErr w:type="gramStart"/>
      <w:r w:rsidRPr="00AF0803">
        <w:rPr>
          <w:rFonts w:ascii="Times New Roman" w:hAnsi="Times New Roman" w:cs="Times New Roman"/>
          <w:sz w:val="24"/>
        </w:rPr>
        <w:t>Ватикану</w:t>
      </w:r>
      <w:proofErr w:type="gramEnd"/>
      <w:r w:rsidRPr="00AF0803">
        <w:rPr>
          <w:rFonts w:ascii="Times New Roman" w:hAnsi="Times New Roman" w:cs="Times New Roman"/>
          <w:sz w:val="24"/>
        </w:rPr>
        <w:t xml:space="preserve"> з вимогою припинити окатоличення краю. У Бессарабії та Буковині православна церква потерпала від румунізації. Священиків змушували відправляти службу румунською мовою, а за порушення цього розпорядження могли позбавити сану. Позиції Української греко-католицької церкви були значно міцнішими. Її очолював митрополит Андрей Шептицький, один з найвизначніших духовних вождів українці</w:t>
      </w:r>
      <w:proofErr w:type="gramStart"/>
      <w:r w:rsidRPr="00AF0803">
        <w:rPr>
          <w:rFonts w:ascii="Times New Roman" w:hAnsi="Times New Roman" w:cs="Times New Roman"/>
          <w:sz w:val="24"/>
        </w:rPr>
        <w:t>в</w:t>
      </w:r>
      <w:proofErr w:type="gramEnd"/>
      <w:r w:rsidRPr="00AF0803">
        <w:rPr>
          <w:rFonts w:ascii="Times New Roman" w:hAnsi="Times New Roman" w:cs="Times New Roman"/>
          <w:sz w:val="24"/>
        </w:rPr>
        <w:t xml:space="preserve">. У 1929 р. греко-католики заснували Богословську академію, якою керував </w:t>
      </w:r>
      <w:proofErr w:type="gramStart"/>
      <w:r w:rsidRPr="00AF0803">
        <w:rPr>
          <w:rFonts w:ascii="Times New Roman" w:hAnsi="Times New Roman" w:cs="Times New Roman"/>
          <w:sz w:val="24"/>
        </w:rPr>
        <w:t>Йосиф</w:t>
      </w:r>
      <w:proofErr w:type="gramEnd"/>
      <w:r w:rsidRPr="00AF0803">
        <w:rPr>
          <w:rFonts w:ascii="Times New Roman" w:hAnsi="Times New Roman" w:cs="Times New Roman"/>
          <w:sz w:val="24"/>
        </w:rPr>
        <w:t xml:space="preserve"> Сліпий. Права греко-католиків захищав конкордат (особлива угода) між Польщею і Апостольським престолом, укладений 1925 р. Але цей догові</w:t>
      </w:r>
      <w:proofErr w:type="gramStart"/>
      <w:r w:rsidRPr="00AF0803">
        <w:rPr>
          <w:rFonts w:ascii="Times New Roman" w:hAnsi="Times New Roman" w:cs="Times New Roman"/>
          <w:sz w:val="24"/>
        </w:rPr>
        <w:t>р</w:t>
      </w:r>
      <w:proofErr w:type="gramEnd"/>
      <w:r w:rsidRPr="00AF0803">
        <w:rPr>
          <w:rFonts w:ascii="Times New Roman" w:hAnsi="Times New Roman" w:cs="Times New Roman"/>
          <w:sz w:val="24"/>
        </w:rPr>
        <w:t xml:space="preserve"> не гарантував від переслідувань священиків та вірян УГКЦ. Підставою для репресій </w:t>
      </w:r>
      <w:proofErr w:type="gramStart"/>
      <w:r w:rsidRPr="00AF0803">
        <w:rPr>
          <w:rFonts w:ascii="Times New Roman" w:hAnsi="Times New Roman" w:cs="Times New Roman"/>
          <w:sz w:val="24"/>
        </w:rPr>
        <w:t>могли</w:t>
      </w:r>
      <w:proofErr w:type="gramEnd"/>
      <w:r w:rsidRPr="00AF0803">
        <w:rPr>
          <w:rFonts w:ascii="Times New Roman" w:hAnsi="Times New Roman" w:cs="Times New Roman"/>
          <w:sz w:val="24"/>
        </w:rPr>
        <w:t xml:space="preserve"> бути спілкування українською мовою чи відмова від уживання в полонізованій формі прізвищ своїх парафіян-українців.</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1. Навколо яких течій об’єдналися західноукраїнські письменники?</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2. </w:t>
      </w:r>
      <w:proofErr w:type="gramStart"/>
      <w:r w:rsidRPr="00AF0803">
        <w:rPr>
          <w:rFonts w:ascii="Times New Roman" w:hAnsi="Times New Roman" w:cs="Times New Roman"/>
          <w:sz w:val="24"/>
        </w:rPr>
        <w:t>Назв</w:t>
      </w:r>
      <w:proofErr w:type="gramEnd"/>
      <w:r w:rsidRPr="00AF0803">
        <w:rPr>
          <w:rFonts w:ascii="Times New Roman" w:hAnsi="Times New Roman" w:cs="Times New Roman"/>
          <w:sz w:val="24"/>
        </w:rPr>
        <w:t>іть імена відомих художників та скульпторів.</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3. В якому становищі перебували </w:t>
      </w:r>
      <w:proofErr w:type="gramStart"/>
      <w:r w:rsidRPr="00AF0803">
        <w:rPr>
          <w:rFonts w:ascii="Times New Roman" w:hAnsi="Times New Roman" w:cs="Times New Roman"/>
          <w:sz w:val="24"/>
        </w:rPr>
        <w:t>православна</w:t>
      </w:r>
      <w:proofErr w:type="gramEnd"/>
      <w:r w:rsidRPr="00AF0803">
        <w:rPr>
          <w:rFonts w:ascii="Times New Roman" w:hAnsi="Times New Roman" w:cs="Times New Roman"/>
          <w:sz w:val="24"/>
        </w:rPr>
        <w:t xml:space="preserve"> й греко-католицька церкви?</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b/>
          <w:bCs/>
          <w:sz w:val="24"/>
        </w:rPr>
        <w:t>3. Політичне та культурне життя української політичної еміграції.</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Із початком Першої </w:t>
      </w:r>
      <w:proofErr w:type="gramStart"/>
      <w:r w:rsidRPr="00AF0803">
        <w:rPr>
          <w:rFonts w:ascii="Times New Roman" w:hAnsi="Times New Roman" w:cs="Times New Roman"/>
          <w:sz w:val="24"/>
        </w:rPr>
        <w:t>св</w:t>
      </w:r>
      <w:proofErr w:type="gramEnd"/>
      <w:r w:rsidRPr="00AF0803">
        <w:rPr>
          <w:rFonts w:ascii="Times New Roman" w:hAnsi="Times New Roman" w:cs="Times New Roman"/>
          <w:sz w:val="24"/>
        </w:rPr>
        <w:t xml:space="preserve">ітової війни тисячі українців опинилися в еміграції на території Австрії і майбутньої Чехословаччини. Для західноукраїнського населення, </w:t>
      </w:r>
      <w:proofErr w:type="gramStart"/>
      <w:r w:rsidRPr="00AF0803">
        <w:rPr>
          <w:rFonts w:ascii="Times New Roman" w:hAnsi="Times New Roman" w:cs="Times New Roman"/>
          <w:sz w:val="24"/>
        </w:rPr>
        <w:t>яке</w:t>
      </w:r>
      <w:proofErr w:type="gramEnd"/>
      <w:r w:rsidRPr="00AF0803">
        <w:rPr>
          <w:rFonts w:ascii="Times New Roman" w:hAnsi="Times New Roman" w:cs="Times New Roman"/>
          <w:sz w:val="24"/>
        </w:rPr>
        <w:t xml:space="preserve"> намагалося насамперед врятуватися в умовах воєнного лихоліття, основним фактом стала географічна близькість. Відень був першим центром української політичної еміграції. До </w:t>
      </w:r>
      <w:proofErr w:type="gramStart"/>
      <w:r w:rsidRPr="00AF0803">
        <w:rPr>
          <w:rFonts w:ascii="Times New Roman" w:hAnsi="Times New Roman" w:cs="Times New Roman"/>
          <w:sz w:val="24"/>
        </w:rPr>
        <w:t>австр</w:t>
      </w:r>
      <w:proofErr w:type="gramEnd"/>
      <w:r w:rsidRPr="00AF0803">
        <w:rPr>
          <w:rFonts w:ascii="Times New Roman" w:hAnsi="Times New Roman" w:cs="Times New Roman"/>
          <w:sz w:val="24"/>
        </w:rPr>
        <w:t xml:space="preserve">ійської столиці виїхали М. Грушевський, який заснував тут Український Соціологічний інститут, П. Христюк, М. Шраг. Тут розгорнули політичну і видавничу діяльність В. Винниченко, В. Липинський, А. Макаренко, Д. Донцов. Із припиненням існування ЗУНР в </w:t>
      </w:r>
      <w:proofErr w:type="gramStart"/>
      <w:r w:rsidRPr="00AF0803">
        <w:rPr>
          <w:rFonts w:ascii="Times New Roman" w:hAnsi="Times New Roman" w:cs="Times New Roman"/>
          <w:sz w:val="24"/>
        </w:rPr>
        <w:t>Австр</w:t>
      </w:r>
      <w:proofErr w:type="gramEnd"/>
      <w:r w:rsidRPr="00AF0803">
        <w:rPr>
          <w:rFonts w:ascii="Times New Roman" w:hAnsi="Times New Roman" w:cs="Times New Roman"/>
          <w:sz w:val="24"/>
        </w:rPr>
        <w:t>ії опинилася численна українська еміграція на чолі з урядом Є. Петрушевича. Водночас після поразки визвольних змагань близько 22 тис. української інтелігенції, політичних та громадських діячів знайшли притулок у Чехословаччині. У цей період Прага стала найпотужнішим осередком культурно-національного життя українських емігрантів. Серед основних наукових і навчальних інституцій, які успішно діяли на цих теренах, вирізнялись Український</w:t>
      </w:r>
      <w:proofErr w:type="gramStart"/>
      <w:r w:rsidRPr="00AF0803">
        <w:rPr>
          <w:rFonts w:ascii="Times New Roman" w:hAnsi="Times New Roman" w:cs="Times New Roman"/>
          <w:sz w:val="24"/>
        </w:rPr>
        <w:t xml:space="preserve"> В</w:t>
      </w:r>
      <w:proofErr w:type="gramEnd"/>
      <w:r w:rsidRPr="00AF0803">
        <w:rPr>
          <w:rFonts w:ascii="Times New Roman" w:hAnsi="Times New Roman" w:cs="Times New Roman"/>
          <w:sz w:val="24"/>
        </w:rPr>
        <w:t>ільний Університет, (заснований у Відні), Українська Господарська Академія в мі</w:t>
      </w:r>
      <w:proofErr w:type="gramStart"/>
      <w:r w:rsidRPr="00AF0803">
        <w:rPr>
          <w:rFonts w:ascii="Times New Roman" w:hAnsi="Times New Roman" w:cs="Times New Roman"/>
          <w:sz w:val="24"/>
        </w:rPr>
        <w:t>ст</w:t>
      </w:r>
      <w:proofErr w:type="gramEnd"/>
      <w:r w:rsidRPr="00AF0803">
        <w:rPr>
          <w:rFonts w:ascii="Times New Roman" w:hAnsi="Times New Roman" w:cs="Times New Roman"/>
          <w:sz w:val="24"/>
        </w:rPr>
        <w:t xml:space="preserve">і Подєбради, Українська Студія пластичного мистецтва, Український Академічний Комітет, Українське Історико-Філологічне Товариство. Відомий учений Іван Горбачевський започаткував </w:t>
      </w:r>
      <w:proofErr w:type="gramStart"/>
      <w:r w:rsidRPr="00AF0803">
        <w:rPr>
          <w:rFonts w:ascii="Times New Roman" w:hAnsi="Times New Roman" w:cs="Times New Roman"/>
          <w:sz w:val="24"/>
        </w:rPr>
        <w:t>досл</w:t>
      </w:r>
      <w:proofErr w:type="gramEnd"/>
      <w:r w:rsidRPr="00AF0803">
        <w:rPr>
          <w:rFonts w:ascii="Times New Roman" w:hAnsi="Times New Roman" w:cs="Times New Roman"/>
          <w:sz w:val="24"/>
        </w:rPr>
        <w:t xml:space="preserve">ідження з біохімії, заснував у Празі Інститут лікарської хімії, а Іван Пулюй створив у Празькій політехніці кафедру електротехніки, якою керував до кінця свого життя. Тут </w:t>
      </w:r>
      <w:proofErr w:type="gramStart"/>
      <w:r w:rsidRPr="00AF0803">
        <w:rPr>
          <w:rFonts w:ascii="Times New Roman" w:hAnsi="Times New Roman" w:cs="Times New Roman"/>
          <w:sz w:val="24"/>
        </w:rPr>
        <w:t>пл</w:t>
      </w:r>
      <w:proofErr w:type="gramEnd"/>
      <w:r w:rsidRPr="00AF0803">
        <w:rPr>
          <w:rFonts w:ascii="Times New Roman" w:hAnsi="Times New Roman" w:cs="Times New Roman"/>
          <w:sz w:val="24"/>
        </w:rPr>
        <w:t xml:space="preserve">ідно працював світової слави філософ, історик культури й літератури, славіст Дмитро Чижевський. Також у Празі </w:t>
      </w:r>
      <w:proofErr w:type="gramStart"/>
      <w:r w:rsidRPr="00AF0803">
        <w:rPr>
          <w:rFonts w:ascii="Times New Roman" w:hAnsi="Times New Roman" w:cs="Times New Roman"/>
          <w:sz w:val="24"/>
        </w:rPr>
        <w:t>творили</w:t>
      </w:r>
      <w:proofErr w:type="gramEnd"/>
      <w:r w:rsidRPr="00AF0803">
        <w:rPr>
          <w:rFonts w:ascii="Times New Roman" w:hAnsi="Times New Roman" w:cs="Times New Roman"/>
          <w:sz w:val="24"/>
        </w:rPr>
        <w:t xml:space="preserve"> знамениті поети Олександр Олесь, Євген Маланюк, Олена Теліга, Олекса Стефанович. </w:t>
      </w:r>
      <w:proofErr w:type="gramStart"/>
      <w:r w:rsidRPr="00AF0803">
        <w:rPr>
          <w:rFonts w:ascii="Times New Roman" w:hAnsi="Times New Roman" w:cs="Times New Roman"/>
          <w:sz w:val="24"/>
        </w:rPr>
        <w:t>Пл</w:t>
      </w:r>
      <w:proofErr w:type="gramEnd"/>
      <w:r w:rsidRPr="00AF0803">
        <w:rPr>
          <w:rFonts w:ascii="Times New Roman" w:hAnsi="Times New Roman" w:cs="Times New Roman"/>
          <w:sz w:val="24"/>
        </w:rPr>
        <w:t>ідно працювали наукові та культурні установи у Польщі. З-поміж них Український Науковий Інститут у Варшаві під головуванням Олександра Лотоцького, який видавав повне зібрання творів Т. Шевченка, друкував архів Михайла Драгоманова, та православний богословський факультет при Варшавському університеті. Іван Огієнко видавав часописи «Наша культура» та «Рідна мова».</w:t>
      </w:r>
    </w:p>
    <w:p w:rsidR="00AF0803" w:rsidRPr="00AF0803" w:rsidRDefault="00AF0803" w:rsidP="00AF0803">
      <w:pPr>
        <w:rPr>
          <w:rFonts w:ascii="Times New Roman" w:hAnsi="Times New Roman" w:cs="Times New Roman"/>
          <w:sz w:val="24"/>
        </w:rPr>
      </w:pPr>
      <w:bookmarkStart w:id="0" w:name="_GoBack"/>
      <w:r w:rsidRPr="00AF0803">
        <w:rPr>
          <w:rFonts w:ascii="Times New Roman" w:hAnsi="Times New Roman" w:cs="Times New Roman"/>
          <w:sz w:val="24"/>
        </w:rPr>
        <w:lastRenderedPageBreak/>
        <w:drawing>
          <wp:anchor distT="0" distB="0" distL="114300" distR="114300" simplePos="0" relativeHeight="251659264" behindDoc="1" locked="0" layoutInCell="1" allowOverlap="1">
            <wp:simplePos x="0" y="0"/>
            <wp:positionH relativeFrom="column">
              <wp:posOffset>130810</wp:posOffset>
            </wp:positionH>
            <wp:positionV relativeFrom="paragraph">
              <wp:posOffset>202565</wp:posOffset>
            </wp:positionV>
            <wp:extent cx="1828800" cy="1526540"/>
            <wp:effectExtent l="0" t="0" r="0" b="0"/>
            <wp:wrapTight wrapText="bothSides">
              <wp:wrapPolygon edited="0">
                <wp:start x="0" y="0"/>
                <wp:lineTo x="0" y="21295"/>
                <wp:lineTo x="21375" y="21295"/>
                <wp:lineTo x="21375" y="0"/>
                <wp:lineTo x="0" y="0"/>
              </wp:wrapPolygon>
            </wp:wrapTight>
            <wp:docPr id="1" name="Рисунок 1" descr="https://history.vn.ua/pidruchniki/ukraine-history-10-class-2018-byrneiko-standard-level/ukraine-history-10-class-2018-byrneiko-standard-level.files/image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vn.ua/pidruchniki/ukraine-history-10-class-2018-byrneiko-standard-level/ukraine-history-10-class-2018-byrneiko-standard-level.files/image1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265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F0803" w:rsidRPr="00AF0803" w:rsidRDefault="00AF0803" w:rsidP="00AF0803">
      <w:pPr>
        <w:rPr>
          <w:rFonts w:ascii="Times New Roman" w:hAnsi="Times New Roman" w:cs="Times New Roman"/>
          <w:sz w:val="24"/>
        </w:rPr>
      </w:pPr>
      <w:proofErr w:type="gramStart"/>
      <w:r w:rsidRPr="00AF0803">
        <w:rPr>
          <w:rFonts w:ascii="Times New Roman" w:hAnsi="Times New Roman" w:cs="Times New Roman"/>
          <w:b/>
          <w:bCs/>
          <w:sz w:val="24"/>
        </w:rPr>
        <w:t>Пам’ятник</w:t>
      </w:r>
      <w:proofErr w:type="gramEnd"/>
      <w:r w:rsidRPr="00AF0803">
        <w:rPr>
          <w:rFonts w:ascii="Times New Roman" w:hAnsi="Times New Roman" w:cs="Times New Roman"/>
          <w:b/>
          <w:bCs/>
          <w:sz w:val="24"/>
        </w:rPr>
        <w:t xml:space="preserve"> І. Горбачевському у м. Тернопіль</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 xml:space="preserve">Естафету науково-культурного і суспільно-громадського життя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 xml:space="preserve">ідхопила українська діаспора Німеччини, де перебували гетьман П. Скоропадський, президент ЗУНР Є. Петрушевич, керівник ОУН Є. Коновалець. У Берліні за доби міжвоєння працював Український науковий інститут, меценатом якого став гетьман П. Скоропадський. Інститут давав стипендії молодшим українським науковцям і студентам, котрі навчались у вищих наукових закладах Німеччини, й утримував студентський дім у Берліні. </w:t>
      </w:r>
      <w:proofErr w:type="gramStart"/>
      <w:r w:rsidRPr="00AF0803">
        <w:rPr>
          <w:rFonts w:ascii="Times New Roman" w:hAnsi="Times New Roman" w:cs="Times New Roman"/>
          <w:sz w:val="24"/>
        </w:rPr>
        <w:t>П</w:t>
      </w:r>
      <w:proofErr w:type="gramEnd"/>
      <w:r w:rsidRPr="00AF0803">
        <w:rPr>
          <w:rFonts w:ascii="Times New Roman" w:hAnsi="Times New Roman" w:cs="Times New Roman"/>
          <w:sz w:val="24"/>
        </w:rPr>
        <w:t>ід керівництвом Дмитра Дорошенка діяло Центральне представництво української еміграції, яке опікувалося церковними і науковими справами, освітою, дошкільним вихованням, літературою та мистецтвом.</w:t>
      </w:r>
    </w:p>
    <w:p w:rsidR="00AF0803" w:rsidRPr="00AF0803" w:rsidRDefault="00AF0803" w:rsidP="00AF0803">
      <w:pPr>
        <w:rPr>
          <w:rFonts w:ascii="Times New Roman" w:hAnsi="Times New Roman" w:cs="Times New Roman"/>
          <w:sz w:val="24"/>
          <w:lang w:val="uk-UA"/>
        </w:rPr>
      </w:pPr>
      <w:r w:rsidRPr="00AF0803">
        <w:rPr>
          <w:rFonts w:ascii="Times New Roman" w:hAnsi="Times New Roman" w:cs="Times New Roman"/>
          <w:sz w:val="24"/>
        </w:rPr>
        <w:t xml:space="preserve">Однак не зовсім сприятливі умови життя у повоєнній Німеччині змусили частину української еміграції залишити її. Дехто з українських інтелектуалів виїхав до США, Канади, </w:t>
      </w:r>
      <w:proofErr w:type="gramStart"/>
      <w:r w:rsidRPr="00AF0803">
        <w:rPr>
          <w:rFonts w:ascii="Times New Roman" w:hAnsi="Times New Roman" w:cs="Times New Roman"/>
          <w:sz w:val="24"/>
        </w:rPr>
        <w:t>Австрал</w:t>
      </w:r>
      <w:proofErr w:type="gramEnd"/>
      <w:r w:rsidRPr="00AF0803">
        <w:rPr>
          <w:rFonts w:ascii="Times New Roman" w:hAnsi="Times New Roman" w:cs="Times New Roman"/>
          <w:sz w:val="24"/>
        </w:rPr>
        <w:t xml:space="preserve">ії, інші обрали Францію, уряд якої лояльно ставився до емігрантів. Там опинилися голова Директорії УНР Симон Петлюра, якого вбив більшовицький терорист у Парижі в 1926 р., Володимир Винниченко, Нестор Махно. </w:t>
      </w:r>
      <w:proofErr w:type="gramStart"/>
      <w:r w:rsidRPr="00AF0803">
        <w:rPr>
          <w:rFonts w:ascii="Times New Roman" w:hAnsi="Times New Roman" w:cs="Times New Roman"/>
          <w:sz w:val="24"/>
        </w:rPr>
        <w:t>З</w:t>
      </w:r>
      <w:proofErr w:type="gramEnd"/>
      <w:r w:rsidRPr="00AF0803">
        <w:rPr>
          <w:rFonts w:ascii="Times New Roman" w:hAnsi="Times New Roman" w:cs="Times New Roman"/>
          <w:sz w:val="24"/>
        </w:rPr>
        <w:t xml:space="preserve"> Парижем пов’язані імена лауреата Нобелівської премії в галузі фізики Жоржа Шарпака, скульптора Олександра Архипенка, художника, перекладача, літературознавця, культуролога Святослава Гординського та інших відомих українців. Парижу віддав увесь свій творчий геній світової слави артист, хореограф, реформатор балету киянин Сергій Лифар. Отже, українська еміграція у добу міжвоєння відіграла значну роль у збереженні історичної пам’яті українського народу. Вона стала національно-політичним і духовно-культурним феноменом, який </w:t>
      </w:r>
      <w:proofErr w:type="gramStart"/>
      <w:r w:rsidRPr="00AF0803">
        <w:rPr>
          <w:rFonts w:ascii="Times New Roman" w:hAnsi="Times New Roman" w:cs="Times New Roman"/>
          <w:sz w:val="24"/>
        </w:rPr>
        <w:t>творив</w:t>
      </w:r>
      <w:proofErr w:type="gramEnd"/>
      <w:r w:rsidRPr="00AF0803">
        <w:rPr>
          <w:rFonts w:ascii="Times New Roman" w:hAnsi="Times New Roman" w:cs="Times New Roman"/>
          <w:sz w:val="24"/>
        </w:rPr>
        <w:t xml:space="preserve"> Українську державу поза її географічними межами.</w:t>
      </w:r>
    </w:p>
    <w:p w:rsidR="00AF0803" w:rsidRPr="00AF0803" w:rsidRDefault="00AF0803" w:rsidP="00AF0803">
      <w:pPr>
        <w:rPr>
          <w:rFonts w:ascii="Times New Roman" w:hAnsi="Times New Roman" w:cs="Times New Roman"/>
          <w:sz w:val="32"/>
          <w:lang w:val="uk-UA"/>
        </w:rPr>
      </w:pPr>
      <w:r>
        <w:rPr>
          <w:rFonts w:ascii="Times New Roman" w:hAnsi="Times New Roman" w:cs="Times New Roman"/>
          <w:b/>
          <w:bCs/>
          <w:sz w:val="24"/>
          <w:lang w:val="uk-UA"/>
        </w:rPr>
        <w:t xml:space="preserve"> </w:t>
      </w:r>
      <w:r w:rsidRPr="00AF0803">
        <w:rPr>
          <w:rFonts w:ascii="Times New Roman" w:hAnsi="Times New Roman" w:cs="Times New Roman"/>
          <w:b/>
          <w:bCs/>
          <w:sz w:val="32"/>
          <w:lang w:val="uk-UA"/>
        </w:rPr>
        <w:t>Домашнє завдання</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1. Проаналізуйте освітню політику Румунії, Польщі, Чехословаччини щодо українці</w:t>
      </w:r>
      <w:proofErr w:type="gramStart"/>
      <w:r w:rsidRPr="00AF0803">
        <w:rPr>
          <w:rFonts w:ascii="Times New Roman" w:hAnsi="Times New Roman" w:cs="Times New Roman"/>
          <w:sz w:val="24"/>
        </w:rPr>
        <w:t>в</w:t>
      </w:r>
      <w:proofErr w:type="gramEnd"/>
      <w:r w:rsidRPr="00AF0803">
        <w:rPr>
          <w:rFonts w:ascii="Times New Roman" w:hAnsi="Times New Roman" w:cs="Times New Roman"/>
          <w:sz w:val="24"/>
        </w:rPr>
        <w:t>.</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2. Які культурно-освітні й молодіжні організації діяли на західноукраїнських землях?</w:t>
      </w:r>
    </w:p>
    <w:p w:rsidR="00AF0803" w:rsidRPr="00AF0803" w:rsidRDefault="00AF0803" w:rsidP="00AF0803">
      <w:pPr>
        <w:rPr>
          <w:rFonts w:ascii="Times New Roman" w:hAnsi="Times New Roman" w:cs="Times New Roman"/>
          <w:sz w:val="24"/>
        </w:rPr>
      </w:pPr>
      <w:r w:rsidRPr="00AF0803">
        <w:rPr>
          <w:rFonts w:ascii="Times New Roman" w:hAnsi="Times New Roman" w:cs="Times New Roman"/>
          <w:sz w:val="24"/>
        </w:rPr>
        <w:t>3. В яких закладах українці могли здобути осві</w:t>
      </w:r>
      <w:proofErr w:type="gramStart"/>
      <w:r w:rsidRPr="00AF0803">
        <w:rPr>
          <w:rFonts w:ascii="Times New Roman" w:hAnsi="Times New Roman" w:cs="Times New Roman"/>
          <w:sz w:val="24"/>
        </w:rPr>
        <w:t>ту й</w:t>
      </w:r>
      <w:proofErr w:type="gramEnd"/>
      <w:r w:rsidRPr="00AF0803">
        <w:rPr>
          <w:rFonts w:ascii="Times New Roman" w:hAnsi="Times New Roman" w:cs="Times New Roman"/>
          <w:sz w:val="24"/>
        </w:rPr>
        <w:t xml:space="preserve"> займатися науковою діяльністю?</w:t>
      </w:r>
    </w:p>
    <w:p w:rsidR="00AF0803" w:rsidRPr="00AF0803" w:rsidRDefault="00AF0803" w:rsidP="00AF0803">
      <w:pPr>
        <w:rPr>
          <w:rFonts w:ascii="Times New Roman" w:hAnsi="Times New Roman" w:cs="Times New Roman"/>
          <w:sz w:val="24"/>
        </w:rPr>
      </w:pPr>
      <w:r>
        <w:rPr>
          <w:rFonts w:ascii="Times New Roman" w:hAnsi="Times New Roman" w:cs="Times New Roman"/>
          <w:sz w:val="24"/>
          <w:lang w:val="uk-UA"/>
        </w:rPr>
        <w:t>4</w:t>
      </w:r>
      <w:r w:rsidRPr="00AF0803">
        <w:rPr>
          <w:rFonts w:ascii="Times New Roman" w:hAnsi="Times New Roman" w:cs="Times New Roman"/>
          <w:sz w:val="24"/>
        </w:rPr>
        <w:t>. Чому</w:t>
      </w:r>
      <w:proofErr w:type="gramStart"/>
      <w:r w:rsidRPr="00AF0803">
        <w:rPr>
          <w:rFonts w:ascii="Times New Roman" w:hAnsi="Times New Roman" w:cs="Times New Roman"/>
          <w:sz w:val="24"/>
        </w:rPr>
        <w:t xml:space="preserve"> В</w:t>
      </w:r>
      <w:proofErr w:type="gramEnd"/>
      <w:r w:rsidRPr="00AF0803">
        <w:rPr>
          <w:rFonts w:ascii="Times New Roman" w:hAnsi="Times New Roman" w:cs="Times New Roman"/>
          <w:sz w:val="24"/>
        </w:rPr>
        <w:t>ідень та Прагу вважають центрами української політичної еміграції?</w:t>
      </w:r>
    </w:p>
    <w:p w:rsidR="00AF0803" w:rsidRPr="00AF0803" w:rsidRDefault="00AF0803" w:rsidP="00AF0803">
      <w:pPr>
        <w:rPr>
          <w:rFonts w:ascii="Times New Roman" w:hAnsi="Times New Roman" w:cs="Times New Roman"/>
          <w:sz w:val="24"/>
        </w:rPr>
      </w:pPr>
      <w:r>
        <w:rPr>
          <w:rFonts w:ascii="Times New Roman" w:hAnsi="Times New Roman" w:cs="Times New Roman"/>
          <w:sz w:val="24"/>
          <w:lang w:val="uk-UA"/>
        </w:rPr>
        <w:t>5</w:t>
      </w:r>
      <w:r w:rsidRPr="00AF0803">
        <w:rPr>
          <w:rFonts w:ascii="Times New Roman" w:hAnsi="Times New Roman" w:cs="Times New Roman"/>
          <w:sz w:val="24"/>
        </w:rPr>
        <w:t>. Хто з відомих українських діячі</w:t>
      </w:r>
      <w:proofErr w:type="gramStart"/>
      <w:r w:rsidRPr="00AF0803">
        <w:rPr>
          <w:rFonts w:ascii="Times New Roman" w:hAnsi="Times New Roman" w:cs="Times New Roman"/>
          <w:sz w:val="24"/>
        </w:rPr>
        <w:t>в належав</w:t>
      </w:r>
      <w:proofErr w:type="gramEnd"/>
      <w:r w:rsidRPr="00AF0803">
        <w:rPr>
          <w:rFonts w:ascii="Times New Roman" w:hAnsi="Times New Roman" w:cs="Times New Roman"/>
          <w:sz w:val="24"/>
        </w:rPr>
        <w:t xml:space="preserve"> до української діаспори Німеччини?</w:t>
      </w:r>
    </w:p>
    <w:p w:rsidR="00AF0803" w:rsidRPr="00AF0803" w:rsidRDefault="00AF0803" w:rsidP="00AF0803">
      <w:pPr>
        <w:rPr>
          <w:rFonts w:ascii="Times New Roman" w:hAnsi="Times New Roman" w:cs="Times New Roman"/>
          <w:sz w:val="24"/>
          <w:lang w:val="uk-UA"/>
        </w:rPr>
      </w:pPr>
      <w:r>
        <w:rPr>
          <w:rFonts w:ascii="Times New Roman" w:hAnsi="Times New Roman" w:cs="Times New Roman"/>
          <w:sz w:val="24"/>
          <w:lang w:val="uk-UA"/>
        </w:rPr>
        <w:t>6</w:t>
      </w:r>
      <w:r w:rsidRPr="00AF0803">
        <w:rPr>
          <w:rFonts w:ascii="Times New Roman" w:hAnsi="Times New Roman" w:cs="Times New Roman"/>
          <w:sz w:val="24"/>
        </w:rPr>
        <w:t>. Як несприятливі умови життя повоєнної Німеччини вплинули на українських емігранті</w:t>
      </w:r>
      <w:proofErr w:type="gramStart"/>
      <w:r w:rsidRPr="00AF0803">
        <w:rPr>
          <w:rFonts w:ascii="Times New Roman" w:hAnsi="Times New Roman" w:cs="Times New Roman"/>
          <w:sz w:val="24"/>
        </w:rPr>
        <w:t>в</w:t>
      </w:r>
      <w:proofErr w:type="gramEnd"/>
      <w:r w:rsidRPr="00AF0803">
        <w:rPr>
          <w:rFonts w:ascii="Times New Roman" w:hAnsi="Times New Roman" w:cs="Times New Roman"/>
          <w:sz w:val="24"/>
        </w:rPr>
        <w:t>?</w:t>
      </w:r>
    </w:p>
    <w:p w:rsidR="00AF0803" w:rsidRPr="00AF0803" w:rsidRDefault="00AF0803" w:rsidP="00AF0803">
      <w:pPr>
        <w:rPr>
          <w:rFonts w:ascii="Times New Roman" w:hAnsi="Times New Roman" w:cs="Times New Roman"/>
          <w:sz w:val="24"/>
          <w:lang w:val="uk-UA"/>
        </w:rPr>
      </w:pPr>
    </w:p>
    <w:p w:rsidR="00AF0803" w:rsidRDefault="00AF0803" w:rsidP="00AF0803">
      <w:pPr>
        <w:rPr>
          <w:rFonts w:ascii="Times New Roman" w:hAnsi="Times New Roman" w:cs="Times New Roman"/>
          <w:sz w:val="24"/>
          <w:lang w:val="uk-UA"/>
        </w:rPr>
      </w:pPr>
    </w:p>
    <w:p w:rsidR="00AF0803" w:rsidRDefault="00AF0803" w:rsidP="00AF0803">
      <w:pPr>
        <w:rPr>
          <w:rFonts w:ascii="Times New Roman" w:hAnsi="Times New Roman" w:cs="Times New Roman"/>
          <w:sz w:val="24"/>
          <w:lang w:val="uk-UA"/>
        </w:rPr>
      </w:pPr>
    </w:p>
    <w:p w:rsidR="00AF0803" w:rsidRPr="00AF0803" w:rsidRDefault="00AF0803" w:rsidP="00AF0803">
      <w:pPr>
        <w:rPr>
          <w:rFonts w:ascii="Times New Roman" w:hAnsi="Times New Roman" w:cs="Times New Roman"/>
          <w:sz w:val="24"/>
          <w:lang w:val="uk-UA"/>
        </w:rPr>
      </w:pPr>
      <w:r>
        <w:rPr>
          <w:rFonts w:ascii="Times New Roman" w:hAnsi="Times New Roman" w:cs="Times New Roman"/>
          <w:sz w:val="24"/>
          <w:lang w:val="uk-UA"/>
        </w:rPr>
        <w:t xml:space="preserve"> </w:t>
      </w:r>
    </w:p>
    <w:p w:rsidR="002C27FF" w:rsidRPr="007A79E1" w:rsidRDefault="00AF0803">
      <w:pPr>
        <w:rPr>
          <w:rFonts w:ascii="Times New Roman" w:hAnsi="Times New Roman" w:cs="Times New Roman"/>
          <w:sz w:val="24"/>
        </w:rPr>
      </w:pPr>
    </w:p>
    <w:sectPr w:rsidR="002C27FF" w:rsidRPr="007A79E1" w:rsidSect="007A79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AB"/>
    <w:rsid w:val="00000AD0"/>
    <w:rsid w:val="002B03E8"/>
    <w:rsid w:val="00457054"/>
    <w:rsid w:val="005D6CAB"/>
    <w:rsid w:val="00712A70"/>
    <w:rsid w:val="007A79E1"/>
    <w:rsid w:val="00AF0803"/>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8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0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4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1872</Words>
  <Characters>10677</Characters>
  <Application>Microsoft Office Word</Application>
  <DocSecurity>0</DocSecurity>
  <Lines>88</Lines>
  <Paragraphs>25</Paragraphs>
  <ScaleCrop>false</ScaleCrop>
  <Company>UralSOFT</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2020-04-27T11:48:00Z</dcterms:created>
  <dcterms:modified xsi:type="dcterms:W3CDTF">2020-04-27T11:54:00Z</dcterms:modified>
</cp:coreProperties>
</file>