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4FC" w:rsidRDefault="003B64FC" w:rsidP="003B64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3B64FC" w:rsidRDefault="003B64FC" w:rsidP="003B64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3B64FC" w:rsidRDefault="003B64FC" w:rsidP="003B64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Закономірності впливу екологічних чинників та їх угруповання.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Стено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- та еврибіонтні види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3B64FC" w:rsidRDefault="003B64FC" w:rsidP="003B64FC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3B64FC" w:rsidRDefault="003B64FC" w:rsidP="003B64FC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3B64FC" w:rsidRDefault="003B64FC" w:rsidP="003B64FC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В.І. Соболь «Біологія і екологія» 11 клас: </w:t>
      </w:r>
      <w:hyperlink r:id="rId5" w:history="1">
        <w:r w:rsidRPr="00BB21B4">
          <w:rPr>
            <w:rStyle w:val="a4"/>
            <w:rFonts w:ascii="Times New Roman" w:hAnsi="Times New Roman" w:cs="Times New Roman"/>
            <w:sz w:val="28"/>
            <w:szCs w:val="28"/>
          </w:rPr>
          <w:t>https://pidruchnyk.com.ua/1244-biologi-11-klas-sobol.html</w:t>
        </w:r>
      </w:hyperlink>
      <w:r>
        <w:rPr>
          <w:lang w:val="uk-UA"/>
        </w:rPr>
        <w:t xml:space="preserve"> </w:t>
      </w:r>
      <w:r w:rsidRPr="00782C59"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1C27" w:rsidRDefault="00751C27" w:rsidP="003B64FC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Ознайомитися з презентацією та записати конспект.</w:t>
      </w:r>
    </w:p>
    <w:p w:rsidR="003B64FC" w:rsidRDefault="00F2444A" w:rsidP="003B64FC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Використавши інтернет-ресурси, виконайте завдання для самоперевірки.</w:t>
      </w:r>
    </w:p>
    <w:p w:rsidR="003B64FC" w:rsidRPr="007C4F18" w:rsidRDefault="00F2444A" w:rsidP="003B64FC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кращого розуміння перегляньте матеріал за цим посиланням</w:t>
      </w:r>
      <w:r w:rsidR="003B64F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="00F006DA" w:rsidRPr="00F006DA">
          <w:rPr>
            <w:rStyle w:val="a4"/>
            <w:rFonts w:ascii="Times New Roman" w:hAnsi="Times New Roman" w:cs="Times New Roman"/>
            <w:sz w:val="28"/>
            <w:szCs w:val="28"/>
          </w:rPr>
          <w:t>https://ppt-online.org/307590</w:t>
        </w:r>
      </w:hyperlink>
    </w:p>
    <w:p w:rsidR="003B64FC" w:rsidRDefault="003B64FC" w:rsidP="003B64FC">
      <w:pPr>
        <w:rPr>
          <w:rFonts w:ascii="Times New Roman" w:hAnsi="Times New Roman" w:cs="Times New Roman"/>
          <w:sz w:val="28"/>
          <w:szCs w:val="28"/>
        </w:rPr>
      </w:pPr>
    </w:p>
    <w:p w:rsidR="003B64FC" w:rsidRDefault="00F006DA" w:rsidP="003B64F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Завдання для самоперевірки</w:t>
      </w:r>
    </w:p>
    <w:p w:rsidR="00F006DA" w:rsidRDefault="00F006DA" w:rsidP="00F006D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006D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0</wp:posOffset>
            </wp:positionV>
            <wp:extent cx="14287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312" y="21086"/>
                <wp:lineTo x="21312" y="0"/>
                <wp:lineTo x="0" y="0"/>
              </wp:wrapPolygon>
            </wp:wrapThrough>
            <wp:docPr id="2" name="Рисунок 2" descr="https://history.vn.ua/pidruchniki/sobol-biology-and-ecology-11-class-2019-standard-level/sobol-biology-and-ecology-11-class-2019-standard-level.files/image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80" descr="https://history.vn.ua/pidruchniki/sobol-biology-and-ecology-11-class-2019-standard-level/sobol-biology-and-ecology-11-class-2019-standard-level.files/image1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6DA">
        <w:rPr>
          <w:rFonts w:ascii="Times New Roman" w:hAnsi="Times New Roman" w:cs="Times New Roman"/>
          <w:sz w:val="28"/>
          <w:szCs w:val="28"/>
          <w:lang w:val="uk-UA"/>
        </w:rPr>
        <w:t xml:space="preserve">Черепаха </w:t>
      </w:r>
      <w:proofErr w:type="spellStart"/>
      <w:r w:rsidRPr="00F006DA">
        <w:rPr>
          <w:rFonts w:ascii="Times New Roman" w:hAnsi="Times New Roman" w:cs="Times New Roman"/>
          <w:sz w:val="28"/>
          <w:szCs w:val="28"/>
          <w:lang w:val="uk-UA"/>
        </w:rPr>
        <w:t>червоновуха</w:t>
      </w:r>
      <w:proofErr w:type="spellEnd"/>
      <w:r w:rsidRPr="00F006DA">
        <w:rPr>
          <w:rFonts w:ascii="Times New Roman" w:hAnsi="Times New Roman" w:cs="Times New Roman"/>
          <w:sz w:val="28"/>
          <w:szCs w:val="28"/>
          <w:lang w:val="uk-UA"/>
        </w:rPr>
        <w:t xml:space="preserve"> звичайна (</w:t>
      </w:r>
      <w:proofErr w:type="spellStart"/>
      <w:r w:rsidRPr="00F006DA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00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06DA">
        <w:rPr>
          <w:rFonts w:ascii="Times New Roman" w:hAnsi="Times New Roman" w:cs="Times New Roman"/>
          <w:sz w:val="28"/>
          <w:szCs w:val="28"/>
        </w:rPr>
        <w:t>chemys</w:t>
      </w:r>
      <w:proofErr w:type="spellEnd"/>
      <w:r w:rsidRPr="00F00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06DA">
        <w:rPr>
          <w:rFonts w:ascii="Times New Roman" w:hAnsi="Times New Roman" w:cs="Times New Roman"/>
          <w:sz w:val="28"/>
          <w:szCs w:val="28"/>
        </w:rPr>
        <w:t>scripta</w:t>
      </w:r>
      <w:proofErr w:type="spellEnd"/>
      <w:r w:rsidRPr="00F006DA">
        <w:rPr>
          <w:rFonts w:ascii="Times New Roman" w:hAnsi="Times New Roman" w:cs="Times New Roman"/>
          <w:sz w:val="28"/>
          <w:szCs w:val="28"/>
          <w:lang w:val="uk-UA"/>
        </w:rPr>
        <w:t xml:space="preserve">) - поширений мешканець тераріумів та потенційно </w:t>
      </w:r>
      <w:proofErr w:type="spellStart"/>
      <w:r w:rsidRPr="00F006DA">
        <w:rPr>
          <w:rFonts w:ascii="Times New Roman" w:hAnsi="Times New Roman" w:cs="Times New Roman"/>
          <w:sz w:val="28"/>
          <w:szCs w:val="28"/>
          <w:lang w:val="uk-UA"/>
        </w:rPr>
        <w:t>інвазивний</w:t>
      </w:r>
      <w:proofErr w:type="spellEnd"/>
      <w:r w:rsidRPr="00F006DA">
        <w:rPr>
          <w:rFonts w:ascii="Times New Roman" w:hAnsi="Times New Roman" w:cs="Times New Roman"/>
          <w:sz w:val="28"/>
          <w:szCs w:val="28"/>
          <w:lang w:val="uk-UA"/>
        </w:rPr>
        <w:t xml:space="preserve"> вид на теренах України. </w:t>
      </w:r>
      <w:r w:rsidRPr="00F006D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006D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00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6DA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F006DA">
        <w:rPr>
          <w:rFonts w:ascii="Times New Roman" w:hAnsi="Times New Roman" w:cs="Times New Roman"/>
          <w:sz w:val="28"/>
          <w:szCs w:val="28"/>
        </w:rPr>
        <w:t xml:space="preserve"> дайте характеристику </w:t>
      </w:r>
      <w:proofErr w:type="spellStart"/>
      <w:r w:rsidRPr="00F006D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00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6DA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F006D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006DA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F00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6DA">
        <w:rPr>
          <w:rFonts w:ascii="Times New Roman" w:hAnsi="Times New Roman" w:cs="Times New Roman"/>
          <w:sz w:val="28"/>
          <w:szCs w:val="28"/>
        </w:rPr>
        <w:t>чинника</w:t>
      </w:r>
      <w:proofErr w:type="spellEnd"/>
      <w:r w:rsidRPr="00F006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06DA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F006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06D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00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6D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006DA">
        <w:rPr>
          <w:rFonts w:ascii="Times New Roman" w:hAnsi="Times New Roman" w:cs="Times New Roman"/>
          <w:sz w:val="28"/>
          <w:szCs w:val="28"/>
        </w:rPr>
        <w:t xml:space="preserve"> температура як </w:t>
      </w:r>
      <w:proofErr w:type="spellStart"/>
      <w:r w:rsidRPr="00F006DA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F00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6DA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F00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6DA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F006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06DA">
        <w:rPr>
          <w:rFonts w:ascii="Times New Roman" w:hAnsi="Times New Roman" w:cs="Times New Roman"/>
          <w:sz w:val="28"/>
          <w:szCs w:val="28"/>
        </w:rPr>
        <w:t>розселення</w:t>
      </w:r>
      <w:proofErr w:type="spellEnd"/>
      <w:r w:rsidRPr="00F00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6D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006DA">
        <w:rPr>
          <w:rFonts w:ascii="Times New Roman" w:hAnsi="Times New Roman" w:cs="Times New Roman"/>
          <w:sz w:val="28"/>
          <w:szCs w:val="28"/>
        </w:rPr>
        <w:t xml:space="preserve"> виду на </w:t>
      </w:r>
      <w:proofErr w:type="spellStart"/>
      <w:r w:rsidRPr="00F006D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00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6D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006DA">
        <w:rPr>
          <w:rFonts w:ascii="Times New Roman" w:hAnsi="Times New Roman" w:cs="Times New Roman"/>
          <w:sz w:val="28"/>
          <w:szCs w:val="28"/>
        </w:rPr>
        <w:t>?</w:t>
      </w:r>
    </w:p>
    <w:p w:rsidR="00F006DA" w:rsidRPr="00F006DA" w:rsidRDefault="00F006DA" w:rsidP="00F006D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F006DA" w:rsidRPr="00F006DA" w:rsidTr="00F2444A">
        <w:trPr>
          <w:trHeight w:val="3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6DA" w:rsidRPr="00F006DA" w:rsidRDefault="00F006DA" w:rsidP="00F006DA">
            <w:pPr>
              <w:spacing w:after="0" w:line="240" w:lineRule="auto"/>
              <w:ind w:left="-15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Ознака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006DA" w:rsidRPr="00F006DA" w:rsidRDefault="00F006DA" w:rsidP="00F006DA">
            <w:pPr>
              <w:spacing w:after="0" w:line="240" w:lineRule="auto"/>
              <w:ind w:left="-567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</w:t>
            </w:r>
          </w:p>
        </w:tc>
      </w:tr>
      <w:tr w:rsidR="00F006DA" w:rsidRPr="00F006DA" w:rsidTr="00F2444A">
        <w:trPr>
          <w:trHeight w:val="3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6DA" w:rsidRPr="00F006DA" w:rsidRDefault="00F006DA" w:rsidP="00F006DA">
            <w:pPr>
              <w:spacing w:after="0" w:line="240" w:lineRule="auto"/>
              <w:ind w:left="-1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>Систематичне</w:t>
            </w:r>
            <w:proofErr w:type="spellEnd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6DA" w:rsidRPr="00F006DA" w:rsidRDefault="00F006DA" w:rsidP="00F006DA">
            <w:pPr>
              <w:spacing w:after="0" w:line="240" w:lineRule="auto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DA" w:rsidRPr="00F006DA" w:rsidTr="00F2444A">
        <w:trPr>
          <w:trHeight w:val="3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6DA" w:rsidRPr="00F006DA" w:rsidRDefault="00F006DA" w:rsidP="00F006DA">
            <w:pPr>
              <w:spacing w:after="0" w:line="240" w:lineRule="auto"/>
              <w:ind w:left="-1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6DA" w:rsidRPr="00F006DA" w:rsidRDefault="00F006DA" w:rsidP="00F006DA">
            <w:pPr>
              <w:spacing w:after="0" w:line="240" w:lineRule="auto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DA" w:rsidRPr="00F006DA" w:rsidTr="00F2444A">
        <w:trPr>
          <w:trHeight w:val="3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6DA" w:rsidRPr="00F006DA" w:rsidRDefault="00F006DA" w:rsidP="00F006DA">
            <w:pPr>
              <w:spacing w:after="0" w:line="240" w:lineRule="auto"/>
              <w:ind w:left="-1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>температури</w:t>
            </w:r>
            <w:proofErr w:type="spellEnd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>організму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6DA" w:rsidRPr="00F006DA" w:rsidRDefault="00F006DA" w:rsidP="00F006DA">
            <w:pPr>
              <w:spacing w:after="0" w:line="240" w:lineRule="auto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DA" w:rsidRPr="00F006DA" w:rsidTr="00F2444A">
        <w:trPr>
          <w:trHeight w:val="3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6DA" w:rsidRPr="00F006DA" w:rsidRDefault="00F006DA" w:rsidP="00F006DA">
            <w:pPr>
              <w:spacing w:after="0" w:line="240" w:lineRule="auto"/>
              <w:ind w:left="-1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>Температурний</w:t>
            </w:r>
            <w:proofErr w:type="spellEnd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 xml:space="preserve"> оптимум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6DA" w:rsidRPr="00F006DA" w:rsidRDefault="00F006DA" w:rsidP="00F006DA">
            <w:pPr>
              <w:spacing w:after="0" w:line="240" w:lineRule="auto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DA" w:rsidRPr="00F006DA" w:rsidTr="00F2444A">
        <w:trPr>
          <w:trHeight w:val="3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6DA" w:rsidRPr="00F006DA" w:rsidRDefault="00F006DA" w:rsidP="00F006DA">
            <w:pPr>
              <w:spacing w:after="0" w:line="240" w:lineRule="auto"/>
              <w:ind w:left="-1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>Температурні</w:t>
            </w:r>
            <w:proofErr w:type="spellEnd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>межі</w:t>
            </w:r>
            <w:proofErr w:type="spellEnd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>витривалості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6DA" w:rsidRPr="00F006DA" w:rsidRDefault="00F006DA" w:rsidP="00F006DA">
            <w:pPr>
              <w:spacing w:after="0" w:line="240" w:lineRule="auto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DA" w:rsidRPr="00F006DA" w:rsidTr="00F2444A">
        <w:trPr>
          <w:trHeight w:val="3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6DA" w:rsidRPr="00F006DA" w:rsidRDefault="00F006DA" w:rsidP="00F006DA">
            <w:pPr>
              <w:spacing w:after="0" w:line="240" w:lineRule="auto"/>
              <w:ind w:left="-1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>Джерело</w:t>
            </w:r>
            <w:proofErr w:type="spellEnd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 xml:space="preserve"> тепла (</w:t>
            </w:r>
            <w:proofErr w:type="spellStart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>ендо</w:t>
            </w:r>
            <w:proofErr w:type="spellEnd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>екзотермія</w:t>
            </w:r>
            <w:proofErr w:type="spellEnd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6DA" w:rsidRPr="00F006DA" w:rsidRDefault="00F006DA" w:rsidP="00F006DA">
            <w:pPr>
              <w:spacing w:after="0" w:line="240" w:lineRule="auto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DA" w:rsidRPr="00F006DA" w:rsidTr="00F2444A">
        <w:trPr>
          <w:trHeight w:val="3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6DA" w:rsidRPr="00F006DA" w:rsidRDefault="00F006DA" w:rsidP="00F006DA">
            <w:pPr>
              <w:spacing w:after="0" w:line="240" w:lineRule="auto"/>
              <w:ind w:left="-1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>Екологічна</w:t>
            </w:r>
            <w:proofErr w:type="spellEnd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6DA" w:rsidRPr="00F006DA" w:rsidRDefault="00F006DA" w:rsidP="00F006DA">
            <w:pPr>
              <w:spacing w:after="0" w:line="240" w:lineRule="auto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DA" w:rsidRPr="00F006DA" w:rsidTr="00F2444A">
        <w:trPr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444A" w:rsidRPr="00F006DA" w:rsidRDefault="00F006DA" w:rsidP="00F2444A">
            <w:pPr>
              <w:spacing w:after="0" w:line="240" w:lineRule="auto"/>
              <w:ind w:left="-15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>Адаптації</w:t>
            </w:r>
            <w:proofErr w:type="spellEnd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>впливу</w:t>
            </w:r>
            <w:proofErr w:type="spellEnd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06DA">
              <w:rPr>
                <w:rFonts w:ascii="Times New Roman" w:hAnsi="Times New Roman" w:cs="Times New Roman"/>
                <w:sz w:val="28"/>
                <w:szCs w:val="28"/>
              </w:rPr>
              <w:t>температури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F006DA" w:rsidRPr="00F006DA" w:rsidRDefault="00F006DA" w:rsidP="00F006DA">
            <w:pPr>
              <w:spacing w:after="0" w:line="240" w:lineRule="auto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F398C" w:rsidRPr="00751C27" w:rsidRDefault="00DF398C" w:rsidP="00F006D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DF398C" w:rsidRPr="0075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FC"/>
    <w:rsid w:val="003B64FC"/>
    <w:rsid w:val="00751C27"/>
    <w:rsid w:val="00DF398C"/>
    <w:rsid w:val="00F006DA"/>
    <w:rsid w:val="00F2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44CD"/>
  <w15:chartTrackingRefBased/>
  <w15:docId w15:val="{82C99430-FA42-43E5-B4B1-AAC4998C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4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64F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00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t-online.org/307590" TargetMode="External"/><Relationship Id="rId5" Type="http://schemas.openxmlformats.org/officeDocument/2006/relationships/hyperlink" Target="https://pidruchnyk.com.ua/1244-biologi-11-klas-sobo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1</cp:revision>
  <dcterms:created xsi:type="dcterms:W3CDTF">2020-04-07T14:02:00Z</dcterms:created>
  <dcterms:modified xsi:type="dcterms:W3CDTF">2020-04-07T14:47:00Z</dcterms:modified>
</cp:coreProperties>
</file>