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0E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FE2D20">
        <w:rPr>
          <w:rFonts w:ascii="Times New Roman" w:hAnsi="Times New Roman" w:cs="Times New Roman"/>
          <w:b/>
          <w:sz w:val="28"/>
          <w:szCs w:val="28"/>
          <w:lang w:val="uk-UA"/>
        </w:rPr>
        <w:t>02.04.2020</w:t>
      </w:r>
      <w:bookmarkStart w:id="0" w:name="_GoBack"/>
      <w:bookmarkEnd w:id="0"/>
    </w:p>
    <w:p w:rsidR="00DF590E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DF590E" w:rsidRPr="00F0647F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3800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Явище адсорбції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DF590E" w:rsidRPr="00F0647F" w:rsidRDefault="00DF590E" w:rsidP="00DF590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DF590E" w:rsidRPr="00F0647F" w:rsidRDefault="00DF590E" w:rsidP="00DF590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§16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0E" w:rsidRPr="00F0647F" w:rsidRDefault="00FE2D20" w:rsidP="00DF590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fldChar w:fldCharType="begin"/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HYPERLINK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https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://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pidruchnyk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com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ua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/470-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hmya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popel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kriklya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-11-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klas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>.</w:instrText>
      </w:r>
      <w:r>
        <w:rPr>
          <w:rStyle w:val="a4"/>
          <w:rFonts w:ascii="Times New Roman" w:hAnsi="Times New Roman" w:cs="Times New Roman"/>
          <w:sz w:val="28"/>
          <w:szCs w:val="28"/>
        </w:rPr>
        <w:instrText>html</w:instrText>
      </w:r>
      <w:r w:rsidRPr="00FE2D20">
        <w:rPr>
          <w:rStyle w:val="a4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separate"/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pidruchnyk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/470-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hmya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popel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kriklya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-11-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klas</w:t>
      </w:r>
      <w:r w:rsidR="00DF590E" w:rsidRPr="002009AD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F590E" w:rsidRPr="002009AD">
        <w:rPr>
          <w:rStyle w:val="a4"/>
          <w:rFonts w:ascii="Times New Roman" w:hAnsi="Times New Roman" w:cs="Times New Roman"/>
          <w:sz w:val="28"/>
          <w:szCs w:val="28"/>
        </w:rPr>
        <w:t>html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3800ED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</w:t>
      </w:r>
      <w:proofErr w:type="spellStart"/>
      <w:r w:rsidR="003800ED">
        <w:rPr>
          <w:rFonts w:ascii="Times New Roman" w:hAnsi="Times New Roman" w:cs="Times New Roman"/>
          <w:sz w:val="28"/>
          <w:szCs w:val="28"/>
          <w:lang w:val="uk-UA"/>
        </w:rPr>
        <w:t>те,що</w:t>
      </w:r>
      <w:proofErr w:type="spellEnd"/>
      <w:r w:rsidR="003800ED">
        <w:rPr>
          <w:rFonts w:ascii="Times New Roman" w:hAnsi="Times New Roman" w:cs="Times New Roman"/>
          <w:sz w:val="28"/>
          <w:szCs w:val="28"/>
          <w:lang w:val="uk-UA"/>
        </w:rPr>
        <w:t xml:space="preserve"> виділено спеціальним фоном)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119</w:t>
      </w:r>
    </w:p>
    <w:p w:rsidR="00584799" w:rsidRPr="00F0647F" w:rsidRDefault="00584799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онлайн-тест: </w:t>
      </w:r>
      <w:hyperlink r:id="rId5" w:history="1">
        <w:r w:rsidRPr="00584799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https://naurok.com.ua/test/nemetali-zagalna-harakteristika-nemetaliv-fizichni-vlastivosti-alotropiya-alotropni-modifikaci-rechovin-nemetalichnih-elementiv-yavische-adsorbci-64666.html</w:t>
        </w:r>
      </w:hyperlink>
    </w:p>
    <w:p w:rsidR="00DF590E" w:rsidRDefault="00DF590E" w:rsidP="00DF590E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="00DD1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FDF" w:rsidRDefault="00DD1FDF" w:rsidP="00DD1FD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FDF" w:rsidRPr="00DD1FDF" w:rsidRDefault="00DD1FDF" w:rsidP="00DD1FDF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lang w:val="uk-UA"/>
        </w:rPr>
        <w:t>Теоретичний матеріал</w:t>
      </w:r>
    </w:p>
    <w:p w:rsidR="00DD1FDF" w:rsidRPr="00F0647F" w:rsidRDefault="00DD1FDF" w:rsidP="00DD1FD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Сорбція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це поглинання газів, пари чи розчинених речовин поверхнею і об</w:t>
      </w:r>
      <w:r w:rsidRPr="007F5734">
        <w:rPr>
          <w:rFonts w:ascii="Times New Roman" w:hAnsi="Times New Roman" w:cs="Times New Roman"/>
          <w:sz w:val="28"/>
          <w:szCs w:val="28"/>
          <w:rtl/>
          <w:lang w:val="uk-UA" w:bidi="he-IL"/>
        </w:rPr>
        <w:t>׳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твердого тіла чи рідини.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Речовини–поглиначі називаються </w:t>
      </w:r>
      <w:r w:rsidRPr="007F573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сорбентами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, речовини, що поглинаються </w:t>
      </w:r>
      <w:proofErr w:type="spellStart"/>
      <w:r w:rsidRPr="007F573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сорбатами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сорбтивами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4 основних 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сорбційних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процеси:</w:t>
      </w:r>
    </w:p>
    <w:p w:rsidR="007F5734" w:rsidRPr="007F5734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Абсорбція 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>– поглинання газу чи пари всім об</w:t>
      </w:r>
      <w:r w:rsidRPr="007F5734"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ємом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твердого тіла чи рідини;</w:t>
      </w:r>
    </w:p>
    <w:p w:rsidR="007F5734" w:rsidRPr="007F5734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Адсорбція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перехід речовини із зони меншої концентрації в зону більшої концентрації;</w:t>
      </w:r>
    </w:p>
    <w:p w:rsidR="007F5734" w:rsidRPr="007F5734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Капілярна конденсація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зрідження пара в порах твердого сорбенту; </w:t>
      </w:r>
    </w:p>
    <w:p w:rsidR="007F5734" w:rsidRPr="00972B30" w:rsidRDefault="007F5734" w:rsidP="003800ED">
      <w:pPr>
        <w:numPr>
          <w:ilvl w:val="1"/>
          <w:numId w:val="2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Хемосорбція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утворення нових хімічних </w:t>
      </w:r>
      <w:proofErr w:type="spellStart"/>
      <w:r w:rsidRPr="007F5734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сорбції.   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30">
        <w:rPr>
          <w:rFonts w:ascii="Times New Roman" w:hAnsi="Times New Roman" w:cs="Times New Roman"/>
          <w:b/>
          <w:sz w:val="28"/>
          <w:szCs w:val="28"/>
          <w:lang w:val="uk-UA"/>
        </w:rPr>
        <w:t>Класифікація адсорбції</w:t>
      </w:r>
    </w:p>
    <w:p w:rsidR="00972B30" w:rsidRPr="00972B30" w:rsidRDefault="007F5734" w:rsidP="003800ED">
      <w:pPr>
        <w:pStyle w:val="a3"/>
        <w:numPr>
          <w:ilvl w:val="0"/>
          <w:numId w:val="4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природою адсорбційних сил:</w:t>
      </w:r>
    </w:p>
    <w:p w:rsidR="007F5734" w:rsidRPr="00972B30" w:rsidRDefault="007F5734" w:rsidP="003800ED">
      <w:pPr>
        <w:pStyle w:val="a3"/>
        <w:shd w:val="clear" w:color="auto" w:fill="FBE4D5" w:themeFill="accent2" w:themeFillTint="3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972B30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фізична</w:t>
      </w:r>
    </w:p>
    <w:p w:rsidR="007F5734" w:rsidRPr="00972B30" w:rsidRDefault="007F5734" w:rsidP="003800ED">
      <w:pPr>
        <w:pStyle w:val="a3"/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72B3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72B3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хімічна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природою </w:t>
      </w:r>
      <w:proofErr w:type="spellStart"/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адсорбанту</w:t>
      </w:r>
      <w:proofErr w:type="spellEnd"/>
      <w:r w:rsidRPr="00972B3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i/>
          <w:iCs/>
          <w:sz w:val="28"/>
          <w:szCs w:val="28"/>
          <w:lang w:val="uk-UA"/>
        </w:rPr>
        <w:t>а) молекулярна</w:t>
      </w:r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(для розчинів неелектролітів і слабких електролітів)</w:t>
      </w:r>
    </w:p>
    <w:p w:rsidR="007F5734" w:rsidRPr="007F5734" w:rsidRDefault="007F5734" w:rsidP="003800ED">
      <w:p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3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F573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7F5734">
        <w:rPr>
          <w:rFonts w:ascii="Times New Roman" w:hAnsi="Times New Roman" w:cs="Times New Roman"/>
          <w:i/>
          <w:iCs/>
          <w:sz w:val="28"/>
          <w:szCs w:val="28"/>
          <w:lang w:val="uk-UA"/>
        </w:rPr>
        <w:t>йонна</w:t>
      </w:r>
      <w:proofErr w:type="spellEnd"/>
      <w:r w:rsidRPr="007F5734">
        <w:rPr>
          <w:rFonts w:ascii="Times New Roman" w:hAnsi="Times New Roman" w:cs="Times New Roman"/>
          <w:sz w:val="28"/>
          <w:szCs w:val="28"/>
          <w:lang w:val="uk-UA"/>
        </w:rPr>
        <w:t xml:space="preserve"> (для розчинів сильних електролітів)</w:t>
      </w:r>
    </w:p>
    <w:p w:rsidR="00DF590E" w:rsidRPr="00972B30" w:rsidRDefault="00972B30" w:rsidP="003800ED">
      <w:pPr>
        <w:shd w:val="clear" w:color="auto" w:fill="FBE4D5" w:themeFill="accent2" w:themeFillTint="3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B30">
        <w:rPr>
          <w:rFonts w:ascii="Times New Roman" w:hAnsi="Times New Roman" w:cs="Times New Roman"/>
          <w:b/>
          <w:sz w:val="28"/>
          <w:szCs w:val="28"/>
          <w:lang w:val="uk-UA"/>
        </w:rPr>
        <w:t>Механізми адсорбції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B30">
        <w:rPr>
          <w:rFonts w:ascii="Times New Roman" w:hAnsi="Times New Roman" w:cs="Times New Roman"/>
          <w:sz w:val="28"/>
          <w:szCs w:val="28"/>
          <w:lang w:val="uk-UA"/>
        </w:rPr>
        <w:t>Адсорбційно</w:t>
      </w:r>
      <w:proofErr w:type="spellEnd"/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 активною є не вся поверхня сорбенту, а лише його певні ділянки – активні центри;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>Адсорбційні сили діють на малих відстанях;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>Процес адсорбції – оборотній процес;</w:t>
      </w:r>
    </w:p>
    <w:p w:rsidR="00972B30" w:rsidRPr="00972B30" w:rsidRDefault="00972B30" w:rsidP="003800ED">
      <w:pPr>
        <w:numPr>
          <w:ilvl w:val="0"/>
          <w:numId w:val="7"/>
        </w:numPr>
        <w:shd w:val="clear" w:color="auto" w:fill="FBE4D5" w:themeFill="accent2" w:themeFillTint="3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B30">
        <w:rPr>
          <w:rFonts w:ascii="Times New Roman" w:hAnsi="Times New Roman" w:cs="Times New Roman"/>
          <w:sz w:val="28"/>
          <w:szCs w:val="28"/>
          <w:lang w:val="uk-UA"/>
        </w:rPr>
        <w:t xml:space="preserve">Кожен адсорбційний центр може утримувати лише одну молекулу </w:t>
      </w:r>
      <w:proofErr w:type="spellStart"/>
      <w:r w:rsidRPr="00972B30">
        <w:rPr>
          <w:rFonts w:ascii="Times New Roman" w:hAnsi="Times New Roman" w:cs="Times New Roman"/>
          <w:sz w:val="28"/>
          <w:szCs w:val="28"/>
          <w:lang w:val="uk-UA"/>
        </w:rPr>
        <w:t>сорбату</w:t>
      </w:r>
      <w:proofErr w:type="spellEnd"/>
      <w:r w:rsidRPr="00972B30">
        <w:rPr>
          <w:rFonts w:ascii="Times New Roman" w:hAnsi="Times New Roman" w:cs="Times New Roman"/>
          <w:sz w:val="28"/>
          <w:szCs w:val="28"/>
          <w:lang w:val="uk-UA"/>
        </w:rPr>
        <w:t>, в результаті чого утворюється мономолекулярний шар адсорбованих молекул.</w:t>
      </w:r>
    </w:p>
    <w:p w:rsidR="00972B30" w:rsidRPr="007F5734" w:rsidRDefault="00972B30" w:rsidP="003800ED">
      <w:pPr>
        <w:shd w:val="clear" w:color="auto" w:fill="FBE4D5" w:themeFill="accent2" w:themeFillTint="33"/>
        <w:spacing w:after="0" w:line="240" w:lineRule="auto"/>
        <w:jc w:val="center"/>
        <w:rPr>
          <w:b/>
        </w:rPr>
      </w:pP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8208304" wp14:editId="324EF4B7">
            <wp:extent cx="5591175" cy="41933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7198" cy="41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A0ED62B" wp14:editId="463AE040">
            <wp:extent cx="5648325" cy="4236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4148" cy="42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Default="003800ED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Default="003800ED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Default="003800ED" w:rsidP="003800ED">
      <w:pPr>
        <w:shd w:val="clear" w:color="auto" w:fill="FBE4D5" w:themeFill="accent2" w:themeFillTint="33"/>
        <w:spacing w:after="0" w:line="240" w:lineRule="auto"/>
        <w:jc w:val="both"/>
        <w:rPr>
          <w:lang w:val="uk-UA"/>
        </w:rPr>
      </w:pPr>
    </w:p>
    <w:p w:rsidR="003800ED" w:rsidRPr="003800ED" w:rsidRDefault="003800ED" w:rsidP="003800ED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Приклади адсорбентів</w:t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3064B63" wp14:editId="7386CD16">
            <wp:extent cx="5676900" cy="4257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859" cy="42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3800ED">
      <w:pPr>
        <w:shd w:val="clear" w:color="auto" w:fill="FBE4D5" w:themeFill="accent2" w:themeFillTint="33"/>
        <w:spacing w:after="0" w:line="240" w:lineRule="auto"/>
        <w:jc w:val="center"/>
        <w:rPr>
          <w:lang w:val="uk-UA"/>
        </w:rPr>
      </w:pPr>
      <w:r w:rsidRPr="00D65F23">
        <w:rPr>
          <w:noProof/>
          <w:lang w:val="uk-UA"/>
        </w:rPr>
        <w:drawing>
          <wp:inline distT="0" distB="0" distL="0" distR="0" wp14:anchorId="1576B7B6" wp14:editId="06727831">
            <wp:extent cx="5770605" cy="4327954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9294" cy="43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90E" w:rsidRDefault="00DF590E" w:rsidP="00DF590E">
      <w:pPr>
        <w:spacing w:after="0" w:line="240" w:lineRule="auto"/>
        <w:jc w:val="both"/>
        <w:rPr>
          <w:lang w:val="uk-UA"/>
        </w:rPr>
      </w:pPr>
      <w:r w:rsidRPr="00D65F23">
        <w:rPr>
          <w:noProof/>
          <w:lang w:val="uk-UA"/>
        </w:rPr>
        <w:lastRenderedPageBreak/>
        <w:drawing>
          <wp:inline distT="0" distB="0" distL="0" distR="0" wp14:anchorId="7079B6AE" wp14:editId="08622AF9">
            <wp:extent cx="5702300" cy="427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2799" cy="427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C6" w:rsidRDefault="005929C6"/>
    <w:sectPr w:rsidR="0059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834"/>
    <w:multiLevelType w:val="hybridMultilevel"/>
    <w:tmpl w:val="EB047800"/>
    <w:lvl w:ilvl="0" w:tplc="0608D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2E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04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C3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C1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E9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0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A6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8D2"/>
    <w:multiLevelType w:val="hybridMultilevel"/>
    <w:tmpl w:val="BA3E95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E274B"/>
    <w:multiLevelType w:val="hybridMultilevel"/>
    <w:tmpl w:val="2BF6E32C"/>
    <w:lvl w:ilvl="0" w:tplc="AB3CB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7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F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4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1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25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8E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E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B0298"/>
    <w:multiLevelType w:val="hybridMultilevel"/>
    <w:tmpl w:val="61102BB8"/>
    <w:lvl w:ilvl="0" w:tplc="BF32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66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66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1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5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7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67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44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EA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5773A"/>
    <w:multiLevelType w:val="hybridMultilevel"/>
    <w:tmpl w:val="7370F484"/>
    <w:lvl w:ilvl="0" w:tplc="0D608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E5102"/>
    <w:multiLevelType w:val="hybridMultilevel"/>
    <w:tmpl w:val="237A64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C7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F2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4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1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25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8E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8E6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0E"/>
    <w:rsid w:val="003800ED"/>
    <w:rsid w:val="00584799"/>
    <w:rsid w:val="005929C6"/>
    <w:rsid w:val="007F5734"/>
    <w:rsid w:val="00972B30"/>
    <w:rsid w:val="00DD1FDF"/>
    <w:rsid w:val="00DF590E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8AB4-2330-4976-8DC1-05C15599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9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3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48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94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47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69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nemetali-zagalna-harakteristika-nemetaliv-fizichni-vlastivosti-alotropiya-alotropni-modifikaci-rechovin-nemetalichnih-elementiv-yavische-adsorbci-64666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2020-03-29T14:01:00Z</dcterms:created>
  <dcterms:modified xsi:type="dcterms:W3CDTF">2020-04-01T16:45:00Z</dcterms:modified>
</cp:coreProperties>
</file>