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038D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D038D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B1DA4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Загальна характеристика металів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B1DA4" w:rsidRPr="00F0647F" w:rsidRDefault="000B1DA4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B1DA4" w:rsidRPr="00F0647F" w:rsidRDefault="000B1DA4" w:rsidP="000B1DA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B1DA4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§23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DA4" w:rsidRPr="00F0647F" w:rsidRDefault="00D038DA" w:rsidP="000B1DA4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bookmarkStart w:id="0" w:name="_GoBack"/>
      <w:bookmarkEnd w:id="0"/>
    </w:p>
    <w:p w:rsidR="000B1DA4" w:rsidRPr="00CB7F0F" w:rsidRDefault="000B1DA4" w:rsidP="000B1DA4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B1DA4" w:rsidRPr="00042E4B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0B1DA4" w:rsidRDefault="000B1DA4" w:rsidP="000B1DA4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</w:t>
      </w:r>
      <w:r w:rsidR="00C5545B"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посиланням: </w:t>
      </w:r>
    </w:p>
    <w:p w:rsidR="00C5545B" w:rsidRPr="005A0BAB" w:rsidRDefault="00D038DA" w:rsidP="00C5545B">
      <w:pPr>
        <w:spacing w:after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drive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drive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folders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tPd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DxOv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YNqpqhVG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cJ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L</w:t>
        </w:r>
        <w:r w:rsidR="00C5545B" w:rsidRPr="005A0B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="00C5545B" w:rsidRPr="00C5545B">
          <w:rPr>
            <w:rStyle w:val="a4"/>
            <w:rFonts w:ascii="Times New Roman" w:hAnsi="Times New Roman" w:cs="Times New Roman"/>
            <w:sz w:val="28"/>
            <w:szCs w:val="28"/>
          </w:rPr>
          <w:t>EphNPoIqR</w:t>
        </w:r>
        <w:proofErr w:type="spellEnd"/>
      </w:hyperlink>
    </w:p>
    <w:p w:rsidR="000B1DA4" w:rsidRPr="00A3668A" w:rsidRDefault="000B1DA4" w:rsidP="000B1DA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будови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електронної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оболонки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Періодичній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системі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118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Періодичній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початку кожного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родинах f-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Лантаноїди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31.1).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2647950"/>
            <wp:effectExtent l="0" t="0" r="9525" b="0"/>
            <wp:docPr id="2" name="Рисунок 2" descr="https://history.vn.ua/pidruchniki/grygorovich-chemistry-11-class-2019-standard-level/grygorovich-chemistry-11-class-2019-standard-level.files/image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4" descr="https://history.vn.ua/pidruchniki/grygorovich-chemistry-11-class-2019-standard-level/grygorovich-chemistry-11-class-2019-standard-level.files/image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31.1.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Періодичній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системі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 у s-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один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два;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 у d-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два (як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один);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 у p-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по 3-4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але через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ядра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слабко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притягаються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взаємодіях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та, як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стійкої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конфігурації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найближчого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інертного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метали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відновниками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принципова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характерна невелика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електронегативність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1,8.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IA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валентні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Класифікація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Наведемо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чорні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кольорові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Чорні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метали </w:t>
      </w:r>
      <w:r w:rsidRPr="005821A5">
        <w:rPr>
          <w:rFonts w:ascii="Times New Roman" w:hAnsi="Times New Roman" w:cs="Times New Roman"/>
          <w:sz w:val="28"/>
          <w:szCs w:val="28"/>
        </w:rPr>
        <w:t>– темно-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сірого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лужноземельних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1. </w:t>
      </w:r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метали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родини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тугоплавкі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 </w:t>
      </w:r>
      <w:r w:rsidRPr="005821A5">
        <w:rPr>
          <w:rFonts w:ascii="Times New Roman" w:hAnsi="Times New Roman" w:cs="Times New Roman"/>
          <w:sz w:val="28"/>
          <w:szCs w:val="28"/>
        </w:rPr>
        <w:t xml:space="preserve">– температура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(1536 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821A5">
        <w:rPr>
          <w:rFonts w:ascii="Times New Roman" w:hAnsi="Times New Roman" w:cs="Times New Roman"/>
          <w:sz w:val="28"/>
          <w:szCs w:val="28"/>
        </w:rPr>
        <w:t xml:space="preserve">С) – Мо, W.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легуючі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добавки до сталей;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уранові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– метали ІІІВ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4.</w:t>
      </w:r>
      <w:r w:rsidRPr="005821A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рідкісноземельні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 </w:t>
      </w:r>
      <w:r w:rsidRPr="005821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лантаноїди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– метали ІІІВ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лужноземельні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ІА та ІІА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Кольорові</w:t>
      </w:r>
      <w:proofErr w:type="spellEnd"/>
      <w:r w:rsidRPr="00582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забарвлені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легкі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>);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благородні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платини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(VIIIB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5 і 6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малоактивні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821A5">
        <w:rPr>
          <w:rFonts w:ascii="Times New Roman" w:hAnsi="Times New Roman" w:cs="Times New Roman"/>
          <w:i/>
          <w:iCs/>
          <w:sz w:val="28"/>
          <w:szCs w:val="28"/>
        </w:rPr>
        <w:t>легкоплавкі</w:t>
      </w:r>
      <w:proofErr w:type="spellEnd"/>
      <w:r w:rsidRPr="005821A5">
        <w:rPr>
          <w:rFonts w:ascii="Times New Roman" w:hAnsi="Times New Roman" w:cs="Times New Roman"/>
          <w:i/>
          <w:iCs/>
          <w:sz w:val="28"/>
          <w:szCs w:val="28"/>
        </w:rPr>
        <w:t xml:space="preserve"> метали</w:t>
      </w:r>
      <w:r w:rsidRPr="005821A5">
        <w:rPr>
          <w:rFonts w:ascii="Times New Roman" w:hAnsi="Times New Roman" w:cs="Times New Roman"/>
          <w:sz w:val="28"/>
          <w:szCs w:val="28"/>
        </w:rPr>
        <w:t xml:space="preserve"> – температура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нижча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сплавів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сріблясто-сірі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темнішими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світлішими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світло-блакитний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відтінок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Лише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трьом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металам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золото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цезій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світло-жовтий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31.2).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325" cy="1314450"/>
            <wp:effectExtent l="0" t="0" r="9525" b="0"/>
            <wp:docPr id="16" name="Рисунок 16" descr="https://history.vn.ua/pidruchniki/grygorovich-chemistry-11-class-2019-standard-level/grygorovich-chemistry-11-class-2019-standard-level.files/image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5" descr="https://history.vn.ua/pidruchniki/grygorovich-chemistry-11-class-2019-standard-level/grygorovich-chemistry-11-class-2019-standard-level.files/image2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31.2.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Цезій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— один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трьох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характерне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забарвлення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варіюють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широкому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31.3).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легкоплавкий метал — ртуть —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кімнатної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рідиною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Галій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плавиться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31.4).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легкоплавкі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олово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вольфрам. Метали, температура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1000 °С,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тугоплавкими.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1628775"/>
            <wp:effectExtent l="0" t="0" r="9525" b="9525"/>
            <wp:docPr id="15" name="Рисунок 15" descr="https://history.vn.ua/pidruchniki/grygorovich-chemistry-11-class-2019-standard-level/grygorovich-chemistry-11-class-2019-standard-level.files/image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6" descr="https://history.vn.ua/pidruchniki/grygorovich-chemistry-11-class-2019-standard-level/grygorovich-chemistry-11-class-2019-standard-level.files/image2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31.3.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деяких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247775"/>
            <wp:effectExtent l="0" t="0" r="0" b="9525"/>
            <wp:docPr id="14" name="Рисунок 14" descr="https://history.vn.ua/pidruchniki/grygorovich-chemistry-11-class-2019-standard-level/grygorovich-chemistry-11-class-2019-standard-level.files/image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7" descr="https://history.vn.ua/pidruchniki/grygorovich-chemistry-11-class-2019-standard-level/grygorovich-chemistry-11-class-2019-standard-level.files/image2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31.4. Температура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галію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така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низька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він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плавиться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теплоти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людського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тіла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різняться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31.5).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літію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натрію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калію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Літій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спливає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гасу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води (мал. 31.6). Метали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1A5">
        <w:rPr>
          <w:rFonts w:ascii="Times New Roman" w:hAnsi="Times New Roman" w:cs="Times New Roman"/>
          <w:sz w:val="28"/>
          <w:szCs w:val="28"/>
        </w:rPr>
        <w:t>легкими ,</w:t>
      </w:r>
      <w:proofErr w:type="gramEnd"/>
      <w:r w:rsidRPr="005821A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До легких,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лужноземельних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магній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актиноїди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ртуть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13,6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літрова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банка,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заповнена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ртуттю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13,6 кг!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Найважчі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осмій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іридій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22,6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>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8950" cy="1895475"/>
            <wp:effectExtent l="0" t="0" r="0" b="9525"/>
            <wp:docPr id="13" name="Рисунок 13" descr="https://history.vn.ua/pidruchniki/grygorovich-chemistry-11-class-2019-standard-level/grygorovich-chemistry-11-class-2019-standard-level.files/image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8" descr="https://history.vn.ua/pidruchniki/grygorovich-chemistry-11-class-2019-standard-level/grygorovich-chemistry-11-class-2019-standard-level.files/image2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31.5.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Густини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деяких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04975" cy="1438275"/>
            <wp:effectExtent l="0" t="0" r="9525" b="9525"/>
            <wp:docPr id="12" name="Рисунок 12" descr="https://history.vn.ua/pidruchniki/grygorovich-chemistry-11-class-2019-standard-level/grygorovich-chemistry-11-class-2019-standard-level.files/image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49" descr="https://history.vn.ua/pidruchniki/grygorovich-chemistry-11-class-2019-standard-level/grygorovich-chemistry-11-class-2019-standard-level.files/image2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31.6. У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літію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найменша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серед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усіх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(0,53 г/см</w:t>
      </w:r>
      <w:r w:rsidRPr="005821A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він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плаває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поверхні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води (як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інші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метали), а й на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поверхні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гасу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(0,81 г/см</w:t>
      </w:r>
      <w:r w:rsidRPr="005821A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подряпини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Найтвердіша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алмаз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будь-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поверхнях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твердістю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алмаза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найближчий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хром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дряпає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(мал. 31.7).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Найм'якіші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лужні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різати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ножем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М'якими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олово, цинк,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, золото.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2775" cy="1819275"/>
            <wp:effectExtent l="0" t="0" r="9525" b="9525"/>
            <wp:docPr id="11" name="Рисунок 11" descr="https://history.vn.ua/pidruchniki/grygorovich-chemistry-11-class-2019-standard-level/grygorovich-chemistry-11-class-2019-standard-level.files/imag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50" descr="https://history.vn.ua/pidruchniki/grygorovich-chemistry-11-class-2019-standard-level/grygorovich-chemistry-11-class-2019-standard-level.files/image2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31.7.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Твердість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порівняно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твердістю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алмазу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добре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струм.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й золота (мал. 31.8). Але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дорогий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високоточних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характеристики,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виготовлені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1771650"/>
            <wp:effectExtent l="0" t="0" r="9525" b="0"/>
            <wp:docPr id="10" name="Рисунок 10" descr="https://history.vn.ua/pidruchniki/grygorovich-chemistry-11-class-2019-standard-level/grygorovich-chemistry-11-class-2019-standard-level.files/image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51" descr="https://history.vn.ua/pidruchniki/grygorovich-chemistry-11-class-2019-standard-level/grygorovich-chemistry-11-class-2019-standard-level.files/image25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Мал. 31.8.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Відносна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електропровідність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через метал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струму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теплову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метал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нагрівається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алюмінієвих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електричну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мережу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алюмінієвих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дротів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нагріваються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lastRenderedPageBreak/>
        <w:t>Електропровідність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кристалі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кристалі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Тому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відносні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тепло- й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електропровідності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ковкість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форму без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розплющуватися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удару молотом.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пластичними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золото,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олово.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розкатувати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тонку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фольгу.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Прокаткою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завтовшки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лусочки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Резерфорд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атома.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напівпрозору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зеленувату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плівку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пропускає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найтоншу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золоту фольгу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сухозлітне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золото)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золочення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кераміки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Тонким золотом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рукописні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книги 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ікони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злитка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золота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 г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3 км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лист фольги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1 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21A5">
        <w:rPr>
          <w:rFonts w:ascii="Times New Roman" w:hAnsi="Times New Roman" w:cs="Times New Roman"/>
          <w:sz w:val="28"/>
          <w:szCs w:val="28"/>
        </w:rPr>
        <w:t xml:space="preserve"> 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ряді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Вони легко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киснем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тому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В основному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, золото.</w:t>
      </w:r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діаграмою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(рис. 44).</w:t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876300"/>
            <wp:effectExtent l="0" t="0" r="9525" b="0"/>
            <wp:docPr id="18" name="Рисунок 18" descr="https://history.vn.ua/pidruchniki/savchin-chemistry-11-class-2019-standard-level/savchin-chemistry-11-class-2019-standard-level.files/imag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7" descr="https://history.vn.ua/pidruchniki/savchin-chemistry-11-class-2019-standard-level/savchin-chemistry-11-class-2019-standard-level.files/image1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5" w:rsidRPr="005821A5" w:rsidRDefault="005821A5" w:rsidP="005821A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Рис. 44.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Діаграма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поширення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природі</w:t>
      </w:r>
      <w:proofErr w:type="spellEnd"/>
    </w:p>
    <w:p w:rsidR="005821A5" w:rsidRPr="005821A5" w:rsidRDefault="005821A5" w:rsidP="005821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b/>
          <w:bCs/>
          <w:sz w:val="28"/>
          <w:szCs w:val="28"/>
        </w:rPr>
        <w:t>ПІДСУМОВУЄМО ВИВЧЕНЕ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неметалічних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парні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ряди великих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І—ІІІ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В атомах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енергетичному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 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невелика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кількість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електронів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 (1-3), за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Стануму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Плюмбуму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Бісмуту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Полонію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електрони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перетворюючись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 позитивно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заряджені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катіони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металами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металічний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атомна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кристалічна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будова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кубічні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гранецентровані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кубічні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об'ємноцентровані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гексагональні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Фізичні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залежать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їхньої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кристалічної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будови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21A5">
        <w:rPr>
          <w:rFonts w:ascii="Times New Roman" w:hAnsi="Times New Roman" w:cs="Times New Roman"/>
          <w:sz w:val="28"/>
          <w:szCs w:val="28"/>
        </w:rPr>
        <w:t> Вони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електро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- й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теплопровідні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пластичні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мають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металічний</w:t>
      </w:r>
      <w:proofErr w:type="spellEnd"/>
      <w:r w:rsidRPr="0058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блиск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Метали,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>легкими,</w:t>
      </w:r>
      <w:r w:rsidRPr="005821A5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густина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за 5 г/см</w:t>
      </w:r>
      <w:r w:rsidRPr="005821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21A5">
        <w:rPr>
          <w:rFonts w:ascii="Times New Roman" w:hAnsi="Times New Roman" w:cs="Times New Roman"/>
          <w:sz w:val="28"/>
          <w:szCs w:val="28"/>
        </w:rPr>
        <w:t>, —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важкими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lastRenderedPageBreak/>
        <w:t xml:space="preserve">• За температурами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на </w:t>
      </w:r>
      <w:r w:rsidRPr="005821A5">
        <w:rPr>
          <w:rFonts w:ascii="Times New Roman" w:hAnsi="Times New Roman" w:cs="Times New Roman"/>
          <w:b/>
          <w:bCs/>
          <w:sz w:val="28"/>
          <w:szCs w:val="28"/>
        </w:rPr>
        <w:t>легко-</w:t>
      </w:r>
      <w:r w:rsidRPr="005821A5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тугоплавкі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.</w:t>
      </w:r>
    </w:p>
    <w:p w:rsidR="005821A5" w:rsidRPr="005821A5" w:rsidRDefault="005821A5" w:rsidP="005821A5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821A5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оксиди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 й </w:t>
      </w:r>
      <w:proofErr w:type="spellStart"/>
      <w:r w:rsidRPr="005821A5">
        <w:rPr>
          <w:rFonts w:ascii="Times New Roman" w:hAnsi="Times New Roman" w:cs="Times New Roman"/>
          <w:b/>
          <w:bCs/>
          <w:sz w:val="28"/>
          <w:szCs w:val="28"/>
        </w:rPr>
        <w:t>солі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міді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1A5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Pr="005821A5">
        <w:rPr>
          <w:rFonts w:ascii="Times New Roman" w:hAnsi="Times New Roman" w:cs="Times New Roman"/>
          <w:sz w:val="28"/>
          <w:szCs w:val="28"/>
        </w:rPr>
        <w:t>, золота.</w:t>
      </w:r>
    </w:p>
    <w:p w:rsidR="00C5545B" w:rsidRDefault="00C55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F12" w:rsidRPr="00FE1C97" w:rsidRDefault="00FE1C97" w:rsidP="00FE1C9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Завдання для самоперевірки</w:t>
      </w:r>
    </w:p>
    <w:p w:rsidR="00FE1C97" w:rsidRDefault="00FE1C97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F199B9" wp14:editId="45CAD653">
            <wp:extent cx="4562475" cy="159374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7681" t="16533" r="38909" b="68929"/>
                    <a:stretch/>
                  </pic:blipFill>
                  <pic:spPr bwMode="auto">
                    <a:xfrm>
                      <a:off x="0" y="0"/>
                      <a:ext cx="4615430" cy="1612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C97" w:rsidRDefault="00FE1C97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BCF258" wp14:editId="3A9B29B4">
            <wp:extent cx="4410075" cy="6129727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8643" t="18244" r="35863" b="18757"/>
                    <a:stretch/>
                  </pic:blipFill>
                  <pic:spPr bwMode="auto">
                    <a:xfrm>
                      <a:off x="0" y="0"/>
                      <a:ext cx="4425450" cy="6151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C97" w:rsidRPr="000B1DA4" w:rsidRDefault="00FE1C97" w:rsidP="000B1DA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5F8D28" wp14:editId="0C2FD92C">
            <wp:extent cx="4686300" cy="657260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7520" t="23089" r="36986" b="13342"/>
                    <a:stretch/>
                  </pic:blipFill>
                  <pic:spPr bwMode="auto">
                    <a:xfrm>
                      <a:off x="0" y="0"/>
                      <a:ext cx="4696057" cy="6586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C97" w:rsidRPr="000B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4"/>
    <w:rsid w:val="000B1DA4"/>
    <w:rsid w:val="005821A5"/>
    <w:rsid w:val="005A0BAB"/>
    <w:rsid w:val="00AB5F12"/>
    <w:rsid w:val="00C5545B"/>
    <w:rsid w:val="00D038DA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B326"/>
  <w15:chartTrackingRefBased/>
  <w15:docId w15:val="{D1AA776D-2802-4576-9BA6-57B51D5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Pd-DxOv6YNqpqhVG5cJ0L7EphNPoIq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3</cp:revision>
  <dcterms:created xsi:type="dcterms:W3CDTF">2020-04-15T14:16:00Z</dcterms:created>
  <dcterms:modified xsi:type="dcterms:W3CDTF">2020-04-22T10:52:00Z</dcterms:modified>
</cp:coreProperties>
</file>