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50" w:rsidRDefault="00A77050" w:rsidP="00A7705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03.04.2020</w:t>
      </w:r>
    </w:p>
    <w:p w:rsidR="00A77050" w:rsidRDefault="00A77050" w:rsidP="00A7705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A77050" w:rsidRPr="00690420" w:rsidRDefault="00A77050" w:rsidP="00A7705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A77050" w:rsidRPr="00690420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Обмін речовин і перетворення енергії</w:t>
      </w: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77050" w:rsidRPr="00690420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050" w:rsidRPr="00690420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A77050" w:rsidRPr="008E00CE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66"/>
        <w:gridCol w:w="8326"/>
        <w:gridCol w:w="783"/>
      </w:tblGrid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56" w:type="dxa"/>
            <w:vAlign w:val="center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256" w:type="dxa"/>
          </w:tcPr>
          <w:p w:rsidR="00A77050" w:rsidRDefault="00A77050" w:rsidP="00A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жиророзчинних вітамінів відносять:</w:t>
            </w:r>
          </w:p>
          <w:p w:rsidR="00A77050" w:rsidRPr="00A77050" w:rsidRDefault="00A77050" w:rsidP="00A770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ціанокобаламін, біотин;</w:t>
            </w:r>
          </w:p>
          <w:p w:rsidR="00A77050" w:rsidRPr="00A77050" w:rsidRDefault="00A77050" w:rsidP="00A770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ретинол, токоферол;</w:t>
            </w:r>
          </w:p>
          <w:p w:rsidR="00A77050" w:rsidRPr="00A77050" w:rsidRDefault="00A77050" w:rsidP="00A770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ергокальциферол, філохінон;</w:t>
            </w:r>
          </w:p>
          <w:p w:rsidR="00A77050" w:rsidRPr="00A77050" w:rsidRDefault="00A77050" w:rsidP="00A7705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фолієва кислота, аскорбінова кислота.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256" w:type="dxa"/>
          </w:tcPr>
          <w:p w:rsidR="00E10E2C" w:rsidRPr="00E10E2C" w:rsidRDefault="00E10E2C" w:rsidP="00E10E2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Розщеплення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хімічних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сполук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простих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виділенням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proofErr w:type="gram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пластичний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обмін</w:t>
            </w:r>
            <w:proofErr w:type="spellEnd"/>
          </w:p>
          <w:p w:rsidR="00E10E2C" w:rsidRPr="00E10E2C" w:rsidRDefault="00E10E2C" w:rsidP="00E10E2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дисиміляція</w:t>
            </w:r>
            <w:proofErr w:type="spellEnd"/>
          </w:p>
          <w:p w:rsidR="00E10E2C" w:rsidRPr="00E10E2C" w:rsidRDefault="00E10E2C" w:rsidP="00E10E2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асиміляція</w:t>
            </w:r>
            <w:proofErr w:type="spellEnd"/>
          </w:p>
          <w:p w:rsidR="00A77050" w:rsidRPr="00E10E2C" w:rsidRDefault="00E10E2C" w:rsidP="00E10E2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енергетичний обмін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256" w:type="dxa"/>
          </w:tcPr>
          <w:p w:rsidR="00E10E2C" w:rsidRPr="00E10E2C" w:rsidRDefault="00E10E2C" w:rsidP="00E1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Ферменти – це: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фрагменти білкових молекул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первинні структури білка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білки-каталізатори, що забезпечують перебіг певних реакцій</w:t>
            </w:r>
          </w:p>
          <w:p w:rsidR="00A77050" w:rsidRPr="00E10E2C" w:rsidRDefault="00E10E2C" w:rsidP="00E10E2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вторинні структури білка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256" w:type="dxa"/>
          </w:tcPr>
          <w:p w:rsidR="00A77050" w:rsidRPr="008E00CE" w:rsidRDefault="00A77050" w:rsidP="00D53FC5">
            <w:pPr>
              <w:pStyle w:val="2"/>
              <w:spacing w:before="0" w:beforeAutospacing="0" w:after="0" w:afterAutospacing="0"/>
              <w:ind w:right="291" w:firstLine="292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  <w:r w:rsidRPr="00A77050">
              <w:rPr>
                <w:b w:val="0"/>
                <w:sz w:val="24"/>
                <w:szCs w:val="24"/>
                <w:lang w:val="uk-UA" w:eastAsia="en-US"/>
              </w:rPr>
              <w:t>Установіть відповідність між вітаміном та його роллю в обміні речовин:</w:t>
            </w:r>
            <w:r w:rsidRPr="00A77050">
              <w:rPr>
                <w:sz w:val="24"/>
                <w:szCs w:val="24"/>
                <w:lang w:val="uk-UA" w:eastAsia="en-US"/>
              </w:rPr>
              <w:t xml:space="preserve"> </w:t>
            </w:r>
          </w:p>
          <w:tbl>
            <w:tblPr>
              <w:tblStyle w:val="a4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  <w:gridCol w:w="5903"/>
            </w:tblGrid>
            <w:tr w:rsidR="00A77050" w:rsidRPr="008E00CE" w:rsidTr="00A77050">
              <w:tc>
                <w:tcPr>
                  <w:tcW w:w="2207" w:type="dxa"/>
                </w:tcPr>
                <w:p w:rsidR="00A77050" w:rsidRPr="006A6C46" w:rsidRDefault="006A6C46" w:rsidP="00D53F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6A6C4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Вітамін</w:t>
                  </w:r>
                </w:p>
              </w:tc>
              <w:tc>
                <w:tcPr>
                  <w:tcW w:w="5903" w:type="dxa"/>
                </w:tcPr>
                <w:p w:rsidR="00A77050" w:rsidRPr="006A6C46" w:rsidRDefault="006A6C46" w:rsidP="00D53F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6A6C4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Функції</w:t>
                  </w:r>
                </w:p>
              </w:tc>
            </w:tr>
            <w:tr w:rsidR="006A6C46" w:rsidRPr="008E00CE" w:rsidTr="00A77050">
              <w:tc>
                <w:tcPr>
                  <w:tcW w:w="2207" w:type="dxa"/>
                </w:tcPr>
                <w:p w:rsidR="006A6C46" w:rsidRPr="007D1E08" w:rsidRDefault="006A6C46" w:rsidP="006A6C46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 В</w:t>
                  </w:r>
                  <w:r w:rsidRPr="007D1E08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uk-UA"/>
                    </w:rPr>
                    <w:t xml:space="preserve">1 </w:t>
                  </w:r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(тіамін)             </w:t>
                  </w:r>
                </w:p>
              </w:tc>
              <w:tc>
                <w:tcPr>
                  <w:tcW w:w="5903" w:type="dxa"/>
                </w:tcPr>
                <w:p w:rsidR="006A6C46" w:rsidRPr="00C378C6" w:rsidRDefault="006A6C46" w:rsidP="006A6C46">
                  <w:pPr>
                    <w:pStyle w:val="a6"/>
                    <w:numPr>
                      <w:ilvl w:val="0"/>
                      <w:numId w:val="10"/>
                    </w:numPr>
                    <w:ind w:left="322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378C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бере участь у регуляції обміну фосфору і кальцію;</w:t>
                  </w:r>
                </w:p>
              </w:tc>
            </w:tr>
            <w:tr w:rsidR="006A6C46" w:rsidRPr="00A77050" w:rsidTr="00A77050">
              <w:tc>
                <w:tcPr>
                  <w:tcW w:w="2207" w:type="dxa"/>
                </w:tcPr>
                <w:p w:rsidR="006A6C46" w:rsidRPr="007D1E08" w:rsidRDefault="006A6C46" w:rsidP="006A6C46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 В</w:t>
                  </w:r>
                  <w:r w:rsidRPr="007D1E08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uk-UA"/>
                    </w:rPr>
                    <w:t>2</w:t>
                  </w:r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(рибофлавін)                     </w:t>
                  </w:r>
                </w:p>
              </w:tc>
              <w:tc>
                <w:tcPr>
                  <w:tcW w:w="5903" w:type="dxa"/>
                </w:tcPr>
                <w:p w:rsidR="006A6C46" w:rsidRPr="00C378C6" w:rsidRDefault="006A6C46" w:rsidP="006A6C46">
                  <w:pPr>
                    <w:pStyle w:val="a6"/>
                    <w:numPr>
                      <w:ilvl w:val="0"/>
                      <w:numId w:val="10"/>
                    </w:numPr>
                    <w:ind w:left="322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378C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бере участь в обміні білків, жирів і вуглеводів;</w:t>
                  </w:r>
                </w:p>
              </w:tc>
            </w:tr>
            <w:tr w:rsidR="006A6C46" w:rsidRPr="008E00CE" w:rsidTr="00A77050">
              <w:tc>
                <w:tcPr>
                  <w:tcW w:w="2207" w:type="dxa"/>
                </w:tcPr>
                <w:p w:rsidR="006A6C46" w:rsidRPr="007D1E08" w:rsidRDefault="006A6C46" w:rsidP="006A6C46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3. С (аскорбінова кислота)</w:t>
                  </w:r>
                </w:p>
              </w:tc>
              <w:tc>
                <w:tcPr>
                  <w:tcW w:w="5903" w:type="dxa"/>
                </w:tcPr>
                <w:p w:rsidR="006A6C46" w:rsidRPr="00C378C6" w:rsidRDefault="006A6C46" w:rsidP="006A6C46">
                  <w:pPr>
                    <w:pStyle w:val="a6"/>
                    <w:numPr>
                      <w:ilvl w:val="0"/>
                      <w:numId w:val="10"/>
                    </w:numPr>
                    <w:ind w:left="322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378C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впливає на ріст і розвиток організму;</w:t>
                  </w:r>
                </w:p>
              </w:tc>
            </w:tr>
            <w:tr w:rsidR="006A6C46" w:rsidRPr="008E00CE" w:rsidTr="00A77050">
              <w:tc>
                <w:tcPr>
                  <w:tcW w:w="2207" w:type="dxa"/>
                </w:tcPr>
                <w:p w:rsidR="006A6C46" w:rsidRDefault="006A6C46" w:rsidP="006A6C46"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4. Д (</w:t>
                  </w:r>
                  <w:proofErr w:type="spellStart"/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кальциферол</w:t>
                  </w:r>
                  <w:proofErr w:type="spellEnd"/>
                  <w:r w:rsidRPr="007D1E0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)                    </w:t>
                  </w:r>
                </w:p>
              </w:tc>
              <w:tc>
                <w:tcPr>
                  <w:tcW w:w="5903" w:type="dxa"/>
                </w:tcPr>
                <w:p w:rsidR="006A6C46" w:rsidRPr="00C378C6" w:rsidRDefault="006A6C46" w:rsidP="006A6C46">
                  <w:pPr>
                    <w:pStyle w:val="a6"/>
                    <w:numPr>
                      <w:ilvl w:val="0"/>
                      <w:numId w:val="10"/>
                    </w:numPr>
                    <w:ind w:left="322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378C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необхідний для синтезу білків, підвищує імунітет;</w:t>
                  </w:r>
                </w:p>
              </w:tc>
            </w:tr>
            <w:tr w:rsidR="006A6C46" w:rsidRPr="008E00CE" w:rsidTr="00A77050">
              <w:tc>
                <w:tcPr>
                  <w:tcW w:w="2207" w:type="dxa"/>
                </w:tcPr>
                <w:p w:rsidR="006A6C46" w:rsidRPr="007D1E08" w:rsidRDefault="006A6C46" w:rsidP="006A6C46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03" w:type="dxa"/>
                </w:tcPr>
                <w:p w:rsidR="006A6C46" w:rsidRPr="00C378C6" w:rsidRDefault="006A6C46" w:rsidP="006A6C46">
                  <w:pPr>
                    <w:pStyle w:val="a6"/>
                    <w:numPr>
                      <w:ilvl w:val="0"/>
                      <w:numId w:val="10"/>
                    </w:numPr>
                    <w:ind w:left="322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378C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необхідний для синтезу ферментів.</w:t>
                  </w:r>
                </w:p>
              </w:tc>
            </w:tr>
          </w:tbl>
          <w:p w:rsidR="00A77050" w:rsidRPr="008E00CE" w:rsidRDefault="00A77050" w:rsidP="00D5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256" w:type="dxa"/>
          </w:tcPr>
          <w:p w:rsidR="00A65DF4" w:rsidRDefault="00A65DF4" w:rsidP="00D5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Установіть послідовність дії ферментів  у травному тракті людини, починаючи з ротової порожнини:</w:t>
            </w:r>
          </w:p>
          <w:p w:rsidR="00A65DF4" w:rsidRPr="00A65DF4" w:rsidRDefault="00A65DF4" w:rsidP="00A65DF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/>
                <w:sz w:val="24"/>
                <w:szCs w:val="24"/>
                <w:lang w:val="uk-UA"/>
              </w:rPr>
              <w:t>ферменти шлункового соку – пепсин і ліпаза;</w:t>
            </w:r>
          </w:p>
          <w:p w:rsidR="00A65DF4" w:rsidRPr="00A65DF4" w:rsidRDefault="00A65DF4" w:rsidP="00A65DF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/>
                <w:sz w:val="24"/>
                <w:szCs w:val="24"/>
                <w:lang w:val="uk-UA"/>
              </w:rPr>
              <w:t>ферменти підшлункового соку – трипсин, амілаза;</w:t>
            </w:r>
          </w:p>
          <w:p w:rsidR="00A65DF4" w:rsidRPr="00A65DF4" w:rsidRDefault="00A65DF4" w:rsidP="00A65DF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/>
                <w:sz w:val="24"/>
                <w:szCs w:val="24"/>
                <w:lang w:val="uk-UA"/>
              </w:rPr>
              <w:t>ферменти слини – амілаза, мальтоза;</w:t>
            </w:r>
          </w:p>
          <w:p w:rsidR="00A77050" w:rsidRPr="00A65DF4" w:rsidRDefault="00A65DF4" w:rsidP="00A65DF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/>
                <w:sz w:val="24"/>
                <w:szCs w:val="24"/>
                <w:lang w:val="uk-UA"/>
              </w:rPr>
              <w:t>ферменти жовчі.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256" w:type="dxa"/>
          </w:tcPr>
          <w:p w:rsidR="00A77050" w:rsidRPr="006A6C46" w:rsidRDefault="006A6C46" w:rsidP="006A6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взаємозв’язок існує між нервовою і гуморальною регуляцією обміну речовин?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256" w:type="dxa"/>
          </w:tcPr>
          <w:p w:rsidR="00A77050" w:rsidRPr="006A6C46" w:rsidRDefault="006A6C46" w:rsidP="006A6C46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чому полягає відмінність раціону людини, що займається розумовою працею, від раціону людини фізичної праці?</w:t>
            </w:r>
          </w:p>
        </w:tc>
        <w:tc>
          <w:tcPr>
            <w:tcW w:w="809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A77050" w:rsidRPr="008E00CE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7050" w:rsidRPr="008E00CE" w:rsidRDefault="00A77050" w:rsidP="00A7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0CE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A77050" w:rsidRPr="00690420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A7705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Обмін речовин і пер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A7705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творення енергії</w:t>
      </w: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77050" w:rsidRPr="00690420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050" w:rsidRPr="00690420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A77050" w:rsidRPr="008E00CE" w:rsidRDefault="00A77050" w:rsidP="00A77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65"/>
        <w:gridCol w:w="8326"/>
        <w:gridCol w:w="784"/>
      </w:tblGrid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54" w:type="dxa"/>
            <w:vAlign w:val="center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811" w:type="dxa"/>
            <w:vAlign w:val="center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254" w:type="dxa"/>
          </w:tcPr>
          <w:p w:rsidR="006A6C46" w:rsidRDefault="006A6C46" w:rsidP="006A6C46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водорозчинних вітамінів належать:</w:t>
            </w:r>
          </w:p>
          <w:p w:rsidR="006A6C46" w:rsidRPr="006A6C46" w:rsidRDefault="006A6C46" w:rsidP="006A6C4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тіамін, рибофлавін;</w:t>
            </w:r>
          </w:p>
          <w:p w:rsidR="006A6C46" w:rsidRPr="006A6C46" w:rsidRDefault="006A6C46" w:rsidP="006A6C4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піридоксин, аскорбінова кислота;</w:t>
            </w:r>
          </w:p>
          <w:p w:rsidR="006A6C46" w:rsidRPr="006A6C46" w:rsidRDefault="006A6C46" w:rsidP="006A6C4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ретинол, токоферол;</w:t>
            </w:r>
          </w:p>
          <w:p w:rsidR="00A77050" w:rsidRPr="006A6C46" w:rsidRDefault="006A6C46" w:rsidP="006A6C46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кальциферол</w:t>
            </w:r>
            <w:proofErr w:type="spellEnd"/>
            <w:r w:rsidRPr="006A6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філохінон.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254" w:type="dxa"/>
          </w:tcPr>
          <w:p w:rsidR="00E10E2C" w:rsidRPr="00E10E2C" w:rsidRDefault="00E10E2C" w:rsidP="00E10E2C">
            <w:pPr>
              <w:tabs>
                <w:tab w:val="left" w:pos="326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простих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органічних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поглинанням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17"/>
              </w:num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енергетичний</w:t>
            </w:r>
            <w:proofErr w:type="spellEnd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обмін</w:t>
            </w:r>
            <w:proofErr w:type="spellEnd"/>
          </w:p>
          <w:p w:rsidR="00E10E2C" w:rsidRPr="00E10E2C" w:rsidRDefault="00E10E2C" w:rsidP="00E10E2C">
            <w:pPr>
              <w:pStyle w:val="a3"/>
              <w:numPr>
                <w:ilvl w:val="0"/>
                <w:numId w:val="17"/>
              </w:num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асиміляція</w:t>
            </w:r>
            <w:proofErr w:type="spellEnd"/>
          </w:p>
          <w:p w:rsidR="00A77050" w:rsidRPr="00E10E2C" w:rsidRDefault="00E10E2C" w:rsidP="00E10E2C">
            <w:pPr>
              <w:pStyle w:val="a3"/>
              <w:numPr>
                <w:ilvl w:val="0"/>
                <w:numId w:val="17"/>
              </w:num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2C">
              <w:rPr>
                <w:rFonts w:ascii="Times New Roman" w:hAnsi="Times New Roman" w:cs="Times New Roman"/>
                <w:sz w:val="24"/>
                <w:szCs w:val="24"/>
              </w:rPr>
              <w:t>дисиміляція</w:t>
            </w:r>
            <w:proofErr w:type="spellEnd"/>
          </w:p>
          <w:p w:rsidR="00E10E2C" w:rsidRPr="00E10E2C" w:rsidRDefault="00E10E2C" w:rsidP="00E10E2C">
            <w:pPr>
              <w:pStyle w:val="a3"/>
              <w:numPr>
                <w:ilvl w:val="0"/>
                <w:numId w:val="17"/>
              </w:num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пластичний обмін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254" w:type="dxa"/>
          </w:tcPr>
          <w:p w:rsidR="00E10E2C" w:rsidRPr="00E10E2C" w:rsidRDefault="00E10E2C" w:rsidP="00E1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Ферменти відрізняються від інших білків тим, що завжди:</w:t>
            </w:r>
          </w:p>
          <w:p w:rsidR="00E10E2C" w:rsidRPr="00A65DF4" w:rsidRDefault="00E10E2C" w:rsidP="00A65D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A6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містять атоми металічних елементів</w:t>
            </w:r>
          </w:p>
          <w:p w:rsidR="00E10E2C" w:rsidRPr="00A65DF4" w:rsidRDefault="00E10E2C" w:rsidP="00A65D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 до денатурації</w:t>
            </w:r>
          </w:p>
          <w:p w:rsidR="00E10E2C" w:rsidRPr="00A65DF4" w:rsidRDefault="00E10E2C" w:rsidP="00A65D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каталізаторами хімічних реакцій</w:t>
            </w:r>
          </w:p>
          <w:p w:rsidR="00A77050" w:rsidRPr="00A65DF4" w:rsidRDefault="00E10E2C" w:rsidP="00A65D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містять вітаміни</w:t>
            </w:r>
            <w:bookmarkEnd w:id="0"/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254" w:type="dxa"/>
          </w:tcPr>
          <w:p w:rsidR="006A6C46" w:rsidRPr="008E00CE" w:rsidRDefault="006A6C46" w:rsidP="00D53FC5">
            <w:pPr>
              <w:pStyle w:val="2"/>
              <w:spacing w:before="0" w:beforeAutospacing="0" w:after="0" w:afterAutospacing="0"/>
              <w:ind w:right="291" w:firstLine="292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  <w:r w:rsidRPr="006A6C46">
              <w:rPr>
                <w:b w:val="0"/>
                <w:sz w:val="24"/>
                <w:szCs w:val="24"/>
                <w:lang w:val="uk-UA" w:eastAsia="en-US"/>
              </w:rPr>
              <w:t xml:space="preserve">Установіть відповідність між назвами вітамінів та ознаками </w:t>
            </w:r>
            <w:proofErr w:type="spellStart"/>
            <w:r w:rsidRPr="006A6C46">
              <w:rPr>
                <w:b w:val="0"/>
                <w:sz w:val="24"/>
                <w:szCs w:val="24"/>
                <w:lang w:val="uk-UA" w:eastAsia="en-US"/>
              </w:rPr>
              <w:t>гіпо</w:t>
            </w:r>
            <w:proofErr w:type="spellEnd"/>
            <w:r w:rsidRPr="006A6C46">
              <w:rPr>
                <w:b w:val="0"/>
                <w:sz w:val="24"/>
                <w:szCs w:val="24"/>
                <w:lang w:val="uk-UA" w:eastAsia="en-US"/>
              </w:rPr>
              <w:t xml:space="preserve">- та </w:t>
            </w:r>
            <w:proofErr w:type="spellStart"/>
            <w:r w:rsidRPr="006A6C46">
              <w:rPr>
                <w:b w:val="0"/>
                <w:sz w:val="24"/>
                <w:szCs w:val="24"/>
                <w:lang w:val="uk-UA" w:eastAsia="en-US"/>
              </w:rPr>
              <w:t>авітамінозів</w:t>
            </w:r>
            <w:proofErr w:type="spellEnd"/>
            <w:r>
              <w:rPr>
                <w:b w:val="0"/>
                <w:sz w:val="24"/>
                <w:szCs w:val="24"/>
                <w:lang w:val="uk-UA" w:eastAsia="en-US"/>
              </w:rPr>
              <w:t xml:space="preserve"> (захворювання)</w:t>
            </w:r>
            <w:r w:rsidRPr="006A6C46">
              <w:rPr>
                <w:b w:val="0"/>
                <w:sz w:val="24"/>
                <w:szCs w:val="24"/>
                <w:lang w:val="uk-UA" w:eastAsia="en-US"/>
              </w:rPr>
              <w:t>:</w:t>
            </w:r>
            <w:r w:rsidRPr="006A6C46">
              <w:rPr>
                <w:sz w:val="24"/>
                <w:szCs w:val="24"/>
                <w:lang w:val="uk-UA" w:eastAsia="en-US"/>
              </w:rPr>
              <w:t xml:space="preserve"> </w:t>
            </w:r>
          </w:p>
          <w:tbl>
            <w:tblPr>
              <w:tblStyle w:val="a4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9"/>
              <w:gridCol w:w="5761"/>
            </w:tblGrid>
            <w:tr w:rsidR="00A77050" w:rsidRPr="008E00CE" w:rsidTr="006A6C46">
              <w:tc>
                <w:tcPr>
                  <w:tcW w:w="2349" w:type="dxa"/>
                </w:tcPr>
                <w:p w:rsidR="00A77050" w:rsidRPr="008E00CE" w:rsidRDefault="00A77050" w:rsidP="00D53F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8E00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В</w:t>
                  </w:r>
                  <w:r w:rsidR="006A6C4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ітамін</w:t>
                  </w:r>
                </w:p>
              </w:tc>
              <w:tc>
                <w:tcPr>
                  <w:tcW w:w="5761" w:type="dxa"/>
                </w:tcPr>
                <w:p w:rsidR="00A77050" w:rsidRPr="008E00CE" w:rsidRDefault="006A6C46" w:rsidP="00D53F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Захворювання</w:t>
                  </w:r>
                </w:p>
              </w:tc>
            </w:tr>
            <w:tr w:rsidR="006A6C46" w:rsidRPr="00A77050" w:rsidTr="006A6C46">
              <w:tc>
                <w:tcPr>
                  <w:tcW w:w="2349" w:type="dxa"/>
                </w:tcPr>
                <w:p w:rsidR="006A6C46" w:rsidRPr="006A6C46" w:rsidRDefault="006A6C46" w:rsidP="006A6C46">
                  <w:pPr>
                    <w:pStyle w:val="a6"/>
                    <w:numPr>
                      <w:ilvl w:val="0"/>
                      <w:numId w:val="13"/>
                    </w:numPr>
                    <w:ind w:left="25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A6C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</w:t>
                  </w:r>
                  <w:r w:rsidRPr="006A6C46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uk-UA"/>
                    </w:rPr>
                    <w:t xml:space="preserve">1 </w:t>
                  </w:r>
                  <w:r w:rsidRPr="006A6C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(тіамін)</w:t>
                  </w:r>
                </w:p>
              </w:tc>
              <w:tc>
                <w:tcPr>
                  <w:tcW w:w="5761" w:type="dxa"/>
                </w:tcPr>
                <w:p w:rsidR="006A6C46" w:rsidRPr="00FA4297" w:rsidRDefault="006A6C46" w:rsidP="006A6C46">
                  <w:pPr>
                    <w:pStyle w:val="a6"/>
                    <w:numPr>
                      <w:ilvl w:val="0"/>
                      <w:numId w:val="12"/>
                    </w:numPr>
                    <w:ind w:left="59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A42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цинга</w:t>
                  </w:r>
                </w:p>
              </w:tc>
            </w:tr>
            <w:tr w:rsidR="006A6C46" w:rsidRPr="008E00CE" w:rsidTr="006A6C46">
              <w:tc>
                <w:tcPr>
                  <w:tcW w:w="2349" w:type="dxa"/>
                </w:tcPr>
                <w:p w:rsidR="006A6C46" w:rsidRPr="006A6C46" w:rsidRDefault="006A6C46" w:rsidP="006A6C46">
                  <w:pPr>
                    <w:pStyle w:val="a6"/>
                    <w:numPr>
                      <w:ilvl w:val="0"/>
                      <w:numId w:val="13"/>
                    </w:numPr>
                    <w:ind w:left="25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A6C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 (ретинол)</w:t>
                  </w:r>
                </w:p>
              </w:tc>
              <w:tc>
                <w:tcPr>
                  <w:tcW w:w="5761" w:type="dxa"/>
                </w:tcPr>
                <w:p w:rsidR="006A6C46" w:rsidRPr="00FA4297" w:rsidRDefault="006A6C46" w:rsidP="006A6C46">
                  <w:pPr>
                    <w:pStyle w:val="a6"/>
                    <w:numPr>
                      <w:ilvl w:val="0"/>
                      <w:numId w:val="12"/>
                    </w:numPr>
                    <w:ind w:left="59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A42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рахіт</w:t>
                  </w:r>
                </w:p>
              </w:tc>
            </w:tr>
            <w:tr w:rsidR="006A6C46" w:rsidRPr="008E00CE" w:rsidTr="006A6C46">
              <w:tc>
                <w:tcPr>
                  <w:tcW w:w="2349" w:type="dxa"/>
                </w:tcPr>
                <w:p w:rsidR="006A6C46" w:rsidRPr="006A6C46" w:rsidRDefault="006A6C46" w:rsidP="006A6C46">
                  <w:pPr>
                    <w:pStyle w:val="a6"/>
                    <w:numPr>
                      <w:ilvl w:val="0"/>
                      <w:numId w:val="13"/>
                    </w:numPr>
                    <w:ind w:left="25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A6C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 (</w:t>
                  </w:r>
                  <w:proofErr w:type="spellStart"/>
                  <w:r w:rsidRPr="006A6C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кальциферол</w:t>
                  </w:r>
                  <w:proofErr w:type="spellEnd"/>
                  <w:r w:rsidRPr="006A6C4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5761" w:type="dxa"/>
                </w:tcPr>
                <w:p w:rsidR="006A6C46" w:rsidRPr="00FA4297" w:rsidRDefault="006A6C46" w:rsidP="006A6C46">
                  <w:pPr>
                    <w:pStyle w:val="a6"/>
                    <w:numPr>
                      <w:ilvl w:val="0"/>
                      <w:numId w:val="12"/>
                    </w:numPr>
                    <w:ind w:left="59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A42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анемія</w:t>
                  </w:r>
                </w:p>
              </w:tc>
            </w:tr>
            <w:tr w:rsidR="006A6C46" w:rsidRPr="008E00CE" w:rsidTr="006A6C46">
              <w:tc>
                <w:tcPr>
                  <w:tcW w:w="2349" w:type="dxa"/>
                </w:tcPr>
                <w:p w:rsidR="006A6C46" w:rsidRPr="006A6C46" w:rsidRDefault="006A6C46" w:rsidP="006A6C46">
                  <w:pPr>
                    <w:pStyle w:val="a3"/>
                    <w:numPr>
                      <w:ilvl w:val="0"/>
                      <w:numId w:val="13"/>
                    </w:numPr>
                    <w:ind w:left="2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C4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 (аскорбінова кислота)</w:t>
                  </w:r>
                </w:p>
              </w:tc>
              <w:tc>
                <w:tcPr>
                  <w:tcW w:w="5761" w:type="dxa"/>
                </w:tcPr>
                <w:p w:rsidR="006A6C46" w:rsidRPr="00FA4297" w:rsidRDefault="006A6C46" w:rsidP="006A6C46">
                  <w:pPr>
                    <w:pStyle w:val="a6"/>
                    <w:numPr>
                      <w:ilvl w:val="0"/>
                      <w:numId w:val="12"/>
                    </w:numPr>
                    <w:ind w:left="59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A42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бері – бері</w:t>
                  </w:r>
                </w:p>
              </w:tc>
            </w:tr>
            <w:tr w:rsidR="006A6C46" w:rsidRPr="008E00CE" w:rsidTr="006A6C46">
              <w:tc>
                <w:tcPr>
                  <w:tcW w:w="2349" w:type="dxa"/>
                </w:tcPr>
                <w:p w:rsidR="006A6C46" w:rsidRPr="00741E43" w:rsidRDefault="006A6C46" w:rsidP="006A6C46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761" w:type="dxa"/>
                </w:tcPr>
                <w:p w:rsidR="006A6C46" w:rsidRPr="00FA4297" w:rsidRDefault="006A6C46" w:rsidP="006A6C46">
                  <w:pPr>
                    <w:pStyle w:val="a6"/>
                    <w:numPr>
                      <w:ilvl w:val="0"/>
                      <w:numId w:val="12"/>
                    </w:numPr>
                    <w:ind w:left="59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A429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куряча сліпота</w:t>
                  </w:r>
                </w:p>
              </w:tc>
            </w:tr>
          </w:tbl>
          <w:p w:rsidR="00A77050" w:rsidRPr="008E00CE" w:rsidRDefault="00A77050" w:rsidP="00D53FC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254" w:type="dxa"/>
          </w:tcPr>
          <w:p w:rsidR="00E10E2C" w:rsidRDefault="00E10E2C" w:rsidP="00D5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Установіть послідовність обміну жирів в організмі людини: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/>
                <w:sz w:val="24"/>
                <w:szCs w:val="24"/>
                <w:lang w:val="uk-UA"/>
              </w:rPr>
              <w:t>відкладення жирів у жировій тканині підшкірної клітковини;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/>
                <w:sz w:val="24"/>
                <w:szCs w:val="24"/>
                <w:lang w:val="uk-UA"/>
              </w:rPr>
              <w:t>розщеплення жирів до гліцерину і жирних кислот у травній системі;</w:t>
            </w:r>
          </w:p>
          <w:p w:rsidR="00E10E2C" w:rsidRPr="00E10E2C" w:rsidRDefault="00E10E2C" w:rsidP="00E10E2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/>
                <w:sz w:val="24"/>
                <w:szCs w:val="24"/>
                <w:lang w:val="uk-UA"/>
              </w:rPr>
              <w:t>надходження жирів у лімфу, а потім у кров;</w:t>
            </w:r>
          </w:p>
          <w:p w:rsidR="00A77050" w:rsidRPr="00E10E2C" w:rsidRDefault="00E10E2C" w:rsidP="00E10E2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/>
                <w:sz w:val="24"/>
                <w:szCs w:val="24"/>
                <w:lang w:val="uk-UA"/>
              </w:rPr>
              <w:t>перетворення в печінці жирів у глікоген.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254" w:type="dxa"/>
          </w:tcPr>
          <w:p w:rsidR="00A77050" w:rsidRPr="00E10E2C" w:rsidRDefault="00E10E2C" w:rsidP="00E10E2C">
            <w:pPr>
              <w:tabs>
                <w:tab w:val="left" w:pos="779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1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Напишіть властивості ферментів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A77050" w:rsidRPr="008E00CE" w:rsidRDefault="00A77050" w:rsidP="00D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7050" w:rsidRPr="008E00CE" w:rsidTr="00D53FC5">
        <w:tc>
          <w:tcPr>
            <w:tcW w:w="710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254" w:type="dxa"/>
          </w:tcPr>
          <w:p w:rsidR="00A77050" w:rsidRPr="006A6C46" w:rsidRDefault="006A6C46" w:rsidP="006A6C46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C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Доведіть, що раціональне харчування – один з найважливіших чинників збереження здоров’я. </w:t>
            </w:r>
          </w:p>
        </w:tc>
        <w:tc>
          <w:tcPr>
            <w:tcW w:w="811" w:type="dxa"/>
          </w:tcPr>
          <w:p w:rsidR="00A77050" w:rsidRPr="008E00CE" w:rsidRDefault="00A77050" w:rsidP="00D53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A77050" w:rsidRPr="008E00CE" w:rsidRDefault="00A77050" w:rsidP="00A77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A6" w:rsidRPr="00A77050" w:rsidRDefault="00832AA6" w:rsidP="00A7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2AA6" w:rsidRPr="00A77050" w:rsidSect="00DB46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4F9"/>
    <w:multiLevelType w:val="hybridMultilevel"/>
    <w:tmpl w:val="9E0849B0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302"/>
    <w:multiLevelType w:val="hybridMultilevel"/>
    <w:tmpl w:val="CD6417EE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850"/>
    <w:multiLevelType w:val="hybridMultilevel"/>
    <w:tmpl w:val="43BE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2BF6"/>
    <w:multiLevelType w:val="hybridMultilevel"/>
    <w:tmpl w:val="90020318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E56"/>
    <w:multiLevelType w:val="hybridMultilevel"/>
    <w:tmpl w:val="472C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9BA"/>
    <w:multiLevelType w:val="hybridMultilevel"/>
    <w:tmpl w:val="A5C27084"/>
    <w:lvl w:ilvl="0" w:tplc="F176D39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782F"/>
    <w:multiLevelType w:val="hybridMultilevel"/>
    <w:tmpl w:val="DA5200E4"/>
    <w:lvl w:ilvl="0" w:tplc="FF785EB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3C43DEE"/>
    <w:multiLevelType w:val="hybridMultilevel"/>
    <w:tmpl w:val="472E4552"/>
    <w:lvl w:ilvl="0" w:tplc="CB925370">
      <w:start w:val="1"/>
      <w:numFmt w:val="russianUpper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6247B30"/>
    <w:multiLevelType w:val="hybridMultilevel"/>
    <w:tmpl w:val="5A3E8AC0"/>
    <w:lvl w:ilvl="0" w:tplc="CB925370">
      <w:start w:val="1"/>
      <w:numFmt w:val="russianUpper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74833BA"/>
    <w:multiLevelType w:val="hybridMultilevel"/>
    <w:tmpl w:val="359C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7461"/>
    <w:multiLevelType w:val="hybridMultilevel"/>
    <w:tmpl w:val="11F4FC82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F554C"/>
    <w:multiLevelType w:val="hybridMultilevel"/>
    <w:tmpl w:val="2BE2F2C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725EA"/>
    <w:multiLevelType w:val="hybridMultilevel"/>
    <w:tmpl w:val="8138D6B2"/>
    <w:lvl w:ilvl="0" w:tplc="FF785EB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B6E1E8A"/>
    <w:multiLevelType w:val="hybridMultilevel"/>
    <w:tmpl w:val="8798449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6E59"/>
    <w:multiLevelType w:val="hybridMultilevel"/>
    <w:tmpl w:val="3886B8A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73BE3"/>
    <w:multiLevelType w:val="hybridMultilevel"/>
    <w:tmpl w:val="4BE87672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938A7"/>
    <w:multiLevelType w:val="hybridMultilevel"/>
    <w:tmpl w:val="77B8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5159E"/>
    <w:multiLevelType w:val="hybridMultilevel"/>
    <w:tmpl w:val="13F02D68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06E9"/>
    <w:multiLevelType w:val="hybridMultilevel"/>
    <w:tmpl w:val="A0BA8F9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0FA1"/>
    <w:multiLevelType w:val="hybridMultilevel"/>
    <w:tmpl w:val="914A42C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4129"/>
    <w:multiLevelType w:val="hybridMultilevel"/>
    <w:tmpl w:val="77B8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24A8"/>
    <w:multiLevelType w:val="hybridMultilevel"/>
    <w:tmpl w:val="E45E6FCA"/>
    <w:lvl w:ilvl="0" w:tplc="1C6A917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5"/>
  </w:num>
  <w:num w:numId="5">
    <w:abstractNumId w:val="1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50"/>
    <w:rsid w:val="006A6C46"/>
    <w:rsid w:val="00832AA6"/>
    <w:rsid w:val="00A65DF4"/>
    <w:rsid w:val="00A77050"/>
    <w:rsid w:val="00E1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4213"/>
  <w15:chartTrackingRefBased/>
  <w15:docId w15:val="{1BAFFEAB-6F7D-4BF6-B4C7-034DD0B6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05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7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77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7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77050"/>
    <w:pPr>
      <w:ind w:left="720"/>
      <w:contextualSpacing/>
    </w:pPr>
  </w:style>
  <w:style w:type="table" w:styleId="a4">
    <w:name w:val="Table Grid"/>
    <w:basedOn w:val="a1"/>
    <w:rsid w:val="00A7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7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A770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2020-04-02T12:45:00Z</dcterms:created>
  <dcterms:modified xsi:type="dcterms:W3CDTF">2020-04-02T13:18:00Z</dcterms:modified>
</cp:coreProperties>
</file>