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32" w:rsidRPr="007E7B94" w:rsidRDefault="00752A32" w:rsidP="00752A32">
      <w:pPr>
        <w:jc w:val="center"/>
        <w:rPr>
          <w:rFonts w:ascii="Times New Roman" w:hAnsi="Times New Roman" w:cs="Times New Roman"/>
          <w:b/>
          <w:i/>
          <w:sz w:val="32"/>
          <w:szCs w:val="32"/>
          <w:lang w:val="uk-UA"/>
        </w:rPr>
      </w:pPr>
      <w:r w:rsidRPr="007E7B94">
        <w:rPr>
          <w:rFonts w:ascii="Times New Roman" w:hAnsi="Times New Roman" w:cs="Times New Roman"/>
          <w:b/>
          <w:i/>
          <w:sz w:val="32"/>
          <w:szCs w:val="32"/>
        </w:rPr>
        <w:t>Естетичний смак</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Важливим компонентом естетичної свідомості є </w:t>
      </w:r>
      <w:r w:rsidRPr="007E7B94">
        <w:rPr>
          <w:rStyle w:val="a4"/>
          <w:i/>
          <w:iCs/>
          <w:color w:val="000000"/>
          <w:sz w:val="28"/>
          <w:szCs w:val="28"/>
        </w:rPr>
        <w:t>естетичний смак. </w:t>
      </w:r>
      <w:r w:rsidRPr="007E7B94">
        <w:rPr>
          <w:color w:val="000000"/>
          <w:sz w:val="28"/>
          <w:szCs w:val="28"/>
        </w:rPr>
        <w:t>Ця категорія виникає в XVII столітті як результат появи та розвитку нових мистецьких течій та спроби встановлення універсалій, за допомогою яких можна було б оцінювати художні твори. До цього часу категорія "смак" вживалась виключно з фізіологічної точки зору для позначення кислого або солодкого, гіркого чи солоного і т.п. У власне естетичному сенсі "високого смаку" термін "смак" (gusto) вперше вжив іспанський мислитель Бальтасар Грасіан-і-Моралєс у праці "Кишеньковий оракул або Наука розсудливості" (1646), позначивши так одну зі здатностей людського пізнання, спеціально орієнтовану на збагнення прекрасного і творів мистецтва. Ця здатність естетичного судження відрізняється від судження логічного. Він зазначав, що для смаку, так само як і для розуму, потрібна культура. Від нього цей термін запозичили найбільші мислителі і філософи Франції, Італії, Німеччини, Англії, внаслідок чого вже у XVIII ст. виникають численні трактати про смак.</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Французький письменний та теоретик мистецтва Шарль Баттьо вважав, що смак є вродженою здатністю людини, спрямованою на осягнення прекрасного в природі і в мистецтві, на створення художніх шедеврів, які "наслідують" ідеальній природі і на оцінку цих творів. Баттьо переконаний, що існує лише гарний смак, але у приватних питаннях можливі різні смаки, що відбувається внаслідок багатоманітних проявів об'єктивного світу та суб'єктивних характеристик того, хто його сприймає. Існує гарний смак і тільки він є гарним. В чому він полягає? Від чого він залежить? Від об'єкта чи від генія, для якого натхненням став цей об'єкт? Чи існують критерії смаку? Що є органом смаку - розум чи серце, або і те, і інше? Баттьо вказував, що смак у мистецтві тотожній інтелекту у науці.</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Категорія смаку здебільшого розумілась як інструмент для відділення прекрасного від потворного, як певна пізнавальна категорія. Вважали, що смак можна розвивати та вдосконалювати. Деякі філософи більше схилялись до раціонального компонента при дослідженні смаку, інші до сенсуалістичного, підкреслюючи емоційну та чуттєву природу смаку.</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 xml:space="preserve">Джозеф Аддісон, представник англійського Просвітництва звертається до проблеми смаку, яку трактує з урахуванням природних задатків та особливостей виховання індивіда. Він зазначає, що музика, архітектура, живопис, - так само як поезія і ораторське мистецтво, повинні виводити свої закони і правила не з принципів самих мистецтв, а з загальної думки та смаку людей; або іншими словами, не смак має підкорюватись мистецтву, а мистецтво - смаку. Схожими були естетичні погляди на проблему смаку Антоні Ешлі Купера Шефтсбери та Френсіса Хатчесона, які вважали, що </w:t>
      </w:r>
      <w:r w:rsidRPr="007E7B94">
        <w:rPr>
          <w:color w:val="000000"/>
          <w:sz w:val="28"/>
          <w:szCs w:val="28"/>
        </w:rPr>
        <w:lastRenderedPageBreak/>
        <w:t>смак є вродженою здатністю людей до сприйняття краси та утвердження чеснот.</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Більш докладне та ґрунтовне дослідження проблеми смаку знаходимо у працях іншого представника Просвітництва - шотландського філософа Давида Юма ("Про норму смаку", "Про витонченість смаку та афекту"). Він вважає, що смак має індивідуальний характер і залежить від конкретної людини, проте існують певні визначені загальні принципи, форми чи якості твору, які розраховані на те, щоб подобатись більшості людей. Роздуми щодо особливостей смаку спрямовані на аналіз суб'єктивних умов сприйняття краси. Філософ переконаний, що індивід в процесі зіставлення та порівняння багатоманітних форм прекрасного у різних видах мистецтва здійснює їх аналіз і внаслідок отриманого досвіду утворюється естетичний смак. За Юмом, тільки людину, що має здоровий глузд, поєднаний з витонченим смаком, яка збагачена досвідом, що вдосконалений внаслідок порівняння і вільну від забобонів можна назвати цінним критиком, а судження, винесене на основі єдності поглядів таких критиків в будь-якому випадку буде істинною нормою смаку і прекрасного. Прагнучи встановити норму смаку при наявності суперечності в естетичних судженнях Юм вказує, що різність смаків полягає у схильностях окремих індивідів та специфіки суспільної думки в умовах конкретної епохи та країни.</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Значний розвиток у трактовці поняття естетичний смак здійснює англійський філософ - Едмунд Берк ("Філософське дослідження про походження наших ідей піднесеного та прекрасного", 1757). На відміну від його попередників, він вказує, що незважаючи на різноманіть смаків, існують певні принципи смаку, які настільки загальні для всіх, обґрунтовані та визначені, що виникає реальна можливість роздумувати про них. Естетичний смак в його розумінні має багато спільного із смаковими відчуттями, що зумовлює універсальність духовного, а не лише фізичного смаку.</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Різноманітність смаків у Берка пояснюється тим, наскільки розрізняється ступінь прояву принципів розсудливості та емоційності у різних людей. Вірність суджень в сфері мистецтв, яка і може бути названа гарним смаком, у значній мірі залежить від чуттєвості тому, що якщо дух не має схильності до насолод уяви, він ніколи не буде займати себе подібними трудами, щоб отримати компетентні знання в цій сфері. Наявність гарного витонченого смаку неможлива без роздумів та знань. Швидко та вірно отримати судження смаку можна лише шляхом виховання, наближенням до прекрасного, мистецтва та знань. Е.Берк переконаний, що смак (щоб ми не розуміли під цим) удосконалюється так само, як ми вдосконалюємо свої судження, шляхом розширення цих знань, проявом постійної уваги до свого предмета і регулярними вправами. В своїх роздумах філософ ототожнював естетичний смак із художнім та не враховував соціальну обумовленість смаку.</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lastRenderedPageBreak/>
        <w:t>В естетиці французьких просвітників - Вольтера, Жан-Жака Руссо, Дені Дідро зберігалась традиція визначати смак як здатність відчувати прекрасне і судити про нього. Здоровий смак виражався у прагненні до природності та простоти, а збочений - у пихатості та манірності.</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Наступний етап розвитку поняття естетичний смак здійснюється в німецькій класичній філософії, насамперед у Іммануїла Канта в праці "Критика здатності судження". Для І. Канта естетика - це наука про судження смаку. Смак це здатність судити про прекрасне і це судження смаку не є пізнавальним, логічним. Для того щоб виступати експертом у питаннях смаку треба бути незацікавленою особою і мати повне відсторонення від об'єкту дослідження. Наголошуючи на суб'єктивності як основі судження смаку, Кант однак зазначає, що смак, виходячи із суб'єктивного задоволення, спирається на щось, властиве багатьом суб'єктам, але не виражається в поняттях. Коли ми визначаємо певну річ як прекрасну, то цей акт пов'язаний із почуттям задоволення, яке завдяки смаку визначається як значиме для кожного. Отже, ані притаманна предметові приємність, ані уявлення про досконалість предмета і поняття доброго не можуть бути достатніми підставами для суджень смаку. Лише суб'єктивна доцільність в уявленні про предмет без об'єктивної чи суб'єктивної мети є підставою для суджень смаку. В естетичному об'єкті ця суб'єктивна загальнозначимість пов'язана виключно з доцільністю форми. За Кантом, судженню смаку, яке вільне від інтересу, має бути притаманне намагання значимості для кожного, але не на всезагальність, спрямовану на об'єкти. Іншими словами, з судженням смаку має бути прагнення до суб'єктивної всезагальності.</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Кант доводить, що смак як естетична здатність судження є суб'єктивною здатністю, що спирається на глибинні об'єктивні підстави буття, які не піддаються понятійному опису, але притаманні всьому людству за своєю вкоріненістю у свідомості. В цьому полягають так звані </w:t>
      </w:r>
      <w:r w:rsidRPr="007E7B94">
        <w:rPr>
          <w:rStyle w:val="a4"/>
          <w:color w:val="000000"/>
          <w:sz w:val="28"/>
          <w:szCs w:val="28"/>
        </w:rPr>
        <w:t>антиномії смаку. </w:t>
      </w:r>
      <w:r w:rsidRPr="007E7B94">
        <w:rPr>
          <w:color w:val="000000"/>
          <w:sz w:val="28"/>
          <w:szCs w:val="28"/>
        </w:rPr>
        <w:t>З одного боку, судження смаку є індивідуальними, заперечити їх неможливо. З іншого - смаки мають багато чого спільного, що дає можливість посперечатись про них.</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Отже, естетичний смак, хоча і є досить індивідуальним, на відміну від фізіологічних смаків має важливе суспільне, соціальне забарвлення. Він формується внаслідок соціокультурного розвитку особистості, отже не є вродженим. У ньому здійснюється відображення загального рівня духовного світу індивіда. Естетичний смак виступає як мірило соціалізації людини, прийняття чи відторгнення нею певних культурних ідеалів та цінностей, які пропонує життя. Він поєднує у собі як зовнішні, так і внутрішні чинники соціокультурного буття людини. Зовні естетичний смак може проявлятися і в обізнаності людини у культурному житті суспільства, і як вміння вдягатися згідно моді, причому в сутнісному плані мова йде про той особистісний вибір, який і формує індивідуальний естетичний смак.</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lastRenderedPageBreak/>
        <w:t>Окрім естетичного смаку широко використовується поняття </w:t>
      </w:r>
      <w:r w:rsidRPr="007E7B94">
        <w:rPr>
          <w:rStyle w:val="a4"/>
          <w:i/>
          <w:iCs/>
          <w:color w:val="000000"/>
          <w:sz w:val="28"/>
          <w:szCs w:val="28"/>
        </w:rPr>
        <w:t>"художній смак". </w:t>
      </w:r>
      <w:r w:rsidRPr="007E7B94">
        <w:rPr>
          <w:color w:val="000000"/>
          <w:sz w:val="28"/>
          <w:szCs w:val="28"/>
        </w:rPr>
        <w:t>Явище художнього смаку формується на основі естетичного під впливом взаємодії зі світом мистецтва. Він передбачає наявність спеціальної художньої освіченості, що включає знання змісту та форми мистецьких творів, особливостей засобів виразності, історії розвитку мистецтв і т.п. Синкретичний зв'язок художнього смаку з мистецьким світом передбачає різноманітність підходів при аналізі художніх творів, система цінностей в яких змінювалась одночасно з розвитком різних видів мистецтва.</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Естетичні та художні смаки є досить мобільними не лише в межах конкретного суспільства, країни чи культурної доби, а і тоді, коли йдеться мова про життя однієї людини, смаки якої впродовж існування видозмінюються.</w:t>
      </w:r>
    </w:p>
    <w:p w:rsidR="00752A32" w:rsidRPr="007E7B94" w:rsidRDefault="00752A32" w:rsidP="00752A32">
      <w:pPr>
        <w:pStyle w:val="a3"/>
        <w:shd w:val="clear" w:color="auto" w:fill="CCCCCC"/>
        <w:ind w:firstLine="225"/>
        <w:jc w:val="both"/>
        <w:rPr>
          <w:color w:val="000000"/>
          <w:sz w:val="28"/>
          <w:szCs w:val="28"/>
        </w:rPr>
      </w:pPr>
      <w:r w:rsidRPr="007E7B94">
        <w:rPr>
          <w:color w:val="000000"/>
          <w:sz w:val="28"/>
          <w:szCs w:val="28"/>
        </w:rPr>
        <w:t>Характерною особливістю естетичного смаку є поєднання об'єктивного та суб'єктивного, що передбачає відображення і якостей об'єкта, який підлягає аналізу і внутрішнього світу того, хто його сприймає. Естетичний смак виступає як специфічна сфера пізнання, своєрідний інтелектуальний процес, який базується на розвиненій людській чуттєвості. Через естетичні почуття розкриваються не формалізовані, не закарбовані у схеми, поняття чи графіки істини.</w:t>
      </w:r>
    </w:p>
    <w:p w:rsidR="00752A32" w:rsidRPr="007E7B94" w:rsidRDefault="00752A32" w:rsidP="00752A32">
      <w:pPr>
        <w:rPr>
          <w:rFonts w:ascii="Times New Roman" w:hAnsi="Times New Roman" w:cs="Times New Roman"/>
          <w:sz w:val="28"/>
          <w:szCs w:val="28"/>
        </w:rPr>
      </w:pPr>
    </w:p>
    <w:p w:rsidR="00A8580C" w:rsidRDefault="00A8580C">
      <w:bookmarkStart w:id="0" w:name="_GoBack"/>
      <w:bookmarkEnd w:id="0"/>
    </w:p>
    <w:sectPr w:rsidR="00A85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C3"/>
    <w:rsid w:val="00752A32"/>
    <w:rsid w:val="00A8580C"/>
    <w:rsid w:val="00ED7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A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A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2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2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2020-04-04T19:09:00Z</dcterms:created>
  <dcterms:modified xsi:type="dcterms:W3CDTF">2020-04-04T19:12:00Z</dcterms:modified>
</cp:coreProperties>
</file>