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3" w:rsidRDefault="00076CE3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076CE3" w:rsidRPr="00076CE3" w:rsidRDefault="00076CE3" w:rsidP="00076C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  <w:lang w:val="uk-UA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  <w:lang w:val="uk-UA"/>
        </w:rPr>
        <w:t>Ігри на протидію агресії</w:t>
      </w:r>
    </w:p>
    <w:p w:rsidR="00076CE3" w:rsidRDefault="00076CE3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Обзивалки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”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діти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стають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один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напроти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одного (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в коло)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кидають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один одному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м’яч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Кидаючи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м’яч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називайте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один одного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різними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“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образливими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словами”,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насправді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зовсім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образливі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Заздалегідь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домовтеся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якими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словами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користуватися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назви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овочів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фруктів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грибів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меблів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Кожне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звернення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повинно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починатися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слів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: “А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…,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морквочка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!”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Пам’ятайте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що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тому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ображатися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потрібно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В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кінці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нехай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кожен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назве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іншого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лагідним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словом,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: “А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…,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сонечко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>!”</w:t>
      </w:r>
      <w:r>
        <w:rPr>
          <w:rFonts w:ascii="Arial" w:hAnsi="Arial" w:cs="Arial"/>
          <w:color w:val="231F20"/>
          <w:sz w:val="21"/>
          <w:szCs w:val="21"/>
        </w:rPr>
        <w:br/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Проведіть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швидкому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темпі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попередивши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дітей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що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ображатися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  <w:r>
        <w:rPr>
          <w:rFonts w:ascii="Arial" w:hAnsi="Arial" w:cs="Arial"/>
          <w:color w:val="231F20"/>
          <w:sz w:val="21"/>
          <w:szCs w:val="21"/>
        </w:rPr>
        <w:br/>
      </w:r>
      <w:r>
        <w:rPr>
          <w:rFonts w:ascii="Arial" w:hAnsi="Arial" w:cs="Arial"/>
          <w:color w:val="231F20"/>
          <w:sz w:val="21"/>
          <w:szCs w:val="21"/>
        </w:rPr>
        <w:br/>
      </w: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“Пил”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Запропонуйте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дитині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вибити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пил з подушки. Нехай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б’є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її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кричить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Боротьба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 подушками”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Увімкніть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веселу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музику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візьміть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у руки подушки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злегка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побийтеся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ними. Але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чітко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повинні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встановити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правила –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руками,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кричати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образливі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слова.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правила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порушуються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гра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зупиняється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noProof/>
          <w:color w:val="231F20"/>
          <w:sz w:val="21"/>
          <w:szCs w:val="21"/>
          <w:bdr w:val="none" w:sz="0" w:space="0" w:color="auto" w:frame="1"/>
        </w:rPr>
        <w:drawing>
          <wp:inline distT="0" distB="0" distL="0" distR="0">
            <wp:extent cx="1655377" cy="1321654"/>
            <wp:effectExtent l="0" t="0" r="2540" b="0"/>
            <wp:docPr id="11" name="Рисунок 11" descr="под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у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23" cy="13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Бійка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батаками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Батаки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такі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м’які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палки,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якими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битися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завдаючи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болю один одному. Цей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інструмент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ідеальний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зняття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напруги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відреагування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агресії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формування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навичок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самоконтролю.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Влаштуйте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дитиною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дуель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батаках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Детальніше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способи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батак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читайте тут: </w:t>
      </w:r>
      <w:proofErr w:type="spellStart"/>
      <w:r w:rsidR="00232E85">
        <w:rPr>
          <w:rFonts w:ascii="Arial" w:hAnsi="Arial" w:cs="Arial"/>
          <w:color w:val="231F20"/>
          <w:sz w:val="21"/>
          <w:szCs w:val="21"/>
        </w:rPr>
        <w:fldChar w:fldCharType="begin"/>
      </w:r>
      <w:r>
        <w:rPr>
          <w:rFonts w:ascii="Arial" w:hAnsi="Arial" w:cs="Arial"/>
          <w:color w:val="231F20"/>
          <w:sz w:val="21"/>
          <w:szCs w:val="21"/>
        </w:rPr>
        <w:instrText xml:space="preserve"> HYPERLINK "https://dytpsyholog.com/2016/02/09/%D0%B1%D0%B0%D1%82%D0%B0%D0%BA%D0%B8-%D0%BD%D0%B5%D0%B7%D0%B2%D0%B8%D1%87%D0%B0%D0%B9%D0%BD%D0%B8%D0%B9-%D0%BF%D0%BE%D0%BC%D1%96%D1%87%D0%BD%D0%B8%D0%BA/" \t "_blank" </w:instrText>
      </w:r>
      <w:r w:rsidR="00232E85">
        <w:rPr>
          <w:rFonts w:ascii="Arial" w:hAnsi="Arial" w:cs="Arial"/>
          <w:color w:val="231F20"/>
          <w:sz w:val="21"/>
          <w:szCs w:val="21"/>
        </w:rPr>
        <w:fldChar w:fldCharType="separate"/>
      </w:r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>Батаки</w:t>
      </w:r>
      <w:proofErr w:type="spellEnd"/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 xml:space="preserve"> — </w:t>
      </w:r>
      <w:proofErr w:type="spellStart"/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>незвичайний</w:t>
      </w:r>
      <w:proofErr w:type="spellEnd"/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inherit" w:hAnsi="inherit" w:cs="Arial"/>
          <w:color w:val="8F58A1"/>
          <w:sz w:val="21"/>
          <w:szCs w:val="21"/>
          <w:u w:val="none"/>
          <w:bdr w:val="none" w:sz="0" w:space="0" w:color="auto" w:frame="1"/>
        </w:rPr>
        <w:t>помічник</w:t>
      </w:r>
      <w:proofErr w:type="spellEnd"/>
      <w:r w:rsidR="00232E85">
        <w:rPr>
          <w:rFonts w:ascii="Arial" w:hAnsi="Arial" w:cs="Arial"/>
          <w:color w:val="231F20"/>
          <w:sz w:val="21"/>
          <w:szCs w:val="21"/>
        </w:rPr>
        <w:fldChar w:fldCharType="end"/>
      </w:r>
      <w:r>
        <w:rPr>
          <w:rFonts w:ascii="Arial" w:hAnsi="Arial" w:cs="Arial"/>
          <w:color w:val="231F20"/>
          <w:sz w:val="21"/>
          <w:szCs w:val="21"/>
        </w:rPr>
        <w:t>. 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noProof/>
          <w:color w:val="231F20"/>
          <w:sz w:val="21"/>
          <w:szCs w:val="21"/>
        </w:rPr>
        <w:drawing>
          <wp:inline distT="0" distB="0" distL="0" distR="0">
            <wp:extent cx="2720447" cy="1772312"/>
            <wp:effectExtent l="0" t="0" r="3810" b="0"/>
            <wp:docPr id="10" name="Рисунок 10" descr="бат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та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18" cy="177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Сніжки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  <w:r>
        <w:rPr>
          <w:rFonts w:ascii="Arial" w:hAnsi="Arial" w:cs="Arial"/>
          <w:color w:val="231F20"/>
          <w:sz w:val="21"/>
          <w:szCs w:val="21"/>
        </w:rPr>
        <w:br/>
      </w:r>
      <w:r>
        <w:rPr>
          <w:rFonts w:ascii="Arial" w:hAnsi="Arial" w:cs="Arial"/>
          <w:color w:val="231F20"/>
          <w:sz w:val="21"/>
          <w:szCs w:val="21"/>
          <w:lang w:val="uk-UA"/>
        </w:rPr>
        <w:t>С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комкати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аркуші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паперу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кидати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ними один в одного.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31F20"/>
          <w:sz w:val="21"/>
          <w:szCs w:val="2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Розтирання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паперу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Аркуш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паперу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тріть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в кулаках,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роблячи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рухи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ніби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перете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одяг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Коли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папір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стає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геть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м’яким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малюйте по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ньому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акварельними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фарбами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Малюнки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будуть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дуже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цікавими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фарба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розтечеться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зім’ятому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папері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різними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візерунками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noProof/>
          <w:color w:val="231F2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1667435" cy="1250530"/>
            <wp:effectExtent l="0" t="0" r="9525" b="6985"/>
            <wp:docPr id="8" name="Рисунок 8" descr="мятая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ятая бума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43" cy="12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“Салют”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proofErr w:type="spellStart"/>
      <w:r>
        <w:rPr>
          <w:rFonts w:ascii="Arial" w:hAnsi="Arial" w:cs="Arial"/>
          <w:color w:val="231F20"/>
          <w:sz w:val="21"/>
          <w:szCs w:val="21"/>
        </w:rPr>
        <w:t>Порвати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папі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силою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кидати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шматочки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вгору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Потім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всі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разом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прибирають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сміття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підлоги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b/>
          <w:bCs/>
          <w:noProof/>
          <w:color w:val="231F20"/>
          <w:sz w:val="21"/>
          <w:szCs w:val="21"/>
          <w:bdr w:val="none" w:sz="0" w:space="0" w:color="auto" w:frame="1"/>
        </w:rPr>
        <w:drawing>
          <wp:inline distT="0" distB="0" distL="0" distR="0">
            <wp:extent cx="1613647" cy="1537653"/>
            <wp:effectExtent l="0" t="0" r="5715" b="5715"/>
            <wp:docPr id="7" name="Рисунок 7" descr="сал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лю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88" cy="154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31F20"/>
          <w:sz w:val="21"/>
          <w:szCs w:val="2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“Намалюй свою 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злість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  <w:r>
        <w:rPr>
          <w:rFonts w:ascii="Arial" w:hAnsi="Arial" w:cs="Arial"/>
          <w:color w:val="231F20"/>
          <w:sz w:val="21"/>
          <w:szCs w:val="21"/>
        </w:rPr>
        <w:br/>
      </w: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 xml:space="preserve">“Чашка 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злості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”</w:t>
      </w:r>
      <w:r>
        <w:rPr>
          <w:rFonts w:ascii="Arial" w:hAnsi="Arial" w:cs="Arial"/>
          <w:color w:val="231F20"/>
          <w:sz w:val="21"/>
          <w:szCs w:val="21"/>
        </w:rPr>
        <w:br/>
      </w:r>
      <w:proofErr w:type="spellStart"/>
      <w:r>
        <w:rPr>
          <w:rFonts w:ascii="Arial" w:hAnsi="Arial" w:cs="Arial"/>
          <w:color w:val="231F20"/>
          <w:sz w:val="21"/>
          <w:szCs w:val="21"/>
        </w:rPr>
        <w:t>Виділіть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окрему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чашку, в яку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покричати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щодуху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моменти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сильної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злості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З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цієї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чашки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уже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варто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. Нехай вона буде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криків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231F20"/>
          <w:sz w:val="21"/>
          <w:szCs w:val="21"/>
        </w:rPr>
      </w:pPr>
    </w:p>
    <w:p w:rsidR="008A167A" w:rsidRDefault="008A167A" w:rsidP="008A16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  <w:bdr w:val="none" w:sz="0" w:space="0" w:color="auto" w:frame="1"/>
        </w:rPr>
        <w:t>“Бокс”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бити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щодуху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боксерську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грушу до тих </w:t>
      </w:r>
      <w:proofErr w:type="spellStart"/>
      <w:proofErr w:type="gramStart"/>
      <w:r>
        <w:rPr>
          <w:rFonts w:ascii="Arial" w:hAnsi="Arial" w:cs="Arial"/>
          <w:color w:val="231F20"/>
          <w:sz w:val="21"/>
          <w:szCs w:val="21"/>
        </w:rPr>
        <w:t>п</w:t>
      </w:r>
      <w:proofErr w:type="gramEnd"/>
      <w:r>
        <w:rPr>
          <w:rFonts w:ascii="Arial" w:hAnsi="Arial" w:cs="Arial"/>
          <w:color w:val="231F20"/>
          <w:sz w:val="21"/>
          <w:szCs w:val="21"/>
        </w:rPr>
        <w:t>ір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втомитеся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поки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набридне</w:t>
      </w:r>
      <w:proofErr w:type="spellEnd"/>
      <w:r>
        <w:rPr>
          <w:rFonts w:ascii="Arial" w:hAnsi="Arial" w:cs="Arial"/>
          <w:color w:val="231F20"/>
          <w:sz w:val="21"/>
          <w:szCs w:val="21"/>
        </w:rPr>
        <w:t>.</w:t>
      </w:r>
    </w:p>
    <w:p w:rsidR="008A167A" w:rsidRDefault="008A167A" w:rsidP="008A167A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</w:p>
    <w:p w:rsidR="00E84FFA" w:rsidRDefault="00E84FFA"/>
    <w:sectPr w:rsidR="00E84FFA" w:rsidSect="0023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70F"/>
    <w:rsid w:val="00076CE3"/>
    <w:rsid w:val="00232E85"/>
    <w:rsid w:val="006609E9"/>
    <w:rsid w:val="008A167A"/>
    <w:rsid w:val="00E84FFA"/>
    <w:rsid w:val="00F0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7A"/>
    <w:rPr>
      <w:b/>
      <w:bCs/>
    </w:rPr>
  </w:style>
  <w:style w:type="character" w:styleId="a5">
    <w:name w:val="Hyperlink"/>
    <w:basedOn w:val="a0"/>
    <w:uiPriority w:val="99"/>
    <w:semiHidden/>
    <w:unhideWhenUsed/>
    <w:rsid w:val="008A16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</cp:lastModifiedBy>
  <cp:revision>6</cp:revision>
  <dcterms:created xsi:type="dcterms:W3CDTF">2020-03-16T13:24:00Z</dcterms:created>
  <dcterms:modified xsi:type="dcterms:W3CDTF">2020-04-13T10:17:00Z</dcterms:modified>
</cp:coreProperties>
</file>