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8F6F55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115C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5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8C6D01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  Веб-заняття   </w:t>
      </w:r>
    </w:p>
    <w:bookmarkEnd w:id="0"/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15C34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Стилістичні особливості синтаксису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973EFD" w:rsidRPr="00B12D0D" w:rsidRDefault="00115C34" w:rsidP="00B12D0D">
      <w:pPr>
        <w:pStyle w:val="a3"/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65951DA" wp14:editId="2BA5D018">
            <wp:simplePos x="0" y="0"/>
            <wp:positionH relativeFrom="margin">
              <wp:posOffset>111760</wp:posOffset>
            </wp:positionH>
            <wp:positionV relativeFrom="paragraph">
              <wp:posOffset>5296535</wp:posOffset>
            </wp:positionV>
            <wp:extent cx="6645910" cy="2627630"/>
            <wp:effectExtent l="0" t="0" r="2540" b="1270"/>
            <wp:wrapTight wrapText="bothSides">
              <wp:wrapPolygon edited="0">
                <wp:start x="0" y="0"/>
                <wp:lineTo x="0" y="21454"/>
                <wp:lineTo x="21546" y="21454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1A28940" wp14:editId="03783DA9">
            <wp:simplePos x="0" y="0"/>
            <wp:positionH relativeFrom="column">
              <wp:posOffset>152400</wp:posOffset>
            </wp:positionH>
            <wp:positionV relativeFrom="paragraph">
              <wp:posOffset>329565</wp:posOffset>
            </wp:positionV>
            <wp:extent cx="6645910" cy="5020310"/>
            <wp:effectExtent l="0" t="0" r="2540" b="889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Теоретич</w:t>
      </w:r>
      <w:r w:rsidR="002C0D97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ний матеріал до уроку</w:t>
      </w:r>
    </w:p>
    <w:p w:rsidR="003251E4" w:rsidRDefault="003251E4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AD13D6E" wp14:editId="482EA696">
            <wp:simplePos x="0" y="0"/>
            <wp:positionH relativeFrom="margin">
              <wp:align>left</wp:align>
            </wp:positionH>
            <wp:positionV relativeFrom="paragraph">
              <wp:posOffset>441960</wp:posOffset>
            </wp:positionV>
            <wp:extent cx="6645910" cy="4110355"/>
            <wp:effectExtent l="0" t="0" r="2540" b="4445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251E4" w:rsidRPr="003251E4" w:rsidRDefault="008F6F55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251E4"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/144933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Складним є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Верби, схилившись над тихим Дінцем, розчісують коси зелені.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 заході ще жевріло небо, а в степу вже заходила ніч.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Липневий день мандрує пішки, казки нашіптує малечі.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Пішла дорога то маленькими сосновими лісками, то болотами, то полями.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Тире потрібно поставити між частинами складносурядного речення 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Сині роси зблискували на травах і сонце купалося на левадах.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Десь у хлібах кричав перепел і туман стелився од річки.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На хвилину раптом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стихли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голоси і спинилися тіні.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Хвилина ще і схід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розпише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 сліпучі барви небосхил.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Кома не ставиться в реченні (розділові знаки не розставлено):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 подвір’ї голосно сміються діти і пурхають горобці.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І жмуриться вікнами наша хатина і шепче задумливий сад.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Жайворонок заспівав для своєї жіночки і їй теж захотілося злетіти в небо.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Мені потрібне слово а не слава.</w:t>
      </w: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Складносурядне речення утвориться, якщо серед варіантів продовження речення </w:t>
      </w:r>
      <w:r w:rsidRPr="00663D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«Зранку ми почали непокоїтися…» 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обрати: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так що настрій зіпсувався на цілий день;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проте погода посприяла нам і цього разу;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й обговорювати можливі перешкоди;      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передчуваючи серйозні ускладнення.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Не слід ставити коми між частинами складносурядного речення 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Рясніє дощ і падає лункіше м’яких краплин розмірене биття.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Знову яблуні буйно цвітуть і лунає знайомий мотив.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Грім одгримів і солодкою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млостю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спокою віє од цвіту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вишень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і сирої землі.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Вишневі зацвіли сади і сніг пахучий падає на воду.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 перед </w:t>
      </w:r>
      <w:r w:rsidRPr="00663DB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і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ставиться в реченні (розділові знаки не розставлено):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Мова українська сповнена поетичної грації і тому досить важка для перекладу.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Доба Мазепи це час економічного політичного і культурного відродження України після Руїни.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Треба зазначити що економічних понять в останні десятиліття з’являється все більше і більше.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Жовто-блакитні барви символізують дві першооснови буття дух і матерія добро і зло вогонь і вода батько і мати.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Складнопідрядне речення з підрядним означальним: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Рідну пісню треба захищати так, як захищають рідний край.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А доки є пісня, нікому не вдасться захмарити небо моєї душі.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Духовність — озонова пелюстка, що так бережно огортає планету й не дає зруйнувати життя.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Народе мій, як добре, що ти у мене є на світі.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Складносурядним є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Тонкі брови, русяві дрібні кучері, рум’яні губи — усе це дихало молодою парубоцькою красою.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Гляньмо на трепетну землю — і тоді відкриється нам на зелено-голубому обличчі планети край, схожий на серце.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 дівчині пробуджується мати — творець нового життя.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Як простір немислимий без руху, так поезія неможлива без думки.</w:t>
      </w: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Виділіть складнопідрядне речення, у якому засобом зв’язку є сполучник.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 молодий вогонь, що серце пік?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Д. Павличко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 карих очах було стільки щастя, що Оксані за цілий вік не вичерпати його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Я. Качура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Збратав нас труд, що творить чудеса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М. Рильський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Історія, що сколихнула душу, здається мені дуже значущою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Ч. Айтматов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34A8" w:rsidRDefault="002834A8" w:rsidP="00663DB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 Завдання 10–13 мають по шість варіантів відповіді, серед яких лише </w:t>
      </w:r>
      <w:r w:rsidRPr="00663D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два </w:t>
      </w:r>
      <w:r w:rsidRPr="00663D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правильних. </w:t>
      </w:r>
    </w:p>
    <w:p w:rsidR="002834A8" w:rsidRDefault="002834A8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34A8" w:rsidRDefault="002834A8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10.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Визначте складнопідрядні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Не видно і самого океану з височини, а тільки гори хмар, то снігових, то сивих, то блакитних….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Якщо сьогодні я прийду до неї, вона мене в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олександрію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візьме (Леся Українка).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Орел мухи не ловить, а слон за мишею не ганяється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Народна мудрість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 моїй душі мелодія осіння, та в ній я чую ноти весняні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В. Сосюра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Десь на краю села дівчата співали веснянки, гомоніли й галасували діти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С. Васильченко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Людина відчуває свою слабкість тоді, коли її покидають надії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Б. Харчук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Укажіть, у яких складносурядних реченнях кому поставлено помилково: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Хай лягають зморшки на обличчя, і все вище тисне кров моя, юності в Вітчизни я позичу і пісень позичу в солов’я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В. Сосюра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Або гори Карпати сповиті в синяві мряки, або непроглядні густі праліси синіють здалека, немов зачарований, замкнений у собі, окремий світ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О. Кобилянська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Ворожа авіація йшла на місто хвиля за хвилею, та особливо спрямовувався удар по головних об’єктах: Дніпрогес, вокзал, «Запоріжсталь»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Я. </w:t>
      </w:r>
      <w:proofErr w:type="spellStart"/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Баш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Верба ще більше постаріла, зараз у її дуплі нуртує вода, а на вершечку веселкою грає сиворакша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М. Стельмах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 ті грізні й неповторні дні легенди були буденною дійсністю, і творились вони звичайними смертними юнаками й дівчатами, дітьми й дідами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Ю. Збанацький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На тонкій шиї чорнів шнурок з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дукачем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, та червоніло дрібне добре намисто 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Укажіть складні безсполучникові речення, в яких між простими реченнями слід ставити двокрапку (розділові знаки </w:t>
      </w:r>
      <w:proofErr w:type="spellStart"/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пропущено</w:t>
      </w:r>
      <w:proofErr w:type="spellEnd"/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Старий присувається до вікна,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зазира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всередину й бачить у хаті за столом сидять гості… 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Що за літо заробить Мотря те за зиму і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проживуть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ПанасМирний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Вона їм не дорога їм дорогі ґрунти та обори.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В хаті грека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пахло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часником та смаженими грецькими ковбасками густий пах ладану не міг подолати ті запахи.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Так і його царська милість велів дати гетьману булаву в Переяславі.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Учися як слід то й добре буде.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творів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Ю. Мушкетика).</w:t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798B"/>
    <w:rsid w:val="00094D9F"/>
    <w:rsid w:val="00115C34"/>
    <w:rsid w:val="002834A8"/>
    <w:rsid w:val="002C0D97"/>
    <w:rsid w:val="0030200D"/>
    <w:rsid w:val="003251E4"/>
    <w:rsid w:val="00397B18"/>
    <w:rsid w:val="00475055"/>
    <w:rsid w:val="00492535"/>
    <w:rsid w:val="0050357A"/>
    <w:rsid w:val="00585020"/>
    <w:rsid w:val="005A00A9"/>
    <w:rsid w:val="00663DB2"/>
    <w:rsid w:val="006B25AF"/>
    <w:rsid w:val="006C4DF6"/>
    <w:rsid w:val="008021DA"/>
    <w:rsid w:val="00817E58"/>
    <w:rsid w:val="008C0BD6"/>
    <w:rsid w:val="008C6D01"/>
    <w:rsid w:val="008F6F55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4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71B9-91CC-41DE-A808-742B1771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2020-04-20T06:28:00Z</dcterms:modified>
</cp:coreProperties>
</file>