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8E33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1406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5140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Веб-заняття</w:t>
      </w:r>
    </w:p>
    <w:p w:rsidR="00817E58" w:rsidRPr="00E52234" w:rsidRDefault="00475055" w:rsidP="005945B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45B2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Літературна вікторина за вивченими темами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F40164" w:rsidRDefault="005945B2" w:rsidP="005945B2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Літературна вікторина</w:t>
      </w:r>
    </w:p>
    <w:p w:rsidR="005945B2" w:rsidRPr="005945B2" w:rsidRDefault="005945B2" w:rsidP="005945B2">
      <w:pPr>
        <w:tabs>
          <w:tab w:val="left" w:pos="3276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634601" wp14:editId="63815254">
            <wp:simplePos x="0" y="0"/>
            <wp:positionH relativeFrom="column">
              <wp:posOffset>4876800</wp:posOffset>
            </wp:positionH>
            <wp:positionV relativeFrom="paragraph">
              <wp:posOffset>8255</wp:posOffset>
            </wp:positionV>
            <wp:extent cx="129921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220" y="21425"/>
                <wp:lineTo x="21220" y="0"/>
                <wp:lineTo x="0" y="0"/>
              </wp:wrapPolygon>
            </wp:wrapTight>
            <wp:docPr id="1" name="Рисунок 1" descr="Валер'ян Підмогильний – життєвий і творчий ш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р'ян Підмогильний – життєвий і творчий шл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ВАЛЕР'ЯН ПІДМОГИЛЬНИЙ</w:t>
      </w:r>
      <w:r w:rsidRPr="005945B2">
        <w:rPr>
          <w:noProof/>
          <w:lang w:eastAsia="ru-RU"/>
        </w:rPr>
        <w:t xml:space="preserve"> 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 жанром роман «Місто»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історичний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фантастичний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пригодницький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урбаністичний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соціально-побутовий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Прочитайте рядки.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Блискучі вогні, гуркіт і дзвінки трамваїв, що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cxpeщувaлиcь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тут і розбігались, хрипке виття автобусів, що легко котились громіздкими тушами, пронизливі викрики дрібних авто й гукання візників разом з глухим гомоном людської хвилі раптом урвали його [Степана. -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Авт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.] заглибленість.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основі опису нічного міста лежить художній засіб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персоніфікація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 ) алегорія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)метонімія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синекдоха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НЕ є композиційною особливістю роману «Місто» В. Підмогильного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)поділ на дві частини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наявність двох епіграфів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розповідь від першої особи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)наявність міських пейзажів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авторські відступи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Сюжетний елемент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Подія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експозиція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самогубство Зоськи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зав'язка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 ) оренда дорогої квартири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кульмінація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опис нічного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4 ) розв'язка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Г) приїзд Степана до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поселення Степана в Гнідих.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568D5" wp14:editId="70238B1E">
            <wp:simplePos x="0" y="0"/>
            <wp:positionH relativeFrom="margin">
              <wp:posOffset>175260</wp:posOffset>
            </wp:positionH>
            <wp:positionV relativeFrom="paragraph">
              <wp:posOffset>198755</wp:posOffset>
            </wp:positionV>
            <wp:extent cx="14097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08" y="21360"/>
                <wp:lineTo x="21308" y="0"/>
                <wp:lineTo x="0" y="0"/>
              </wp:wrapPolygon>
            </wp:wrapTight>
            <wp:docPr id="2" name="Рисунок 2" descr="Великий життєлюб» (Інформаційний список літератури до 130-річч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ий життєлюб» (Інформаційний список літератури до 130-річч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/>
                    <a:stretch/>
                  </pic:blipFill>
                  <pic:spPr bwMode="auto">
                    <a:xfrm>
                      <a:off x="0" y="0"/>
                      <a:ext cx="14097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ОСТАП ВИШНЯ</w:t>
      </w:r>
      <w:r w:rsidRPr="005945B2">
        <w:rPr>
          <w:noProof/>
          <w:lang w:eastAsia="ru-RU"/>
        </w:rPr>
        <w:t xml:space="preserve"> 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усмішці як літературному жанрі поєднано риси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гуморески і байки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фейлетону і казки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анекдоту і новели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гуморески і фейлетону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повісті й гуморески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6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До жанрових ознак усмішки належать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поєднання побутових замальовок, жанрових сценок з авторськими відступами, лаконізм, дотепність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яскраво виражена мораль, зображення великого проміжку часу, висміювання вад суспільства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динамічний сюжет, несподівана розв'язка, психологізм, потужний ліричний струмінь, пейзажі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кількох сюжетних ліній, авторські відступи, дотепність, лаконізм, елементи фантастичного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невеликий обсяг, дотепність, наявність конфлікту, детальне змалювання характеру героя в його розвитку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Головна тема «Мисливських усмішок» Остапа Вишні - зображення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безтурботного життя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краси рідної природи й любові до неї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наслідків від перебування людини на природі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сміливих і захоплених своєю справою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 ) беззахисної перед людиною природи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назві гуморески «Моя автобіографія» використано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епітет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алегорію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тавтологію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фразеологізм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Головною темою «Моєї автобіографії» є розповідь про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політичну ситуацію в радянській Україні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громадянську активність автора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формування світогляду письменника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«темні» сторінки дитинства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літературні уподобання гумориста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«Моїй автобіографії» Остап Вишня порушив усі названі проблеми, ОКРІМ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 формування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пошани до старших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поваги до вчителів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екології довколишнього світу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відповідальності за свою працю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Художній засіб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Приклад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гіпербола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Тут і починається найцікавіший момент качачого полювання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оксиморон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 ) «Спішу, щоб на вечірню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зорьку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спізнитись!»- і галопом далі.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інверсія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дикі качки водяться... по річках-колисках смарагдової Батьківщини нашої ...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порівняння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Г) селезень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каменем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падає в воду, - прекрасний, як казка, у своєму весняному вбранні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Та там з одного набою торік по двадцять чотири качки били.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F3C0F2" wp14:editId="133DCC86">
            <wp:simplePos x="0" y="0"/>
            <wp:positionH relativeFrom="column">
              <wp:posOffset>4640580</wp:posOffset>
            </wp:positionH>
            <wp:positionV relativeFrom="paragraph">
              <wp:posOffset>113030</wp:posOffset>
            </wp:positionV>
            <wp:extent cx="118778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8" y="21323"/>
                <wp:lineTo x="21138" y="0"/>
                <wp:lineTo x="0" y="0"/>
              </wp:wrapPolygon>
            </wp:wrapTight>
            <wp:docPr id="3" name="Рисунок 3" descr="Портрет &quot;Микола Куліш&quot; 40х50 см, цена 130 грн., купить Луць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 &quot;Микола Куліш&quot; 40х50 см, цена 130 грн., купить Луцьк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97" cy="14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МИКОЛА КУЛІШ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засобів творення комічного НЕ НАЛЕЖИТЬ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іронія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сарказм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гротеск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анафора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шарж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13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Визначальною жанровою рисою комедії «Мина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М. Куліша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наявність фантастичних елементі 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єдність місця, часу й дії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кульмінація на початку твору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однієї сюжетної лінії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передача внутрішнього стану героя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Темою комедії « 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показ перших паростків русифікації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засудження міщанства й українізації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змалювання життя української інтелігентної родини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панорама життя харківської молоді на початку ХХ ст.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зображення українізації й міщанства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786" w:rsidRPr="00251606" w:rsidRDefault="0007378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1406B"/>
    <w:rsid w:val="005945B2"/>
    <w:rsid w:val="005B0934"/>
    <w:rsid w:val="005B396B"/>
    <w:rsid w:val="00620289"/>
    <w:rsid w:val="007A7B86"/>
    <w:rsid w:val="007B1B69"/>
    <w:rsid w:val="007C184B"/>
    <w:rsid w:val="008021DA"/>
    <w:rsid w:val="00817E58"/>
    <w:rsid w:val="008720C6"/>
    <w:rsid w:val="008E33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C850DE"/>
    <w:rsid w:val="00D10FBD"/>
    <w:rsid w:val="00D13C2F"/>
    <w:rsid w:val="00D151E8"/>
    <w:rsid w:val="00D21B0F"/>
    <w:rsid w:val="00D835DF"/>
    <w:rsid w:val="00DD3F14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2020-03-14T08:47:00Z</dcterms:created>
  <dcterms:modified xsi:type="dcterms:W3CDTF">2020-04-28T13:30:00Z</dcterms:modified>
</cp:coreProperties>
</file>