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3" w:rsidRPr="005A6D03" w:rsidRDefault="005A6D03" w:rsidP="005A6D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9"/>
          <w:szCs w:val="49"/>
        </w:rPr>
      </w:pPr>
      <w:r w:rsidRPr="005A6D03">
        <w:rPr>
          <w:rFonts w:ascii="Times New Roman" w:eastAsia="Times New Roman" w:hAnsi="Times New Roman" w:cs="Times New Roman"/>
          <w:kern w:val="36"/>
          <w:sz w:val="49"/>
          <w:szCs w:val="49"/>
        </w:rPr>
        <w:t>Приклад доповіді для захисту дипломної роботи</w:t>
      </w:r>
    </w:p>
    <w:p w:rsidR="005A6D03" w:rsidRPr="005A6D03" w:rsidRDefault="005A6D03" w:rsidP="005A6D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0098D3"/>
          <w:sz w:val="25"/>
          <w:szCs w:val="25"/>
          <w:bdr w:val="none" w:sz="0" w:space="0" w:color="auto" w:frame="1"/>
        </w:rPr>
        <w:drawing>
          <wp:inline distT="0" distB="0" distL="0" distR="0">
            <wp:extent cx="1908175" cy="1908175"/>
            <wp:effectExtent l="19050" t="0" r="0" b="0"/>
            <wp:docPr id="1" name="Рисунок 1" descr="https://diplomguide.ru/wp-content/uploads/2018/01/200x200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plomguide.ru/wp-content/uploads/2018/01/200x200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b/>
          <w:bCs/>
          <w:color w:val="444444"/>
          <w:sz w:val="19"/>
        </w:rPr>
        <w:t>I частина доповіді: Введення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Шановні члени державної комісії, надаю вашій увазі дипломну роботу.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Тема дипломної роботи: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Організація оплати праці і напрямки її вдосконалення (на прикладі ВАТ «Мозирський нафтопереробний завод»).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Предмет дослідження: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Організація оплати праці на підприємстві.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Об’єкт дослідження: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ВАТ «Мозирський нафтопереробний завод»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Мета дипломної роботи: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аналіз і розробка основних напрямків вдосконалення оплати праці в ВАТ «Мозирський нафтопереробний завод».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b/>
          <w:bCs/>
          <w:color w:val="444444"/>
          <w:sz w:val="19"/>
        </w:rPr>
        <w:t>II частина доповіді: Теорія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Проведене дослідження в рамках дипломної роботи дозволяє зробити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наступні висновки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: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1. Заробітна плата – це сукупність винагород у грошовій, натуральній формі, одержуваних працівником за фактично виконану роботу, а також за періоди, що включаються в робочий час.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2. З організацією заробітної плати на підприємстві, не залежно від форм власності, та видів діяльності, пов’язано вирішення двоєдиного завдання:</w:t>
      </w:r>
    </w:p>
    <w:p w:rsidR="005A6D03" w:rsidRPr="005A6D03" w:rsidRDefault="005A6D03" w:rsidP="005A6D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гарантувати оплату праці кожному працівникові, відповідно до результатів його праці, і вартістю робочої сили на ринку праці;</w:t>
      </w:r>
    </w:p>
    <w:p w:rsidR="005A6D03" w:rsidRPr="005A6D03" w:rsidRDefault="005A6D03" w:rsidP="005A6D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забезпечити роботодавцю (незалежно від того, хто є роботодавцем: держава, акціонерне товариство, приватна особа або хтось інший) досягнення в процесі виробництва такого результату, який дозволив би йому (після реалізації продукції на ринку товарів) відшкодувати витрати і отримати прибуток.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3. Республіканські тарифи оплати праці визначаються за тарифними коефіцієнтами Єдиної тарифної сітки працівників України, і встановлюваних Урядом України за участю профспілок тарифної ставки першого розряду.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4. Для оцінки ефективності використання коштів на оплату праці необхідно застосовувати такі показники, як обсяг виробництва продукції в діючих цінах, виручка, сума валової, чистого прибутку на рубль зарплати та ін. В процесі аналізу слід вивчити динаміку цих показників.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b/>
          <w:bCs/>
          <w:color w:val="444444"/>
          <w:sz w:val="19"/>
        </w:rPr>
        <w:t>III частина доповіді: Аналіз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 ході аналізу статистичних даних (Додаток Г) були зроблені наступні висновки.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 xml:space="preserve">Загальний фонд заробітної плати в 2005 році склав 25656104 тис. Грн., Що на 1398326 </w:t>
      </w:r>
      <w:proofErr w:type="spellStart"/>
      <w:r w:rsidRPr="005A6D03">
        <w:rPr>
          <w:rFonts w:ascii="Arial" w:eastAsia="Times New Roman" w:hAnsi="Arial" w:cs="Arial"/>
          <w:i/>
          <w:iCs/>
          <w:color w:val="444444"/>
          <w:sz w:val="19"/>
        </w:rPr>
        <w:t>тис.руб</w:t>
      </w:r>
      <w:proofErr w:type="spellEnd"/>
      <w:r w:rsidRPr="005A6D03">
        <w:rPr>
          <w:rFonts w:ascii="Arial" w:eastAsia="Times New Roman" w:hAnsi="Arial" w:cs="Arial"/>
          <w:i/>
          <w:iCs/>
          <w:color w:val="444444"/>
          <w:sz w:val="19"/>
        </w:rPr>
        <w:t>. більше фонду заробітної плати 2004 року і на 20135366 тис. Грн. вище фонду заробітної плати 2003 року.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Найбільшу питому вагу в складі фонду заробітної плати становлять виплати за виконану роботу і відпрацьований час. За звітний період вони склали 51,3% в загальному фонді заробітної плати, що на 2,4% вище питомої ваги цих виплат в 2004 році і на 16,3% в 2003 році.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Дані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таблиці 1 супровідного матеріалу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показують, що найбільшу частку в формуванні фонду заробітної плати займає та частина, яка включається в собівартість і відшкодовується у виручці за реалізовану продукцію.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Виходячи з даних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таблиці 1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 xml:space="preserve"> можна зробити наступні висновки. Спостерігається постійне зростання витрат на оплату праці, в складі продукції на собівартість також спостерігається постійне рівномірне зростання виплат за рахунок прибутку, що залишається в розпорядженні підприємства. Це аргументується стабільним зростанням ФПЗ підприємства, який забезпечується твердою позицією 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lastRenderedPageBreak/>
        <w:t>ВАТ «Мозирський НПЗ» на ринку.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Далі наведемо більш детальний аналіз фонду заробітної плати, включеного в собівартість продукції.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Розрахунок факторів зміни витрат на оплату праці зробимо в аналітичній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таблиці 3 супровідного матеріалу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. Для заповнення таблиці використовуються дані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таблиці 2 супровідного матеріалу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, а також звіту з праці (ф.№1-т), звіт про витрати на виробництво і реалізацію продукції (ф.№5-з).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Таким чином, збільшення витрат на оплату праці на 10554346 тис. Грн. було пов’язано на 54,7% із зростанням оплати праці робітників, на 43,1% із зростанням оплати праці службовців і на 2,2% з ростом оплати праці робітників неосновної діяльності. Заміна в змінній частині оплати праці робітників викликані структурними зрушеннями у випуску продукції. У постійній частині витрат на оплату праці найбільше збільшення відбулося в оплаті праці за тарифними ставками в результаті їх збільшення.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Аналізуючи структуру фонду заробітної плати за напрямами (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додаток Д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), можна відзначити, що найбільшу питому вагу займає заробітна плата за виконану роботу і відпрацьований час (51,3%) в складі якої частка виплат :за відрядними розцінками становить 48,6%, за тарифними ставок і окладів 0,5% розмір інших виплат 2,2%.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Аналізуючи структуру фонду заробітної плати за напрямками, можна відзначити, що найбільшу питому вагу займає заробітна плата за: виконану роботу і відпрацьований час (51,3%) в складі якої частка виплат за відрядними розцінками становить 48,6%, по тарифних ставок і окладів 0 , 5% розмір інших виплат 2,2%.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Другий за величиною частиною фонду заробітної плати є заохочувальні виплати незалежно від джерела, частка яких дещо знизилася в порівнянні з минулим роком, і склала в 2004 році 32,4%. Серед заохочувальних виплат значну частку займають премії, які в 2005 році становили 13,8%, що на 0,6% нижче їх частки 2004 року.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На другому напрямку аналізу використання фонду заробітної плати доцільно проаналізувати виконання плану і динаміку фонду заробітної плати в розрізі основних груп і категорій персоналу (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 xml:space="preserve">таблиця 4 </w:t>
      </w:r>
      <w:proofErr w:type="spellStart"/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роздаткового</w:t>
      </w:r>
      <w:proofErr w:type="spellEnd"/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 xml:space="preserve"> матеріалу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).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На підставі даних таблиці можна зробити висновок, що заробітна плата всіх категорій в порівнянні з 2004 роком зросла. Найбільшу питому вагу у фонді заробітної плати займає заробітна плата робітників (56,5%), однак, його частка в порівнянні з 2004 роком дещо знизилася (на 0,8%), а в той же час зросла частка заробітної плати службовців, в тому числі керівників і фахівців.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Проводячи аналіз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таблиці 5 супровідного матеріалу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можна спостерігати випереджаюче зростання фонду заробітної плати, в порівнянні зі зростанням продуктивності праці. Причиною перевитрати є збільшення чисельності ППП, при непропорційному збільшенні фонду заробітної плати.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Використовуючи дані </w:t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таблиці 6 супровідного матеріалу</w:t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 дізнаємося за рахунок яких чинників зменшився чистий прибуток на гривню заробітної плати.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b/>
          <w:bCs/>
          <w:color w:val="444444"/>
          <w:sz w:val="19"/>
        </w:rPr>
        <w:t>IV частина доповіді: Удосконалення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Говорячи про напрямки вдосконалення оплати праці можна сказати наступне.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i/>
          <w:iCs/>
          <w:color w:val="444444"/>
          <w:sz w:val="19"/>
        </w:rPr>
        <w:t>Резервами підвищення ефективності використання коштів на оплату праці є:</w:t>
      </w:r>
    </w:p>
    <w:p w:rsidR="005A6D03" w:rsidRPr="005A6D03" w:rsidRDefault="005A6D03" w:rsidP="005A6D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підвищення частки робітників у загальній чисельності виробничого персоналу;</w:t>
      </w:r>
    </w:p>
    <w:p w:rsidR="005A6D03" w:rsidRPr="005A6D03" w:rsidRDefault="005A6D03" w:rsidP="005A6D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збільшення частки чистого прибутку в загальній сумі;</w:t>
      </w:r>
    </w:p>
    <w:p w:rsidR="005A6D03" w:rsidRPr="005A6D03" w:rsidRDefault="005A6D03" w:rsidP="005A6D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встановлення преміального фонду для заохочення в разі нестачі прибутку;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Також слід зазначити основні напрямки вдосконалення організації оплати праці в ВАТ «Мозирський НПЗ»:</w:t>
      </w:r>
    </w:p>
    <w:p w:rsidR="005A6D03" w:rsidRPr="005A6D03" w:rsidRDefault="005A6D03" w:rsidP="005A6D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підвищення рівня оплати праці на основі зростання продуктивності праці;</w:t>
      </w:r>
    </w:p>
    <w:p w:rsidR="005A6D03" w:rsidRPr="005A6D03" w:rsidRDefault="005A6D03" w:rsidP="005A6D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підвищення рівня премій виходячи з отриманого прибутку;</w:t>
      </w:r>
    </w:p>
    <w:p w:rsidR="005A6D03" w:rsidRPr="005A6D03" w:rsidRDefault="005A6D03" w:rsidP="005A6D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довше строгий підхід до обліку товарів і матеріалів, перевитрата яких впливає на розмір заробітної плати;</w:t>
      </w:r>
    </w:p>
    <w:p w:rsidR="005A6D03" w:rsidRPr="005A6D03" w:rsidRDefault="005A6D03" w:rsidP="005A6D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введення кваліфікаційних коефіцієнтів;</w:t>
      </w:r>
    </w:p>
    <w:p w:rsidR="005A6D03" w:rsidRPr="005A6D03" w:rsidRDefault="005A6D03" w:rsidP="005A6D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введення заохочувальних виплат добре проявив себе працівникам;</w:t>
      </w:r>
    </w:p>
    <w:p w:rsidR="005A6D03" w:rsidRPr="005A6D03" w:rsidRDefault="005A6D03" w:rsidP="005A6D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впровадження безтарифної системи оплати праці в цехах основного і не основного виробництва, а також в ремонтних цехах;</w:t>
      </w:r>
    </w:p>
    <w:p w:rsidR="005A6D03" w:rsidRPr="005A6D03" w:rsidRDefault="005A6D03" w:rsidP="005A6D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збільшення резервів заробітної плати виходячи з аналізу показників.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Також в ході виконання дипломної роботи виходячи з виявлених резервів підвищення ефективності використання коштів на оплату праці були виявлені наступні напрямки підвищення заробітної плати:</w:t>
      </w:r>
    </w:p>
    <w:p w:rsidR="005A6D03" w:rsidRPr="005A6D03" w:rsidRDefault="005A6D03" w:rsidP="005A6D0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виплата премій в розмірі, найбільш порівнянним з одержуваної підприємством прибутку (враховується де стимулюючий фактор);</w:t>
      </w:r>
    </w:p>
    <w:p w:rsidR="005A6D03" w:rsidRPr="005A6D03" w:rsidRDefault="005A6D03" w:rsidP="005A6D0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виплата матеріальної допомоги та допомоги в розмірі, встановленому в спеціально розробленому на підприємстві додатку.</w:t>
      </w:r>
    </w:p>
    <w:p w:rsidR="005A6D03" w:rsidRPr="005A6D03" w:rsidRDefault="005A6D03" w:rsidP="005A6D0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поліпшення умов праці;</w:t>
      </w:r>
    </w:p>
    <w:p w:rsidR="005A6D03" w:rsidRPr="005A6D03" w:rsidRDefault="005A6D03" w:rsidP="005A6D0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t>заохочення відзначилися на виробництві службовців.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i/>
          <w:iCs/>
          <w:color w:val="444444"/>
          <w:sz w:val="19"/>
        </w:rPr>
        <w:lastRenderedPageBreak/>
        <w:t>Можливі також інші способи вдосконалення праці, проте в основні з них лімітовані законодавством України.</w:t>
      </w:r>
    </w:p>
    <w:p w:rsidR="005A6D03" w:rsidRPr="005A6D03" w:rsidRDefault="005A6D03" w:rsidP="005A6D0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5A6D03">
        <w:rPr>
          <w:rFonts w:ascii="Arial" w:eastAsia="Times New Roman" w:hAnsi="Arial" w:cs="Arial"/>
          <w:b/>
          <w:bCs/>
          <w:color w:val="444444"/>
          <w:sz w:val="19"/>
        </w:rPr>
        <w:t>V частина доповіді: Загальний висновок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  <w:t>(в розглянутому прикладі відсутня)</w:t>
      </w:r>
      <w:r w:rsidRPr="005A6D03">
        <w:rPr>
          <w:rFonts w:ascii="Arial" w:eastAsia="Times New Roman" w:hAnsi="Arial" w:cs="Arial"/>
          <w:color w:val="444444"/>
          <w:sz w:val="19"/>
          <w:szCs w:val="19"/>
        </w:rPr>
        <w:br/>
      </w:r>
      <w:r w:rsidRPr="005A6D03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Доповідь закінчена. Дякую за увагу.</w:t>
      </w:r>
    </w:p>
    <w:p w:rsidR="004D6202" w:rsidRDefault="004D6202"/>
    <w:sectPr w:rsidR="004D6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3D9"/>
    <w:multiLevelType w:val="multilevel"/>
    <w:tmpl w:val="F64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D4953"/>
    <w:multiLevelType w:val="multilevel"/>
    <w:tmpl w:val="6CC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F7EB9"/>
    <w:multiLevelType w:val="multilevel"/>
    <w:tmpl w:val="B21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B733C7"/>
    <w:multiLevelType w:val="multilevel"/>
    <w:tmpl w:val="1B4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A6D03"/>
    <w:rsid w:val="004D6202"/>
    <w:rsid w:val="005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D03"/>
    <w:rPr>
      <w:b/>
      <w:bCs/>
    </w:rPr>
  </w:style>
  <w:style w:type="character" w:styleId="a5">
    <w:name w:val="Emphasis"/>
    <w:basedOn w:val="a0"/>
    <w:uiPriority w:val="20"/>
    <w:qFormat/>
    <w:rsid w:val="005A6D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ochnik.com/?a_aid=4d5058e7f4132&amp;chan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4829</Words>
  <Characters>2753</Characters>
  <Application>Microsoft Office Word</Application>
  <DocSecurity>0</DocSecurity>
  <Lines>22</Lines>
  <Paragraphs>15</Paragraphs>
  <ScaleCrop>false</ScaleCrop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2020-04-23T15:58:00Z</dcterms:created>
  <dcterms:modified xsi:type="dcterms:W3CDTF">2020-04-23T15:59:00Z</dcterms:modified>
</cp:coreProperties>
</file>