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DF" w:rsidRPr="00E52234" w:rsidRDefault="00D835D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8720C6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BD18B3" w:rsidRPr="00E52234">
        <w:rPr>
          <w:rFonts w:ascii="Times New Roman" w:hAnsi="Times New Roman" w:cs="Times New Roman"/>
          <w:b/>
          <w:sz w:val="28"/>
          <w:szCs w:val="28"/>
          <w:lang w:val="uk-UA"/>
        </w:rPr>
        <w:t>.04</w:t>
      </w:r>
      <w:r w:rsidR="00B30CDF" w:rsidRPr="00E522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 </w:t>
      </w:r>
      <w:r w:rsidR="00C850DE">
        <w:rPr>
          <w:rFonts w:ascii="Times New Roman" w:hAnsi="Times New Roman" w:cs="Times New Roman"/>
          <w:b/>
          <w:sz w:val="28"/>
          <w:szCs w:val="28"/>
          <w:lang w:val="uk-UA"/>
        </w:rPr>
        <w:t>Е-81</w:t>
      </w:r>
      <w:r w:rsidR="002C26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Веб-заняття</w:t>
      </w:r>
    </w:p>
    <w:p w:rsidR="00817E58" w:rsidRPr="00E52234" w:rsidRDefault="00475055" w:rsidP="005945B2">
      <w:pPr>
        <w:spacing w:after="0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E522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1B6D03" w:rsidRPr="00E52234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літератури</w:t>
      </w:r>
      <w:r w:rsidRPr="00E52234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 w:rsidRPr="00E5223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5945B2">
        <w:rPr>
          <w:rFonts w:ascii="Times New Roman" w:hAnsi="Times New Roman" w:cs="Times New Roman"/>
          <w:color w:val="0000FF"/>
          <w:sz w:val="28"/>
          <w:szCs w:val="28"/>
          <w:lang w:val="uk-UA"/>
        </w:rPr>
        <w:t>Літературна вікторина за вивченими темами</w:t>
      </w:r>
    </w:p>
    <w:p w:rsidR="00475055" w:rsidRPr="00E52234" w:rsidRDefault="00475055" w:rsidP="0047505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52234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BD18B3" w:rsidRPr="00D835DF" w:rsidRDefault="00D835DF" w:rsidP="00D835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D835DF">
        <w:rPr>
          <w:rFonts w:ascii="Times New Roman" w:hAnsi="Times New Roman" w:cs="Times New Roman"/>
          <w:sz w:val="28"/>
          <w:szCs w:val="28"/>
          <w:lang w:val="uk-UA"/>
        </w:rPr>
        <w:t xml:space="preserve"> Повторіть теоретичний матеріал до теми. </w:t>
      </w:r>
    </w:p>
    <w:p w:rsidR="00397B18" w:rsidRPr="00E52234" w:rsidRDefault="00475055" w:rsidP="00D835D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E52234">
        <w:rPr>
          <w:rFonts w:ascii="Times New Roman" w:hAnsi="Times New Roman" w:cs="Times New Roman"/>
          <w:sz w:val="28"/>
          <w:szCs w:val="28"/>
          <w:lang w:val="uk-UA"/>
        </w:rPr>
        <w:t xml:space="preserve">Виконайте </w:t>
      </w:r>
      <w:r w:rsidR="00D835DF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завдання.</w:t>
      </w:r>
    </w:p>
    <w:p w:rsidR="000429E8" w:rsidRPr="00E52234" w:rsidRDefault="000429E8" w:rsidP="000429E8">
      <w:pPr>
        <w:pStyle w:val="a3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F40164" w:rsidRDefault="005945B2" w:rsidP="005945B2">
      <w:pPr>
        <w:spacing w:line="240" w:lineRule="auto"/>
        <w:jc w:val="center"/>
        <w:rPr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Літературна вікторина</w:t>
      </w:r>
    </w:p>
    <w:p w:rsidR="005945B2" w:rsidRPr="005945B2" w:rsidRDefault="005945B2" w:rsidP="005945B2">
      <w:pPr>
        <w:tabs>
          <w:tab w:val="left" w:pos="3276"/>
        </w:tabs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8634601" wp14:editId="63815254">
            <wp:simplePos x="0" y="0"/>
            <wp:positionH relativeFrom="column">
              <wp:posOffset>4876800</wp:posOffset>
            </wp:positionH>
            <wp:positionV relativeFrom="paragraph">
              <wp:posOffset>8255</wp:posOffset>
            </wp:positionV>
            <wp:extent cx="1299210" cy="1882140"/>
            <wp:effectExtent l="0" t="0" r="0" b="3810"/>
            <wp:wrapTight wrapText="bothSides">
              <wp:wrapPolygon edited="0">
                <wp:start x="0" y="0"/>
                <wp:lineTo x="0" y="21425"/>
                <wp:lineTo x="21220" y="21425"/>
                <wp:lineTo x="21220" y="0"/>
                <wp:lineTo x="0" y="0"/>
              </wp:wrapPolygon>
            </wp:wrapTight>
            <wp:docPr id="1" name="Рисунок 1" descr="Валер'ян Підмогильний – життєвий і творчий шл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алер'ян Підмогильний – життєвий і творчий шля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45B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uk-UA" w:eastAsia="ru-RU"/>
        </w:rPr>
        <w:t>ВАЛЕР'ЯН ПІДМОГИЛЬНИЙ</w:t>
      </w:r>
      <w:r w:rsidRPr="005945B2">
        <w:rPr>
          <w:noProof/>
          <w:lang w:eastAsia="ru-RU"/>
        </w:rPr>
        <w:t xml:space="preserve"> 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1. За жанром роман «Місто»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А) історичний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Б) фантастичний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 ) пригодницький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Г) урбаністичний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Д) соціально-побутовий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2. Прочитайте рядки.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Блискучі вогні, гуркіт і дзвінки трамваїв, що </w:t>
      </w:r>
      <w:proofErr w:type="spellStart"/>
      <w:r w:rsidRPr="005945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cxpeщувaлиcь</w:t>
      </w:r>
      <w:proofErr w:type="spellEnd"/>
      <w:r w:rsidRPr="005945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 тут і розбігались, хрипке виття автобусів, що легко котились громіздкими тушами, пронизливі викрики дрібних авто й гукання візників разом з глухим гомоном людської хвилі раптом урвали його [Степана. - </w:t>
      </w:r>
      <w:proofErr w:type="spellStart"/>
      <w:r w:rsidRPr="005945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Авт</w:t>
      </w:r>
      <w:proofErr w:type="spellEnd"/>
      <w:r w:rsidRPr="005945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.] заглибленість.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 основі опису нічного міста лежить художній засіб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А) персоніфікація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 ) алегорія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В) інверсія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 )метонімія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Д) синекдоха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3. НЕ є композиційною особливістю роману «Місто» В. Підмогильного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 )поділ на дві частини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Б) наявність двох епіграфів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В) розповідь від першої особи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 )наявність міських пейзажів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Д) авторські відступи</w:t>
      </w:r>
    </w:p>
    <w:p w:rsid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59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4.</w:t>
      </w:r>
      <w:r w:rsidRPr="0059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9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Установіть відповідність.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42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2"/>
        <w:gridCol w:w="5213"/>
      </w:tblGrid>
      <w:tr w:rsidR="005945B2" w:rsidRPr="005945B2" w:rsidTr="005945B2">
        <w:trPr>
          <w:tblCellSpacing w:w="0" w:type="dxa"/>
        </w:trPr>
        <w:tc>
          <w:tcPr>
            <w:tcW w:w="5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45B2" w:rsidRPr="005945B2" w:rsidRDefault="005945B2" w:rsidP="00594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Сюжетний елемент</w:t>
            </w:r>
          </w:p>
        </w:tc>
        <w:tc>
          <w:tcPr>
            <w:tcW w:w="5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45B2" w:rsidRPr="005945B2" w:rsidRDefault="005945B2" w:rsidP="00594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Подія</w:t>
            </w:r>
          </w:p>
        </w:tc>
      </w:tr>
      <w:tr w:rsidR="005945B2" w:rsidRPr="005945B2" w:rsidTr="005945B2">
        <w:trPr>
          <w:tblCellSpacing w:w="0" w:type="dxa"/>
        </w:trPr>
        <w:tc>
          <w:tcPr>
            <w:tcW w:w="5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45B2" w:rsidRPr="005945B2" w:rsidRDefault="005945B2" w:rsidP="00594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1) експозиція</w:t>
            </w:r>
          </w:p>
        </w:tc>
        <w:tc>
          <w:tcPr>
            <w:tcW w:w="5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45B2" w:rsidRPr="005945B2" w:rsidRDefault="005945B2" w:rsidP="00594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А) самогубство Зоськи</w:t>
            </w:r>
          </w:p>
        </w:tc>
      </w:tr>
      <w:tr w:rsidR="005945B2" w:rsidRPr="005945B2" w:rsidTr="005945B2">
        <w:trPr>
          <w:tblCellSpacing w:w="0" w:type="dxa"/>
        </w:trPr>
        <w:tc>
          <w:tcPr>
            <w:tcW w:w="5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45B2" w:rsidRPr="005945B2" w:rsidRDefault="005945B2" w:rsidP="00594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2) зав'язка</w:t>
            </w:r>
          </w:p>
        </w:tc>
        <w:tc>
          <w:tcPr>
            <w:tcW w:w="5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45B2" w:rsidRPr="005945B2" w:rsidRDefault="005945B2" w:rsidP="00594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 ) оренда дорогої квартири</w:t>
            </w:r>
          </w:p>
        </w:tc>
      </w:tr>
      <w:tr w:rsidR="005945B2" w:rsidRPr="005945B2" w:rsidTr="005945B2">
        <w:trPr>
          <w:tblCellSpacing w:w="0" w:type="dxa"/>
        </w:trPr>
        <w:tc>
          <w:tcPr>
            <w:tcW w:w="5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45B2" w:rsidRPr="005945B2" w:rsidRDefault="005945B2" w:rsidP="00594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З) кульмінація</w:t>
            </w:r>
          </w:p>
        </w:tc>
        <w:tc>
          <w:tcPr>
            <w:tcW w:w="5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45B2" w:rsidRPr="005945B2" w:rsidRDefault="005945B2" w:rsidP="00594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В) опис нічного Києва</w:t>
            </w:r>
          </w:p>
        </w:tc>
      </w:tr>
      <w:tr w:rsidR="005945B2" w:rsidRPr="005945B2" w:rsidTr="005945B2">
        <w:trPr>
          <w:tblCellSpacing w:w="0" w:type="dxa"/>
        </w:trPr>
        <w:tc>
          <w:tcPr>
            <w:tcW w:w="5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45B2" w:rsidRPr="005945B2" w:rsidRDefault="005945B2" w:rsidP="00594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4 ) розв'язка</w:t>
            </w:r>
          </w:p>
        </w:tc>
        <w:tc>
          <w:tcPr>
            <w:tcW w:w="5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45B2" w:rsidRPr="005945B2" w:rsidRDefault="005945B2" w:rsidP="00594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Г) приїзд Степана до Києва</w:t>
            </w:r>
          </w:p>
        </w:tc>
      </w:tr>
      <w:tr w:rsidR="005945B2" w:rsidRPr="005945B2" w:rsidTr="005945B2">
        <w:trPr>
          <w:tblCellSpacing w:w="0" w:type="dxa"/>
        </w:trPr>
        <w:tc>
          <w:tcPr>
            <w:tcW w:w="5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45B2" w:rsidRPr="005945B2" w:rsidRDefault="005945B2" w:rsidP="00594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45B2" w:rsidRPr="005945B2" w:rsidRDefault="005945B2" w:rsidP="00594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Д) поселення Степана в Гнідих.</w:t>
            </w:r>
          </w:p>
        </w:tc>
      </w:tr>
    </w:tbl>
    <w:p w:rsidR="005945B2" w:rsidRPr="005945B2" w:rsidRDefault="005945B2" w:rsidP="005945B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2D568D5" wp14:editId="70238B1E">
            <wp:simplePos x="0" y="0"/>
            <wp:positionH relativeFrom="margin">
              <wp:posOffset>175260</wp:posOffset>
            </wp:positionH>
            <wp:positionV relativeFrom="paragraph">
              <wp:posOffset>198755</wp:posOffset>
            </wp:positionV>
            <wp:extent cx="1409700" cy="1772285"/>
            <wp:effectExtent l="0" t="0" r="0" b="0"/>
            <wp:wrapTight wrapText="bothSides">
              <wp:wrapPolygon edited="0">
                <wp:start x="0" y="0"/>
                <wp:lineTo x="0" y="21360"/>
                <wp:lineTo x="21308" y="21360"/>
                <wp:lineTo x="21308" y="0"/>
                <wp:lineTo x="0" y="0"/>
              </wp:wrapPolygon>
            </wp:wrapTight>
            <wp:docPr id="2" name="Рисунок 2" descr="Великий життєлюб» (Інформаційний список літератури до 130-річч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еликий життєлюб» (Інформаційний список літератури до 130-річчя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26"/>
                    <a:stretch/>
                  </pic:blipFill>
                  <pic:spPr bwMode="auto">
                    <a:xfrm>
                      <a:off x="0" y="0"/>
                      <a:ext cx="1409700" cy="177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45B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uk-UA" w:eastAsia="ru-RU"/>
        </w:rPr>
        <w:t>ОСТАП ВИШНЯ</w:t>
      </w:r>
      <w:r w:rsidRPr="005945B2">
        <w:rPr>
          <w:noProof/>
          <w:lang w:eastAsia="ru-RU"/>
        </w:rPr>
        <w:t xml:space="preserve"> </w:t>
      </w:r>
    </w:p>
    <w:p w:rsid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5</w:t>
      </w:r>
      <w:r w:rsidRPr="0059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</w:t>
      </w:r>
      <w:r w:rsidRPr="0059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9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 усмішці як літературному жанрі поєднано риси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А) гуморески і байки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Б) фейлетону і казки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В) анекдоту і новели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Г) гуморески і фейлетону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Д) повісті й гуморески</w:t>
      </w:r>
    </w:p>
    <w:p w:rsid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lastRenderedPageBreak/>
        <w:t>6</w:t>
      </w:r>
      <w:r w:rsidRPr="0059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 До жанрових ознак усмішки належать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А) поєднання побутових замальовок, жанрових сценок з авторськими відступами, лаконізм, дотепність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Б) яскраво виражена мораль, зображення великого проміжку часу, висміювання вад суспільства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В) динамічний сюжет, несподівана розв'язка, психологізм, потужний ліричний струмінь, пейзажі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Г) наявність кількох сюжетних ліній, авторські відступи, дотепність, лаконізм, елементи фантастичного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Д) невеликий обсяг, дотепність, наявність конфлікту, детальне змалювання характеру героя в його розвитку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7</w:t>
      </w:r>
      <w:r w:rsidRPr="0059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 Головна тема «Мисливських усмішок» Остапа Вишні - зображення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А) безтурботного життя мисливців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Б) краси рідної природи й любові до неї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 ) наслідків від перебування людини на природі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Г) сміливих і захоплених своєю справою мисливців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 ) беззахисної перед людиною природи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8</w:t>
      </w:r>
      <w:r w:rsidRPr="0059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 У назві гуморески «Моя автобіографія» використано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А) епітет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Б) алегорію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В) інверсію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Г) тавтологію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Д) фразеологізм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9</w:t>
      </w:r>
      <w:r w:rsidRPr="0059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 Головною темою «Моєї автобіографії» є розповідь про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А) політичну ситуацію в радянській Україні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Б) громадянську активність автора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 ) формування світогляду письменника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Г) «темні» сторінки дитинства митця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Д) літературні уподобання гумориста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10</w:t>
      </w:r>
      <w:r w:rsidRPr="0059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 У «Моїй автобіографії» Остап Вишня порушив усі названі проблеми, ОКРІМ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 ) формування митця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Б) пошани до старших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В) поваги до вчителів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Г) екології довколишнього світу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Д) відповідальності за свою працю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11</w:t>
      </w:r>
      <w:r w:rsidRPr="0059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</w:t>
      </w:r>
      <w:r w:rsidRPr="0059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9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Установіть відповідність.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1042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2"/>
        <w:gridCol w:w="5213"/>
      </w:tblGrid>
      <w:tr w:rsidR="005945B2" w:rsidRPr="005945B2" w:rsidTr="0030070B">
        <w:trPr>
          <w:tblCellSpacing w:w="0" w:type="dxa"/>
        </w:trPr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45B2" w:rsidRPr="005945B2" w:rsidRDefault="005945B2" w:rsidP="00594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Художній засіб</w:t>
            </w:r>
          </w:p>
        </w:tc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45B2" w:rsidRPr="005945B2" w:rsidRDefault="005945B2" w:rsidP="00594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Приклад</w:t>
            </w:r>
          </w:p>
        </w:tc>
      </w:tr>
      <w:tr w:rsidR="005945B2" w:rsidRPr="005945B2" w:rsidTr="0030070B">
        <w:trPr>
          <w:tblCellSpacing w:w="0" w:type="dxa"/>
        </w:trPr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45B2" w:rsidRPr="005945B2" w:rsidRDefault="005945B2" w:rsidP="00594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1) гіпербола</w:t>
            </w:r>
          </w:p>
        </w:tc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45B2" w:rsidRPr="005945B2" w:rsidRDefault="005945B2" w:rsidP="00594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А) Тут і починається найцікавіший момент качачого полювання</w:t>
            </w:r>
          </w:p>
        </w:tc>
      </w:tr>
      <w:tr w:rsidR="005945B2" w:rsidRPr="005945B2" w:rsidTr="0030070B">
        <w:trPr>
          <w:tblCellSpacing w:w="0" w:type="dxa"/>
        </w:trPr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45B2" w:rsidRPr="005945B2" w:rsidRDefault="005945B2" w:rsidP="00594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2) оксиморон</w:t>
            </w:r>
          </w:p>
        </w:tc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45B2" w:rsidRPr="005945B2" w:rsidRDefault="005945B2" w:rsidP="00594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 ) «Спішу, щоб на вечірню </w:t>
            </w:r>
            <w:proofErr w:type="spellStart"/>
            <w:r w:rsidRPr="0059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зорьку</w:t>
            </w:r>
            <w:proofErr w:type="spellEnd"/>
            <w:r w:rsidRPr="0059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спізнитись!»- і галопом далі.</w:t>
            </w:r>
          </w:p>
        </w:tc>
      </w:tr>
      <w:tr w:rsidR="005945B2" w:rsidRPr="005945B2" w:rsidTr="0030070B">
        <w:trPr>
          <w:tblCellSpacing w:w="0" w:type="dxa"/>
        </w:trPr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45B2" w:rsidRPr="005945B2" w:rsidRDefault="005945B2" w:rsidP="00594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З) інверсія</w:t>
            </w:r>
          </w:p>
        </w:tc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45B2" w:rsidRPr="005945B2" w:rsidRDefault="005945B2" w:rsidP="00594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В) дикі качки водяться... по річках-колисках смарагдової Батьківщини нашої ...</w:t>
            </w:r>
          </w:p>
        </w:tc>
      </w:tr>
      <w:tr w:rsidR="005945B2" w:rsidRPr="005945B2" w:rsidTr="0030070B">
        <w:trPr>
          <w:tblCellSpacing w:w="0" w:type="dxa"/>
        </w:trPr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45B2" w:rsidRPr="005945B2" w:rsidRDefault="005945B2" w:rsidP="00594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4) порівняння</w:t>
            </w:r>
          </w:p>
        </w:tc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45B2" w:rsidRPr="005945B2" w:rsidRDefault="005945B2" w:rsidP="00594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Г) селезень </w:t>
            </w:r>
            <w:proofErr w:type="spellStart"/>
            <w:r w:rsidRPr="0059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каменем</w:t>
            </w:r>
            <w:proofErr w:type="spellEnd"/>
            <w:r w:rsidRPr="0059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падає в воду, - прекрасний, як казка, у своєму весняному вбранні</w:t>
            </w:r>
          </w:p>
        </w:tc>
      </w:tr>
      <w:tr w:rsidR="005945B2" w:rsidRPr="005945B2" w:rsidTr="0030070B">
        <w:trPr>
          <w:tblCellSpacing w:w="0" w:type="dxa"/>
        </w:trPr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45B2" w:rsidRPr="005945B2" w:rsidRDefault="005945B2" w:rsidP="00594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45B2" w:rsidRPr="005945B2" w:rsidRDefault="005945B2" w:rsidP="00594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Д) Та там з одного набою торік по двадцять чотири качки били.</w:t>
            </w:r>
          </w:p>
        </w:tc>
      </w:tr>
    </w:tbl>
    <w:p w:rsidR="005945B2" w:rsidRPr="005945B2" w:rsidRDefault="005945B2" w:rsidP="005945B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5F3C0F2" wp14:editId="133DCC86">
            <wp:simplePos x="0" y="0"/>
            <wp:positionH relativeFrom="column">
              <wp:posOffset>4640580</wp:posOffset>
            </wp:positionH>
            <wp:positionV relativeFrom="paragraph">
              <wp:posOffset>113030</wp:posOffset>
            </wp:positionV>
            <wp:extent cx="118778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138" y="21323"/>
                <wp:lineTo x="21138" y="0"/>
                <wp:lineTo x="0" y="0"/>
              </wp:wrapPolygon>
            </wp:wrapTight>
            <wp:docPr id="3" name="Рисунок 3" descr="Портрет &quot;Микола Куліш&quot; 40х50 см, цена 130 грн., купить Луцьк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ртрет &quot;Микола Куліш&quot; 40х50 см, цена 130 грн., купить Луцьк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97" cy="148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45B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uk-UA" w:eastAsia="ru-RU"/>
        </w:rPr>
        <w:t>МИКОЛА КУЛІШ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12</w:t>
      </w:r>
      <w:r w:rsidRPr="0059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</w:t>
      </w:r>
      <w:r w:rsidRPr="0059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9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До засобів творення комічного НЕ НАЛЕЖИТЬ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А) іронія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Б) сарказм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В) гротеск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Г) анафора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Д) шарж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lastRenderedPageBreak/>
        <w:t>13</w:t>
      </w:r>
      <w:r w:rsidRPr="0059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. Визначальною жанровою рисою комедії «Мина </w:t>
      </w:r>
      <w:proofErr w:type="spellStart"/>
      <w:r w:rsidRPr="0059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Мазайло</w:t>
      </w:r>
      <w:proofErr w:type="spellEnd"/>
      <w:r w:rsidRPr="0059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» М. Куліша є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А) наявність фантастичних елементі в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Б) єдність місця, часу й дії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В) кульмінація на початку твору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Г) наявність однієї сюжетної лінії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Д) передача внутрішнього стану героя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14</w:t>
      </w:r>
      <w:r w:rsidRPr="0059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. Темою комедії « Мина </w:t>
      </w:r>
      <w:proofErr w:type="spellStart"/>
      <w:r w:rsidRPr="0059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Мазайло</w:t>
      </w:r>
      <w:proofErr w:type="spellEnd"/>
      <w:r w:rsidRPr="00594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» є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А) показ перших паростків русифікації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Б) засудження міщанства й українізації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В) змалювання життя української інтелігентної родини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Г) панорама життя харківської молоді на початку ХХ ст.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5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Д) зображення українізації й міщанства</w:t>
      </w:r>
    </w:p>
    <w:p w:rsidR="005945B2" w:rsidRPr="005945B2" w:rsidRDefault="005945B2" w:rsidP="0059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073786" w:rsidRPr="00251606" w:rsidRDefault="00073786" w:rsidP="00251606">
      <w:pPr>
        <w:tabs>
          <w:tab w:val="left" w:pos="924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</w:p>
    <w:sectPr w:rsidR="00073786" w:rsidRPr="00251606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25C81"/>
    <w:multiLevelType w:val="hybridMultilevel"/>
    <w:tmpl w:val="175C7F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49F4AEA"/>
    <w:multiLevelType w:val="multilevel"/>
    <w:tmpl w:val="65C81E40"/>
    <w:lvl w:ilvl="0">
      <w:start w:val="10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-%2.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7C1754D"/>
    <w:multiLevelType w:val="hybridMultilevel"/>
    <w:tmpl w:val="25D2582A"/>
    <w:lvl w:ilvl="0" w:tplc="9D3C9C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14B19E8"/>
    <w:multiLevelType w:val="hybridMultilevel"/>
    <w:tmpl w:val="97181D06"/>
    <w:lvl w:ilvl="0" w:tplc="EBA6E8B2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5">
    <w:nsid w:val="42527AE5"/>
    <w:multiLevelType w:val="hybridMultilevel"/>
    <w:tmpl w:val="8E7CAC44"/>
    <w:lvl w:ilvl="0" w:tplc="253CD89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5A4C5032"/>
    <w:multiLevelType w:val="multilevel"/>
    <w:tmpl w:val="A15CC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363DE"/>
    <w:rsid w:val="000429E8"/>
    <w:rsid w:val="00063E1D"/>
    <w:rsid w:val="00073786"/>
    <w:rsid w:val="00094D9F"/>
    <w:rsid w:val="000B2BDE"/>
    <w:rsid w:val="001B6D03"/>
    <w:rsid w:val="001D22C9"/>
    <w:rsid w:val="00251606"/>
    <w:rsid w:val="00286060"/>
    <w:rsid w:val="002C0D97"/>
    <w:rsid w:val="002C266D"/>
    <w:rsid w:val="00337351"/>
    <w:rsid w:val="00397B18"/>
    <w:rsid w:val="0042187F"/>
    <w:rsid w:val="00475055"/>
    <w:rsid w:val="00507A2E"/>
    <w:rsid w:val="005945B2"/>
    <w:rsid w:val="005B0934"/>
    <w:rsid w:val="005B396B"/>
    <w:rsid w:val="00620289"/>
    <w:rsid w:val="007A7B86"/>
    <w:rsid w:val="007B1B69"/>
    <w:rsid w:val="007C184B"/>
    <w:rsid w:val="008021DA"/>
    <w:rsid w:val="00817E58"/>
    <w:rsid w:val="008720C6"/>
    <w:rsid w:val="008E3C62"/>
    <w:rsid w:val="008E3C74"/>
    <w:rsid w:val="00904988"/>
    <w:rsid w:val="009277D8"/>
    <w:rsid w:val="00973EFD"/>
    <w:rsid w:val="009C6C19"/>
    <w:rsid w:val="00A602CA"/>
    <w:rsid w:val="00AA3289"/>
    <w:rsid w:val="00B30CDF"/>
    <w:rsid w:val="00BB5464"/>
    <w:rsid w:val="00BD18B3"/>
    <w:rsid w:val="00C21EBB"/>
    <w:rsid w:val="00C67A6C"/>
    <w:rsid w:val="00C71139"/>
    <w:rsid w:val="00C850DE"/>
    <w:rsid w:val="00D10FBD"/>
    <w:rsid w:val="00D13C2F"/>
    <w:rsid w:val="00D151E8"/>
    <w:rsid w:val="00D21B0F"/>
    <w:rsid w:val="00D835DF"/>
    <w:rsid w:val="00DD3F14"/>
    <w:rsid w:val="00DE0D1C"/>
    <w:rsid w:val="00E52234"/>
    <w:rsid w:val="00F40164"/>
    <w:rsid w:val="00F442FA"/>
    <w:rsid w:val="00F819C6"/>
    <w:rsid w:val="00FC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06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63E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33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463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6419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0022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5606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7490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4954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7740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206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9534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8338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275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5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6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9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08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44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18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18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41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75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163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1202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65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1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410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921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79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0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8383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8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92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18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93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2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57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40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108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99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993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592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607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2772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04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3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41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5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77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450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407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117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98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420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156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0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16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65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8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26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508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919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00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262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32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06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31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2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9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415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7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00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581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892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408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874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5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8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80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49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999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458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624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73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dcterms:created xsi:type="dcterms:W3CDTF">2020-03-14T08:47:00Z</dcterms:created>
  <dcterms:modified xsi:type="dcterms:W3CDTF">2020-04-26T14:31:00Z</dcterms:modified>
</cp:coreProperties>
</file>