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08" w:rsidRDefault="003B39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02.04.2020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- 92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Узагальнення і систематизація вивченого за темою: «Іван Франко»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3B390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до теми</w:t>
      </w:r>
    </w:p>
    <w:p w:rsidR="00475055" w:rsidRDefault="005B396B" w:rsidP="003B3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навчальне відео «Іван Франко» </w:t>
      </w:r>
      <w:hyperlink r:id="rId5" w:history="1">
        <w:r w:rsidR="003B3908" w:rsidRPr="003B39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https://www.youtube.com/watch?v=liSCZtXwqBw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971BF" w:rsidRDefault="003B3908" w:rsidP="003B390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Видатний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український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поет </w:t>
      </w:r>
      <w:proofErr w:type="spellStart"/>
      <w:r w:rsidRPr="003B3908">
        <w:rPr>
          <w:rFonts w:ascii="inherit" w:eastAsia="Times New Roman" w:hAnsi="inherit" w:cs="Arial"/>
          <w:b/>
          <w:bCs/>
          <w:color w:val="616161"/>
          <w:sz w:val="24"/>
          <w:szCs w:val="24"/>
          <w:bdr w:val="none" w:sz="0" w:space="0" w:color="auto" w:frame="1"/>
          <w:lang w:eastAsia="ru-RU"/>
        </w:rPr>
        <w:t>Іван</w:t>
      </w:r>
      <w:proofErr w:type="spellEnd"/>
      <w:r w:rsidRPr="003B3908">
        <w:rPr>
          <w:rFonts w:ascii="inherit" w:eastAsia="Times New Roman" w:hAnsi="inherit" w:cs="Arial"/>
          <w:b/>
          <w:bCs/>
          <w:color w:val="616161"/>
          <w:sz w:val="24"/>
          <w:szCs w:val="24"/>
          <w:bdr w:val="none" w:sz="0" w:space="0" w:color="auto" w:frame="1"/>
          <w:lang w:eastAsia="ru-RU"/>
        </w:rPr>
        <w:t xml:space="preserve"> Франко</w:t>
      </w:r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 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народився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27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серпня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1856 року у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селі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Нагуєвичі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Львівщині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Всі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ми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звикли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бачити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в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ньому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в першу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чергу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українського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письменника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поета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публіциста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перекладача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вченого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громадського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і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політичного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діяча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але, попри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це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все,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він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був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також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людиною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людиною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цікавою</w:t>
      </w:r>
      <w:proofErr w:type="spellEnd"/>
      <w:r w:rsidRPr="003B390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та неординарною. </w:t>
      </w:r>
    </w:p>
    <w:p w:rsidR="003B3908" w:rsidRPr="003B3908" w:rsidRDefault="003B3908" w:rsidP="003B390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616161"/>
          <w:sz w:val="24"/>
          <w:szCs w:val="24"/>
          <w:lang w:eastAsia="ru-RU"/>
        </w:rPr>
      </w:pPr>
      <w:bookmarkStart w:id="0" w:name="_GoBack"/>
      <w:bookmarkEnd w:id="0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15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цікавих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 та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несподіваних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фактів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 з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життя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 та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творчості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Каменяра</w:t>
      </w:r>
      <w:proofErr w:type="spellEnd"/>
      <w:r w:rsidRPr="003B3908">
        <w:rPr>
          <w:rFonts w:ascii="Arial" w:eastAsia="Times New Roman" w:hAnsi="Arial" w:cs="Arial"/>
          <w:b/>
          <w:i/>
          <w:color w:val="2006BC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0D5918" wp14:editId="671FBF50">
            <wp:simplePos x="0" y="0"/>
            <wp:positionH relativeFrom="column">
              <wp:posOffset>167005</wp:posOffset>
            </wp:positionH>
            <wp:positionV relativeFrom="paragraph">
              <wp:posOffset>386770</wp:posOffset>
            </wp:positionV>
            <wp:extent cx="112458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222" y="21417"/>
                <wp:lineTo x="21222" y="0"/>
                <wp:lineTo x="0" y="0"/>
              </wp:wrapPolygon>
            </wp:wrapTight>
            <wp:docPr id="3" name="Рисунок 3" descr="franko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ko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Кульчицька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походила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зубожілого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шляхетського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Кульчицьких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гербу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33 роки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Померла, коли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помер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заміж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удруге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Гаврилик,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хлопцеві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батька.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підтримував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вітчимом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9060DF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Якович любив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медовуху, вино. Смачно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любив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ловив.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 любив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варили,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смажили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сушили на зиму.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Присмажені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молодою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картоплею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смачною й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тата”.</w:t>
      </w:r>
    </w:p>
    <w:p w:rsidR="003B3908" w:rsidRPr="009060DF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8096CD" wp14:editId="1E2620F3">
            <wp:simplePos x="0" y="0"/>
            <wp:positionH relativeFrom="page">
              <wp:posOffset>6053071</wp:posOffset>
            </wp:positionH>
            <wp:positionV relativeFrom="paragraph">
              <wp:posOffset>494368</wp:posOffset>
            </wp:positionV>
            <wp:extent cx="101219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139" y="21292"/>
                <wp:lineTo x="21139" y="0"/>
                <wp:lineTo x="0" y="0"/>
              </wp:wrapPolygon>
            </wp:wrapTight>
            <wp:docPr id="4" name="Рисунок 4" descr="frank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nko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Навчаючись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Дрогобицькій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 жив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Кошицької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околиці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Нерідко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спав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трунах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виготовлялися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столярній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Pr="003B3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1875 року Франко став студентом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належав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москвофільського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Москвофільство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інтелігенції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ХІХ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Москвофілом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Трійці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Головацький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6.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і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того часу,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захоплювався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соціалізму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Читав твори Маркса,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Енгельса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листувався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Драгомановим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хибність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Маркса, назвавши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соціалістичну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тюрмою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7.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— так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галичани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Одвертому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(1905) Франко писав: “Ми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мусимо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українцями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галицькими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буковинськими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українцями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EC505F" wp14:editId="6FD4437F">
            <wp:simplePos x="0" y="0"/>
            <wp:positionH relativeFrom="column">
              <wp:posOffset>-56154</wp:posOffset>
            </wp:positionH>
            <wp:positionV relativeFrom="paragraph">
              <wp:posOffset>740364</wp:posOffset>
            </wp:positionV>
            <wp:extent cx="1002149" cy="1417387"/>
            <wp:effectExtent l="0" t="0" r="7620" b="0"/>
            <wp:wrapTight wrapText="bothSides">
              <wp:wrapPolygon edited="0">
                <wp:start x="0" y="0"/>
                <wp:lineTo x="0" y="21194"/>
                <wp:lineTo x="21354" y="21194"/>
                <wp:lineTo x="21354" y="0"/>
                <wp:lineTo x="0" y="0"/>
              </wp:wrapPolygon>
            </wp:wrapTight>
            <wp:docPr id="5" name="Рисунок 5" descr="franko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nko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2149" cy="14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1880-го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помер з голоду.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й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Львова.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три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 на 3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 –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вистачило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хлібину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коли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стало, лежав без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сил.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Врятував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служитель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1886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одружився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дружиною стала Ольга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Хоружинська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високоосвіченою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Познайомившись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Франком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дружиною й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помічницею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присвятити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Разом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Тараса, Петра, Анну.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E5AC288" wp14:editId="7AE5E08D">
            <wp:simplePos x="0" y="0"/>
            <wp:positionH relativeFrom="margin">
              <wp:align>left</wp:align>
            </wp:positionH>
            <wp:positionV relativeFrom="paragraph">
              <wp:posOffset>1132406</wp:posOffset>
            </wp:positionV>
            <wp:extent cx="892175" cy="1360170"/>
            <wp:effectExtent l="0" t="0" r="3175" b="0"/>
            <wp:wrapTight wrapText="bothSides">
              <wp:wrapPolygon edited="0">
                <wp:start x="0" y="0"/>
                <wp:lineTo x="0" y="21176"/>
                <wp:lineTo x="21216" y="21176"/>
                <wp:lineTo x="21216" y="0"/>
                <wp:lineTo x="0" y="0"/>
              </wp:wrapPolygon>
            </wp:wrapTight>
            <wp:docPr id="6" name="Рисунок 6" descr="frank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nko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21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Подружнє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щасливим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нестатки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злидні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Ольги з боку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найближчих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мужа,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Павлика, й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неприязню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самого Франка, як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схизматички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зломило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перенапруження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цілковитий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Одинока, покинута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померла 17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року і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Личаківському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цвинтарі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неподалік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індійської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санскриті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говорив: “Жаль,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орієнталіст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 –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біблійна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“Книга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переклад </w:t>
      </w:r>
      <w:proofErr w:type="spellStart"/>
      <w:proofErr w:type="gram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proofErr w:type="gram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</w:t>
      </w:r>
      <w:r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1908 року стан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погіршився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 —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розповідями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“у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дідуся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золотим молотом по руках…”. “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14-ти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вдень,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вночі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і, коли,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переставав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страшенного болю”, – писав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Франко. Помер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28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1916 року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Личаківському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908" w:rsidRPr="003B3908" w:rsidRDefault="009060DF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1C6010C" wp14:editId="34231A5A">
            <wp:simplePos x="0" y="0"/>
            <wp:positionH relativeFrom="margin">
              <wp:align>right</wp:align>
            </wp:positionH>
            <wp:positionV relativeFrom="paragraph">
              <wp:posOffset>1322349</wp:posOffset>
            </wp:positionV>
            <wp:extent cx="1125855" cy="1315085"/>
            <wp:effectExtent l="0" t="0" r="0" b="0"/>
            <wp:wrapTight wrapText="bothSides">
              <wp:wrapPolygon edited="0">
                <wp:start x="0" y="0"/>
                <wp:lineTo x="0" y="21277"/>
                <wp:lineTo x="21198" y="21277"/>
                <wp:lineTo x="21198" y="0"/>
                <wp:lineTo x="0" y="0"/>
              </wp:wrapPolygon>
            </wp:wrapTight>
            <wp:docPr id="7" name="Рисунок 7" descr="franko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nko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08"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13.</w:t>
      </w:r>
      <w:r w:rsidR="003B3908" w:rsidRPr="003B3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атеїстичними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поглядами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згадував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отець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Макарій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Каровець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“Тут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пригадуємо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виступу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до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пропагатором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виразного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атеїзму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атеїзм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пропагував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популярно-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писаннях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поезії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Пригадуємо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атеїзм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увесь час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стовпом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світогляду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Пригадуємо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Франко умирав,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піп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Теодозій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Галущинський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умовляв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помиритися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господом богом і з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церквою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котрій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родився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котру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поборював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“А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 сказала б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котру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вчив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вірити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бога?” Помер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несповіданий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нерозкаяний</w:t>
      </w:r>
      <w:proofErr w:type="spellEnd"/>
      <w:r w:rsidR="003B3908"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3B3908" w:rsidRPr="003B3908" w:rsidRDefault="003B3908" w:rsidP="003B390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германістики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Віденського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докторську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Франку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року.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Постгассе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погруддя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письменникові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року.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встановлена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Відень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Віпплінґерштрассе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</w:t>
      </w:r>
    </w:p>
    <w:p w:rsidR="003B3908" w:rsidRPr="003B3908" w:rsidRDefault="003B3908" w:rsidP="003B3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</w:t>
      </w:r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Франко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поетом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номінувався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Нобелівської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премії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3B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316" w:rsidRPr="003B3908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3B3908" w:rsidRDefault="003B3908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9060D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Завдання 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D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лайн тести, перейшовши за посиланням</w:t>
      </w:r>
    </w:p>
    <w:p w:rsidR="00B61BB9" w:rsidRPr="00B61BB9" w:rsidRDefault="00B61BB9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onlinetestpad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/87319-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tvorch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st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-і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ya</w:t>
        </w:r>
        <w:r w:rsidRPr="00B61B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B61BB9">
          <w:rPr>
            <w:rStyle w:val="a4"/>
            <w:rFonts w:ascii="Times New Roman" w:hAnsi="Times New Roman" w:cs="Times New Roman"/>
            <w:sz w:val="28"/>
            <w:szCs w:val="28"/>
          </w:rPr>
          <w:t>franka</w:t>
        </w:r>
        <w:proofErr w:type="spellEnd"/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B9" w:rsidRPr="00B61BB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Літературний диктант</w:t>
      </w:r>
    </w:p>
    <w:p w:rsidR="000F422A" w:rsidRPr="000F422A" w:rsidRDefault="000F422A" w:rsidP="000F422A">
      <w:pPr>
        <w:tabs>
          <w:tab w:val="left" w:pos="900"/>
          <w:tab w:val="left" w:pos="1260"/>
          <w:tab w:val="left" w:pos="1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42B9640" wp14:editId="472FF8AE">
            <wp:simplePos x="0" y="0"/>
            <wp:positionH relativeFrom="column">
              <wp:posOffset>4818567</wp:posOffset>
            </wp:positionH>
            <wp:positionV relativeFrom="paragraph">
              <wp:posOffset>6610</wp:posOffset>
            </wp:positionV>
            <wp:extent cx="1817242" cy="1210822"/>
            <wp:effectExtent l="0" t="0" r="0" b="8890"/>
            <wp:wrapTight wrapText="bothSides">
              <wp:wrapPolygon edited="0">
                <wp:start x="0" y="0"/>
                <wp:lineTo x="0" y="21419"/>
                <wp:lineTo x="21290" y="21419"/>
                <wp:lineTo x="21290" y="0"/>
                <wp:lineTo x="0" y="0"/>
              </wp:wrapPolygon>
            </wp:wrapTight>
            <wp:docPr id="8" name="Рисунок 8" descr="Иван Франко – биография, фото, личная жизнь, книги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Франко – биография, фото, личная жизнь, книги - 24С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42" cy="12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22A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>Іван Франко</w:t>
      </w:r>
    </w:p>
    <w:p w:rsidR="000F422A" w:rsidRPr="000F422A" w:rsidRDefault="000F422A" w:rsidP="000F422A">
      <w:pPr>
        <w:tabs>
          <w:tab w:val="left" w:pos="900"/>
          <w:tab w:val="left" w:pos="1260"/>
          <w:tab w:val="left" w:pos="1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Франко захистив докторську дисертацію?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Скількома мовами володів письменник?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</w:t>
      </w:r>
      <w:proofErr w:type="spellStart"/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І.Франко</w:t>
      </w:r>
      <w:proofErr w:type="spellEnd"/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отримав Нобелівську премію?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 «Гімн» став заспівом до збірки...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називалася збірка інтимної лірики поета?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 присвячена поезія «Декадент»?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«Сікстинська мадонна» </w:t>
      </w:r>
      <w:proofErr w:type="spellStart"/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І.Франка</w:t>
      </w:r>
      <w:proofErr w:type="spellEnd"/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жанром - ...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«Легенді про вічне життя» одним із героїв є історична постать...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Франко назвав збірку «Зів′яле листя»?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подарувала богиня аскету в «Легенді про вічне життя»?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жмутків мала збірка «Зів′яле листя»?</w:t>
      </w:r>
    </w:p>
    <w:p w:rsidR="000F422A" w:rsidRPr="000F422A" w:rsidRDefault="000F422A" w:rsidP="000F422A">
      <w:pPr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зображено на пам′ятнику Івану Франкові?</w:t>
      </w:r>
    </w:p>
    <w:p w:rsidR="00094316" w:rsidRPr="000F422A" w:rsidRDefault="00094316" w:rsidP="000F422A">
      <w:pPr>
        <w:tabs>
          <w:tab w:val="left" w:pos="25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</w:p>
    <w:p w:rsidR="00094316" w:rsidRPr="000F422A" w:rsidRDefault="00094316" w:rsidP="000F422A">
      <w:pPr>
        <w:tabs>
          <w:tab w:val="left" w:pos="25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</w:p>
    <w:p w:rsidR="00094316" w:rsidRPr="000F422A" w:rsidRDefault="00094316" w:rsidP="000F422A">
      <w:pPr>
        <w:tabs>
          <w:tab w:val="left" w:pos="25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094316" w:rsidRDefault="00094316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</w:p>
    <w:p w:rsidR="00475055" w:rsidRPr="000E7EBB" w:rsidRDefault="000E7EBB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0E7EBB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</w:p>
    <w:sectPr w:rsidR="00475055" w:rsidRPr="000E7EB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1A4F6C"/>
    <w:multiLevelType w:val="hybridMultilevel"/>
    <w:tmpl w:val="4C3E6A7E"/>
    <w:lvl w:ilvl="0" w:tplc="E31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422A"/>
    <w:rsid w:val="001B6D03"/>
    <w:rsid w:val="002C0D97"/>
    <w:rsid w:val="00383051"/>
    <w:rsid w:val="00397B18"/>
    <w:rsid w:val="003B3908"/>
    <w:rsid w:val="0042187F"/>
    <w:rsid w:val="00475055"/>
    <w:rsid w:val="004971BF"/>
    <w:rsid w:val="005B396B"/>
    <w:rsid w:val="008021DA"/>
    <w:rsid w:val="00817E58"/>
    <w:rsid w:val="00904988"/>
    <w:rsid w:val="009060DF"/>
    <w:rsid w:val="009277D8"/>
    <w:rsid w:val="00973EFD"/>
    <w:rsid w:val="009C6C19"/>
    <w:rsid w:val="00A80D8A"/>
    <w:rsid w:val="00B61BB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nlinetestpad.com/ua/test/87319-tvorch&#1110;st-&#1110;ya-franka" TargetMode="External"/><Relationship Id="rId5" Type="http://schemas.openxmlformats.org/officeDocument/2006/relationships/hyperlink" Target="https://www.youtube.com/watch?v=liSCZtXwqB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2020-04-01T08:36:00Z</dcterms:modified>
</cp:coreProperties>
</file>