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A9" w:rsidRDefault="009E7BA9" w:rsidP="009E7BA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13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9E7BA9" w:rsidRDefault="009E7BA9" w:rsidP="009E7BA9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  <w:bookmarkStart w:id="0" w:name="_GoBack"/>
      <w:bookmarkEnd w:id="0"/>
    </w:p>
    <w:p w:rsidR="009E7BA9" w:rsidRPr="001A05E2" w:rsidRDefault="009E7BA9" w:rsidP="009E7BA9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9E7BA9" w:rsidRPr="002F6904" w:rsidRDefault="009E7BA9" w:rsidP="009E7BA9">
      <w:pPr>
        <w:shd w:val="clear" w:color="auto" w:fill="FDFDFD"/>
        <w:spacing w:after="225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>Урок № 110</w:t>
      </w:r>
      <w:r>
        <w:rPr>
          <w:rFonts w:eastAsia="Calibri"/>
          <w:sz w:val="28"/>
          <w:szCs w:val="28"/>
          <w:lang w:val="uk-UA"/>
        </w:rPr>
        <w:t xml:space="preserve"> :</w:t>
      </w:r>
      <w:r w:rsidRPr="002F6904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  <w:t xml:space="preserve"> Умови зберігання багаторічників взимку в приміщенні.</w:t>
      </w:r>
    </w:p>
    <w:p w:rsidR="009E7BA9" w:rsidRPr="00E07B6C" w:rsidRDefault="009E7BA9" w:rsidP="009E7BA9">
      <w:pPr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093710" cy="5630545"/>
            <wp:effectExtent l="0" t="0" r="2540" b="8255"/>
            <wp:docPr id="6" name="Рисунок 6" descr="зберігання жоржин і гладіолусів фото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берігання жоржин і гладіолусів фото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10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Осінні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сади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пишна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краса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та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жоржин</w:t>
      </w:r>
      <w:proofErr w:type="spellEnd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Першокласники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йдуть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яскравими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букетами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цих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квітів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Але по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літньому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перші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осінні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вже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минають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починається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справжня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осінь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холодними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ночами,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затяжними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дощами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першими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приморозками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hyperlink r:id="rId7" w:history="1">
        <w:r w:rsidRPr="005A4F27">
          <w:rPr>
            <w:rFonts w:ascii="Arial" w:eastAsia="Times New Roman" w:hAnsi="Arial" w:cs="Arial"/>
            <w:color w:val="ED1E79"/>
            <w:sz w:val="23"/>
            <w:szCs w:val="23"/>
            <w:u w:val="single"/>
            <w:lang w:eastAsia="ru-RU"/>
          </w:rPr>
          <w:t> </w:t>
        </w:r>
        <w:proofErr w:type="spellStart"/>
        <w:r w:rsidRPr="005A4F27">
          <w:rPr>
            <w:rFonts w:ascii="Arial" w:eastAsia="Times New Roman" w:hAnsi="Arial" w:cs="Arial"/>
            <w:color w:val="ED1E79"/>
            <w:sz w:val="23"/>
            <w:szCs w:val="23"/>
            <w:u w:val="single"/>
            <w:lang w:eastAsia="ru-RU"/>
          </w:rPr>
          <w:t>жоржини</w:t>
        </w:r>
        <w:proofErr w:type="spellEnd"/>
      </w:hyperlink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і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мають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тропічне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походження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Африка та Мексика, тому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них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згубні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Щоб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наступний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ік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милуватися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яскравими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квітами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треба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цибулини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жоржин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зберегти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взимку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підготувати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нового садового сезону.</w:t>
      </w:r>
    </w:p>
    <w:p w:rsidR="005A4F27" w:rsidRPr="005A4F27" w:rsidRDefault="005A4F27" w:rsidP="005A4F27">
      <w:pPr>
        <w:shd w:val="clear" w:color="auto" w:fill="FFFFFF"/>
        <w:spacing w:before="405" w:after="240" w:line="240" w:lineRule="auto"/>
        <w:outlineLvl w:val="1"/>
        <w:rPr>
          <w:rFonts w:ascii="Arial" w:eastAsia="Times New Roman" w:hAnsi="Arial" w:cs="Arial"/>
          <w:color w:val="D5005E"/>
          <w:sz w:val="38"/>
          <w:szCs w:val="38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Умови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зростання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гладіолусі</w:t>
      </w:r>
      <w:proofErr w:type="gram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в</w:t>
      </w:r>
      <w:proofErr w:type="spellEnd"/>
      <w:proofErr w:type="gram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та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жоржин</w:t>
      </w:r>
      <w:proofErr w:type="spellEnd"/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вороги й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жоржин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волога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яка </w:t>
      </w:r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поєднанні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низькою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температурою приводить до хвороб та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гибелі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Бажана температура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спокою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навколишнього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середовища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має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бути + 4 … + 6</w:t>
      </w:r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° С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+ 5 … + 8 ° С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відповідно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Досить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суворі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умови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України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(3-4 та 5-6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кліматична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зона) не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дозволяють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залишати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ніжні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цибулини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зимувати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ґрунті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Навіть</w:t>
      </w:r>
      <w:proofErr w:type="spellEnd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добре </w:t>
      </w:r>
      <w:proofErr w:type="spellStart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замульчувати</w:t>
      </w:r>
      <w:proofErr w:type="spellEnd"/>
      <w:proofErr w:type="gramStart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вони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загинуть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адже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зимовий сезон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України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рідко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буває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промерзання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ґрунту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before="405" w:after="240" w:line="240" w:lineRule="auto"/>
        <w:outlineLvl w:val="1"/>
        <w:rPr>
          <w:rFonts w:ascii="Arial" w:eastAsia="Times New Roman" w:hAnsi="Arial" w:cs="Arial"/>
          <w:color w:val="D5005E"/>
          <w:sz w:val="38"/>
          <w:szCs w:val="38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Види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укриття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gram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для</w:t>
      </w:r>
      <w:proofErr w:type="gram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гладіолусів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та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жоржин</w:t>
      </w:r>
      <w:proofErr w:type="spellEnd"/>
    </w:p>
    <w:p w:rsidR="005A4F27" w:rsidRPr="005A4F27" w:rsidRDefault="009E7BA9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Існують</w:t>
      </w:r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різні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укриття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пластикові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пляшки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шари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листя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компостної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землі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нетканий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матеріал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дерев</w:t>
      </w:r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тому,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зберегти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жоржини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необхідно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викопувати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оптимально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кінці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вересня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 </w:t>
      </w:r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початку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жовтня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сонячну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суху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погоду.</w:t>
      </w:r>
    </w:p>
    <w:p w:rsidR="005A4F27" w:rsidRPr="005A4F27" w:rsidRDefault="005A4F27" w:rsidP="005A4F27">
      <w:pPr>
        <w:shd w:val="clear" w:color="auto" w:fill="FFFFFF"/>
        <w:spacing w:before="405" w:after="240" w:line="240" w:lineRule="auto"/>
        <w:outlineLvl w:val="1"/>
        <w:rPr>
          <w:rFonts w:ascii="Arial" w:eastAsia="Times New Roman" w:hAnsi="Arial" w:cs="Arial"/>
          <w:color w:val="D5005E"/>
          <w:sz w:val="38"/>
          <w:szCs w:val="38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Викопка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бульб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і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цибулин</w:t>
      </w:r>
      <w:proofErr w:type="spellEnd"/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варто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використовувати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викопування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жоржин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вили,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найкраще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ідійде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лопата.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виключити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ймовірність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пошкоджень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потрібно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відступити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20 см</w:t>
      </w:r>
    </w:p>
    <w:p w:rsidR="005A4F27" w:rsidRPr="005A4F27" w:rsidRDefault="005A4F27" w:rsidP="005A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8093710" cy="5630545"/>
            <wp:effectExtent l="0" t="0" r="2540" b="8255"/>
            <wp:docPr id="5" name="Рисунок 5" descr="https://blog.florium.ua/wp-content/uploads/2019/09/dahlia_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florium.ua/wp-content/uploads/2019/09/dahlia_36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10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9" w:history="1">
        <w:r w:rsidR="009E7BA9">
          <w:rPr>
            <w:rFonts w:ascii="Arial" w:eastAsia="Times New Roman" w:hAnsi="Arial" w:cs="Arial"/>
            <w:color w:val="ED1E79"/>
            <w:sz w:val="23"/>
            <w:szCs w:val="23"/>
            <w:u w:val="single"/>
            <w:lang w:val="uk-UA" w:eastAsia="ru-RU"/>
          </w:rPr>
          <w:t>Г</w:t>
        </w:r>
        <w:proofErr w:type="spellStart"/>
        <w:r w:rsidRPr="005A4F27">
          <w:rPr>
            <w:rFonts w:ascii="Arial" w:eastAsia="Times New Roman" w:hAnsi="Arial" w:cs="Arial"/>
            <w:color w:val="ED1E79"/>
            <w:sz w:val="23"/>
            <w:szCs w:val="23"/>
            <w:u w:val="single"/>
            <w:lang w:eastAsia="ru-RU"/>
          </w:rPr>
          <w:t>ладіолуси</w:t>
        </w:r>
        <w:proofErr w:type="spellEnd"/>
      </w:hyperlink>
      <w:r w:rsidR="009E7BA9">
        <w:rPr>
          <w:rFonts w:ascii="Arial" w:eastAsia="Times New Roman" w:hAnsi="Arial" w:cs="Arial"/>
          <w:color w:val="ED1E79"/>
          <w:sz w:val="23"/>
          <w:szCs w:val="23"/>
          <w:u w:val="single"/>
          <w:lang w:val="uk-UA" w:eastAsia="ru-RU"/>
        </w:rPr>
        <w:t xml:space="preserve"> слід</w:t>
      </w:r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викопу</w:t>
      </w:r>
      <w:proofErr w:type="spellEnd"/>
      <w:r w:rsidR="009E7BA9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вати</w:t>
      </w: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маленькою лопатою,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тримаючи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однією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рукою за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Головне не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загубити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дітки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вони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витримують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зиму і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проростають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навесні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before="405" w:after="240" w:line="240" w:lineRule="auto"/>
        <w:outlineLvl w:val="1"/>
        <w:rPr>
          <w:rFonts w:ascii="Arial" w:eastAsia="Times New Roman" w:hAnsi="Arial" w:cs="Arial"/>
          <w:color w:val="D5005E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D5005E"/>
          <w:sz w:val="38"/>
          <w:szCs w:val="38"/>
          <w:lang w:eastAsia="ru-RU"/>
        </w:rPr>
        <w:lastRenderedPageBreak/>
        <w:drawing>
          <wp:inline distT="0" distB="0" distL="0" distR="0">
            <wp:extent cx="8093710" cy="5630545"/>
            <wp:effectExtent l="0" t="0" r="2540" b="8255"/>
            <wp:docPr id="4" name="Рисунок 4" descr="https://blog.florium.ua/wp-content/uploads/2019/09/gladiolus_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florium.ua/wp-content/uploads/2019/09/gladiolus_57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10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Оробка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бульб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proofErr w:type="gram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п</w:t>
      </w:r>
      <w:proofErr w:type="gram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ісля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викопки</w:t>
      </w:r>
      <w:proofErr w:type="spellEnd"/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Наступний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етап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обробити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шкідникі</w:t>
      </w:r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запобігти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хворобам (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наприклад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Тірана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«Анкара», «Максим»)</w:t>
      </w:r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Крім</w:t>
      </w:r>
      <w:proofErr w:type="spellEnd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того, добре </w:t>
      </w:r>
      <w:proofErr w:type="spellStart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просушити</w:t>
      </w:r>
      <w:proofErr w:type="spellEnd"/>
      <w:r w:rsidR="009E7BA9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.</w:t>
      </w:r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відокрем</w:t>
      </w:r>
      <w:r w:rsidR="009E7BA9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дітки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цибулин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Збереження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бульбоцибулини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коренів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зберігання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багато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чому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залежить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просушування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після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викопування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before="405" w:after="240" w:line="240" w:lineRule="auto"/>
        <w:outlineLvl w:val="1"/>
        <w:rPr>
          <w:rFonts w:ascii="Arial" w:eastAsia="Times New Roman" w:hAnsi="Arial" w:cs="Arial"/>
          <w:color w:val="D5005E"/>
          <w:sz w:val="38"/>
          <w:szCs w:val="38"/>
          <w:lang w:eastAsia="ru-RU"/>
        </w:rPr>
      </w:pPr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Просушка</w:t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8093710" cy="5630545"/>
            <wp:effectExtent l="0" t="0" r="2540" b="8255"/>
            <wp:docPr id="3" name="Рисунок 3" descr="https://blog.florium.ua/wp-content/uploads/2019/09/gl_6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florium.ua/wp-content/uploads/2019/09/gl_65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10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Якщо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ящик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потрапили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недосушені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бульбоцибулини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можливо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зараження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грибними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захворюваннями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загальною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назвою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гнилі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». Тому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викопані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промиті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 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протруєне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бульбоцибулини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гладіолусів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жоржин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важливо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просушити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протягом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двох-трьо</w:t>
      </w:r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тижнів</w:t>
      </w:r>
      <w:proofErr w:type="spellEnd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9E7BA9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 xml:space="preserve">Озеленювачам </w:t>
      </w: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треба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засвоїти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правило: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краще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пересушити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аніж</w:t>
      </w:r>
      <w:proofErr w:type="spellEnd"/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досушити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5A4F27" w:rsidP="005A4F27">
      <w:pPr>
        <w:shd w:val="clear" w:color="auto" w:fill="FFFFFF"/>
        <w:spacing w:before="405" w:after="240" w:line="240" w:lineRule="auto"/>
        <w:outlineLvl w:val="1"/>
        <w:rPr>
          <w:rFonts w:ascii="Arial" w:eastAsia="Times New Roman" w:hAnsi="Arial" w:cs="Arial"/>
          <w:color w:val="D5005E"/>
          <w:sz w:val="38"/>
          <w:szCs w:val="38"/>
          <w:lang w:eastAsia="ru-RU"/>
        </w:rPr>
      </w:pP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Умови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для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зберігання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бульб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жоржин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і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цибулин</w:t>
      </w:r>
      <w:proofErr w:type="spellEnd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гладіолусі</w:t>
      </w:r>
      <w:proofErr w:type="gramStart"/>
      <w:r w:rsidRPr="005A4F27">
        <w:rPr>
          <w:rFonts w:ascii="Arial" w:eastAsia="Times New Roman" w:hAnsi="Arial" w:cs="Arial"/>
          <w:color w:val="D5005E"/>
          <w:sz w:val="38"/>
          <w:szCs w:val="38"/>
          <w:lang w:eastAsia="ru-RU"/>
        </w:rPr>
        <w:t>в</w:t>
      </w:r>
      <w:proofErr w:type="spellEnd"/>
      <w:proofErr w:type="gramEnd"/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363653" cy="2340000"/>
            <wp:effectExtent l="0" t="0" r="8255" b="3175"/>
            <wp:docPr id="2" name="Рисунок 2" descr="https://blog.florium.ua/wp-content/uploads/2019/09/gl_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florium.ua/wp-content/uploads/2019/09/gl_65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5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27" w:rsidRPr="009E7BA9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Ідеальні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умови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зберігання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створюються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теплому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погребі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+5 … + 10 ° C і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вологості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повітря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60-70%.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цибулини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перешаровують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сухим торфом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тирсою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іском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перлітом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У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літературі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зустрічається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порада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використовувати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глиняну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бовтанку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яка </w:t>
      </w:r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добре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перешкоджає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висиханню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бульбоцибулини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жорж</w:t>
      </w:r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</w:t>
      </w:r>
      <w:proofErr w:type="spellEnd"/>
      <w:r w:rsidR="009E7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 на </w:t>
      </w:r>
      <w:proofErr w:type="spellStart"/>
      <w:proofErr w:type="gram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ісяць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бажано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подивитися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як там </w:t>
      </w:r>
      <w:proofErr w:type="spellStart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цибулинки</w:t>
      </w:r>
      <w:proofErr w:type="spellEnd"/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Pr="005A4F27" w:rsidRDefault="009E7BA9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лютому почин</w:t>
      </w:r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ати</w:t>
      </w:r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ідготовку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нового садового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езону – раз на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тиждень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обприск</w:t>
      </w:r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увати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розвивалися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паростки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цибулини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гладіолусів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розкладаю</w:t>
      </w:r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ть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поверхню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паростки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росли </w:t>
      </w:r>
      <w:proofErr w:type="spellStart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угору</w:t>
      </w:r>
      <w:proofErr w:type="spellEnd"/>
      <w:r w:rsidR="005A4F27"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90922" cy="1872000"/>
            <wp:effectExtent l="0" t="0" r="0" b="0"/>
            <wp:docPr id="1" name="Рисунок 1" descr="https://blog.florium.ua/wp-content/uploads/2019/09/gl_bulb_15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log.florium.ua/wp-content/uploads/2019/09/gl_bulb_1533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22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8D" w:rsidRDefault="0021368D" w:rsidP="0021368D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21368D" w:rsidRDefault="0021368D" w:rsidP="0021368D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21368D" w:rsidRPr="006525D9" w:rsidRDefault="0021368D" w:rsidP="0021368D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9E7BA9" w:rsidRPr="009E7BA9" w:rsidRDefault="009E7BA9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5A4F27" w:rsidRPr="005A4F27" w:rsidRDefault="005A4F27" w:rsidP="005A4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4F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A4F27" w:rsidRPr="005A4F27" w:rsidRDefault="005A4F27" w:rsidP="005A4F2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D5005E"/>
          <w:sz w:val="29"/>
          <w:szCs w:val="29"/>
          <w:lang w:eastAsia="ru-RU"/>
        </w:rPr>
      </w:pPr>
      <w:r w:rsidRPr="005A4F27">
        <w:rPr>
          <w:rFonts w:ascii="Arial" w:eastAsia="Times New Roman" w:hAnsi="Arial" w:cs="Arial"/>
          <w:i/>
          <w:iCs/>
          <w:color w:val="D5005E"/>
          <w:sz w:val="29"/>
          <w:szCs w:val="29"/>
          <w:lang w:eastAsia="ru-RU"/>
        </w:rPr>
        <w:t> </w:t>
      </w:r>
    </w:p>
    <w:p w:rsidR="0077010B" w:rsidRDefault="0077010B"/>
    <w:sectPr w:rsidR="0077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27"/>
    <w:rsid w:val="0021368D"/>
    <w:rsid w:val="005A4F27"/>
    <w:rsid w:val="0077010B"/>
    <w:rsid w:val="009E7BA9"/>
    <w:rsid w:val="00C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4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4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F27"/>
    <w:rPr>
      <w:color w:val="0000FF"/>
      <w:u w:val="single"/>
    </w:rPr>
  </w:style>
  <w:style w:type="character" w:styleId="a5">
    <w:name w:val="Emphasis"/>
    <w:basedOn w:val="a0"/>
    <w:uiPriority w:val="20"/>
    <w:qFormat/>
    <w:rsid w:val="005A4F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4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4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F27"/>
    <w:rPr>
      <w:color w:val="0000FF"/>
      <w:u w:val="single"/>
    </w:rPr>
  </w:style>
  <w:style w:type="character" w:styleId="a5">
    <w:name w:val="Emphasis"/>
    <w:basedOn w:val="a0"/>
    <w:uiPriority w:val="20"/>
    <w:qFormat/>
    <w:rsid w:val="005A4F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florium.ua/ua/dahlias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florium.ua/ua/gladiol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2020-03-24T18:22:00Z</dcterms:created>
  <dcterms:modified xsi:type="dcterms:W3CDTF">2020-04-12T13:41:00Z</dcterms:modified>
</cp:coreProperties>
</file>