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01" w:rsidRDefault="00571B01" w:rsidP="00571B01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 – 12;  06.04.2020р.  План уроку: « Вимоги з охорони праці під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час</w:t>
      </w: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виконання  робіт на висоті»</w:t>
      </w:r>
    </w:p>
    <w:p w:rsidR="00571B01" w:rsidRPr="00C23E3B" w:rsidRDefault="00571B01" w:rsidP="00571B01">
      <w:pPr>
        <w:tabs>
          <w:tab w:val="left" w:pos="24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Інформація викладача: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571B01" w:rsidRPr="00C23E3B" w:rsidRDefault="00571B01" w:rsidP="00571B01">
      <w:pPr>
        <w:tabs>
          <w:tab w:val="left" w:pos="109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виконанні опоряджувальних робіт на висоті потрібно дотримуватися правил з охорони праці, які відповідають вимогам чинних нормативних документів.                  </w:t>
      </w:r>
    </w:p>
    <w:p w:rsidR="00571B01" w:rsidRPr="00C23E3B" w:rsidRDefault="00571B01" w:rsidP="00571B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* весь  інструмент для опоряджувальних робіт має бутив справному стані; </w:t>
      </w:r>
    </w:p>
    <w:p w:rsidR="00571B01" w:rsidRPr="00C23E3B" w:rsidRDefault="00571B01" w:rsidP="00571B01">
      <w:pPr>
        <w:tabs>
          <w:tab w:val="left" w:pos="9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 до роботи з </w:t>
      </w:r>
      <w:proofErr w:type="spellStart"/>
      <w:r w:rsidRPr="00C23E3B">
        <w:rPr>
          <w:rFonts w:ascii="Times New Roman" w:hAnsi="Times New Roman" w:cs="Times New Roman"/>
          <w:sz w:val="24"/>
          <w:szCs w:val="24"/>
          <w:lang w:val="uk-UA"/>
        </w:rPr>
        <w:t>електрофікованими</w:t>
      </w:r>
      <w:proofErr w:type="spellEnd"/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і пневматичними інструментами допускаються                                                 особи, котрі пройшли спеціальне навчання;                                                                                                                                         </w:t>
      </w:r>
    </w:p>
    <w:p w:rsidR="00571B01" w:rsidRPr="00C23E3B" w:rsidRDefault="00571B01" w:rsidP="00571B01">
      <w:pPr>
        <w:tabs>
          <w:tab w:val="left" w:pos="9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>* при обробці поверхонь  ударним інструментом потрібно працювати в рукавицях та захисних  окулярах;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*  віконні й дверні прорізи,  що оштукатурюються,  повинні бути огороджені;</w:t>
      </w:r>
    </w:p>
    <w:p w:rsidR="00571B01" w:rsidRPr="00C23E3B" w:rsidRDefault="00571B01" w:rsidP="00571B01">
      <w:pPr>
        <w:tabs>
          <w:tab w:val="left" w:pos="9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>* сміття, дошки слід спускати  по закритих жолобах ,  а не скидати;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* до початку штукатурних робіт перевіряють міцність і стійкість встановлених перегородок;</w:t>
      </w:r>
    </w:p>
    <w:p w:rsidR="00571B01" w:rsidRPr="00C23E3B" w:rsidRDefault="00571B01" w:rsidP="00571B01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під час роботи на висоті необхідно користуватися запобіжними поясами , які повинні мати </w:t>
      </w:r>
      <w:proofErr w:type="spellStart"/>
      <w:r w:rsidRPr="00C23E3B">
        <w:rPr>
          <w:rFonts w:ascii="Times New Roman" w:hAnsi="Times New Roman" w:cs="Times New Roman"/>
          <w:sz w:val="24"/>
          <w:szCs w:val="24"/>
          <w:lang w:val="uk-UA"/>
        </w:rPr>
        <w:t>бірки</w:t>
      </w:r>
      <w:proofErr w:type="spellEnd"/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і номера з датою випробування;</w:t>
      </w:r>
    </w:p>
    <w:p w:rsidR="00571B01" w:rsidRPr="00C23E3B" w:rsidRDefault="00571B01" w:rsidP="00571B01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>* у разі роботи з цементом, негашеним вапном, молотим гіпсом необхідно користуватися респіраторами, захисними окулярами та відповідним спецодягом і взуттям;</w:t>
      </w:r>
    </w:p>
    <w:p w:rsidR="00571B01" w:rsidRPr="00C23E3B" w:rsidRDefault="00571B01" w:rsidP="00571B01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>* перед початком роботи штукатури мають ознайомитись зі своїми робочими місцями , видалити всі зайві предмети.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* перевірити  разом з майстром стан риштування, колисок, драбин і систематично слідкувати за ними протягом всієї роботи;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* до роботи із штукатурними роботами допускаються тільки спеціально підготовлені працівник, котрі  мають відповідні посвідчення; 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* до монтажу </w:t>
      </w:r>
      <w:proofErr w:type="spellStart"/>
      <w:r w:rsidRPr="00C23E3B">
        <w:rPr>
          <w:rFonts w:ascii="Times New Roman" w:hAnsi="Times New Roman" w:cs="Times New Roman"/>
          <w:sz w:val="24"/>
          <w:szCs w:val="24"/>
          <w:lang w:val="uk-UA"/>
        </w:rPr>
        <w:t>гіпсокартонних</w:t>
      </w:r>
      <w:proofErr w:type="spellEnd"/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стін, стель і </w:t>
      </w:r>
      <w:proofErr w:type="spellStart"/>
      <w:r w:rsidRPr="00C23E3B">
        <w:rPr>
          <w:rFonts w:ascii="Times New Roman" w:hAnsi="Times New Roman" w:cs="Times New Roman"/>
          <w:sz w:val="24"/>
          <w:szCs w:val="24"/>
          <w:lang w:val="uk-UA"/>
        </w:rPr>
        <w:t>пергородок</w:t>
      </w:r>
      <w:proofErr w:type="spellEnd"/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допускаються особи не молодші з 18 років,  які отримали інструктаж на робочому місці та відповідні сертифікати в навчальних центрах «КНАУФ» або будівельних ліцеях;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* Всі робітники повинні бути забезпечені спецодягом і засобами індивідуального захисту; </w:t>
      </w:r>
    </w:p>
    <w:p w:rsidR="00571B01" w:rsidRPr="00C23E3B" w:rsidRDefault="00571B01" w:rsidP="00571B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* роботи з улаштування перегородок, стель, стін, підлог можна здійснювати за наявності спеціального інструменту, приладів, лаштування, інвентарю, передбаченого комплектними системами «КНАУФ».</w:t>
      </w:r>
    </w:p>
    <w:p w:rsidR="00571B01" w:rsidRPr="00C23E3B" w:rsidRDefault="00571B01" w:rsidP="00571B01">
      <w:pPr>
        <w:tabs>
          <w:tab w:val="left" w:pos="8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неправильне положення </w:t>
      </w:r>
      <w:proofErr w:type="spellStart"/>
      <w:r w:rsidRPr="00C23E3B">
        <w:rPr>
          <w:rFonts w:ascii="Times New Roman" w:hAnsi="Times New Roman" w:cs="Times New Roman"/>
          <w:sz w:val="24"/>
          <w:szCs w:val="24"/>
          <w:lang w:val="uk-UA"/>
        </w:rPr>
        <w:t>корпуса</w:t>
      </w:r>
      <w:proofErr w:type="spellEnd"/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робітника  не тільки підвищує втому, а й знижує його пильність під час роботи;  </w:t>
      </w:r>
    </w:p>
    <w:p w:rsidR="00571B01" w:rsidRPr="00C23E3B" w:rsidRDefault="00571B01" w:rsidP="00571B01">
      <w:pPr>
        <w:tabs>
          <w:tab w:val="left" w:pos="8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* при роботі з будівельними розчинами шкіра робітників пошкоджується . в результаті  чого виникають різні її  захворювання;</w:t>
      </w:r>
    </w:p>
    <w:p w:rsidR="00571B01" w:rsidRPr="00C23E3B" w:rsidRDefault="00571B01" w:rsidP="00571B01">
      <w:pPr>
        <w:tabs>
          <w:tab w:val="left" w:pos="8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* для запобігання цьому працювати потрібно  захисних рукавицях, а до і після роботи обробляти чисту шкіру рук спеціальними мазями й пастами( після миття її </w:t>
      </w:r>
      <w:proofErr w:type="spellStart"/>
      <w:r w:rsidRPr="00C23E3B">
        <w:rPr>
          <w:rFonts w:ascii="Times New Roman" w:hAnsi="Times New Roman" w:cs="Times New Roman"/>
          <w:sz w:val="24"/>
          <w:szCs w:val="24"/>
          <w:lang w:val="uk-UA"/>
        </w:rPr>
        <w:t>її</w:t>
      </w:r>
      <w:proofErr w:type="spellEnd"/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чистою теплою водою). Найпростіші мазі – це вазелін, гліцерин;</w:t>
      </w:r>
    </w:p>
    <w:p w:rsidR="00571B01" w:rsidRPr="00C23E3B" w:rsidRDefault="00571B01" w:rsidP="00571B01">
      <w:pPr>
        <w:tabs>
          <w:tab w:val="left" w:pos="8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* на будівельному майданчику повинні бути профілактичні аптечки. В яких мають бути: перекис водню, йод, гігроскопічна вата і чистий бинт.</w:t>
      </w:r>
    </w:p>
    <w:p w:rsidR="00571B01" w:rsidRPr="00C23E3B" w:rsidRDefault="00571B01" w:rsidP="00571B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2. Закріплення матеріалу; « Рішити криптограму»:</w:t>
      </w: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зошит)</w:t>
      </w:r>
    </w:p>
    <w:p w:rsidR="00571B01" w:rsidRPr="00C23E3B" w:rsidRDefault="00571B01" w:rsidP="00571B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1B01" w:rsidRPr="00C23E3B" w:rsidRDefault="00571B01" w:rsidP="00571B01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30"/>
        <w:gridCol w:w="425"/>
        <w:gridCol w:w="422"/>
        <w:gridCol w:w="428"/>
        <w:gridCol w:w="459"/>
        <w:gridCol w:w="425"/>
        <w:gridCol w:w="432"/>
        <w:gridCol w:w="425"/>
      </w:tblGrid>
      <w:tr w:rsidR="00571B01" w:rsidRPr="00C23E3B" w:rsidTr="00DA6DFA">
        <w:trPr>
          <w:trHeight w:val="401"/>
        </w:trPr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8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571B01" w:rsidRPr="00C23E3B" w:rsidTr="00DA6DFA">
        <w:trPr>
          <w:trHeight w:val="421"/>
        </w:trPr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2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8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571B01" w:rsidRPr="00C23E3B" w:rsidTr="00DA6DFA">
        <w:trPr>
          <w:trHeight w:val="413"/>
        </w:trPr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571B01" w:rsidRPr="00C23E3B" w:rsidTr="00DA6DFA">
        <w:trPr>
          <w:trHeight w:val="419"/>
        </w:trPr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571B01" w:rsidRPr="00C23E3B" w:rsidTr="00DA6DFA">
        <w:trPr>
          <w:trHeight w:val="412"/>
        </w:trPr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8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571B01" w:rsidRPr="00C23E3B" w:rsidTr="00DA6DFA">
        <w:trPr>
          <w:trHeight w:val="417"/>
        </w:trPr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2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8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571B01" w:rsidRPr="00C23E3B" w:rsidRDefault="00571B01" w:rsidP="00DA6DF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</w:tbl>
    <w:p w:rsidR="00571B01" w:rsidRPr="00C23E3B" w:rsidRDefault="00571B01" w:rsidP="00571B01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71B01" w:rsidRPr="00C23E3B" w:rsidRDefault="00571B01" w:rsidP="00571B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3.  Закріплення матеріалу; «Рішити ребус»:</w:t>
      </w: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571B01" w:rsidRPr="00C23E3B" w:rsidRDefault="00571B01" w:rsidP="00571B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1B01" w:rsidRPr="00C23E3B" w:rsidRDefault="00571B01" w:rsidP="00571B0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А) два слова;  О                   М             О            Т        Н                   Д                    У            Е</w:t>
      </w:r>
    </w:p>
    <w:p w:rsidR="00571B01" w:rsidRPr="00C23E3B" w:rsidRDefault="00571B01" w:rsidP="00571B01">
      <w:pPr>
        <w:tabs>
          <w:tab w:val="left" w:pos="3324"/>
          <w:tab w:val="left" w:pos="6780"/>
          <w:tab w:val="left" w:pos="777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      Р                    А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И                   В                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М         Н</w:t>
      </w:r>
    </w:p>
    <w:p w:rsidR="00571B01" w:rsidRPr="00C23E3B" w:rsidRDefault="00571B01" w:rsidP="00571B01">
      <w:pPr>
        <w:tabs>
          <w:tab w:val="left" w:pos="6156"/>
          <w:tab w:val="left" w:pos="741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571B01" w:rsidRPr="00C23E3B" w:rsidRDefault="00571B01" w:rsidP="00571B01">
      <w:pPr>
        <w:tabs>
          <w:tab w:val="left" w:pos="813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Б) три слова;  Е       </w:t>
      </w:r>
      <w:proofErr w:type="spellStart"/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proofErr w:type="spellEnd"/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          р        Ф      К                  В                     Н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</w:p>
    <w:p w:rsidR="00571B01" w:rsidRPr="00C23E3B" w:rsidRDefault="00571B01" w:rsidP="00571B01">
      <w:pPr>
        <w:tabs>
          <w:tab w:val="left" w:pos="1488"/>
          <w:tab w:val="left" w:pos="2388"/>
          <w:tab w:val="left" w:pos="3456"/>
          <w:tab w:val="center" w:pos="4677"/>
          <w:tab w:val="left" w:pos="5904"/>
          <w:tab w:val="left" w:pos="7068"/>
          <w:tab w:val="left" w:pos="7788"/>
          <w:tab w:val="right" w:pos="935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Л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Е              Т</w:t>
      </w:r>
    </w:p>
    <w:p w:rsidR="00571B01" w:rsidRPr="00C23E3B" w:rsidRDefault="00571B01" w:rsidP="00571B01">
      <w:pPr>
        <w:tabs>
          <w:tab w:val="left" w:pos="1140"/>
          <w:tab w:val="left" w:pos="1896"/>
          <w:tab w:val="left" w:pos="6300"/>
          <w:tab w:val="left" w:pos="6912"/>
          <w:tab w:val="left" w:pos="7560"/>
          <w:tab w:val="left" w:pos="8064"/>
          <w:tab w:val="left" w:pos="8448"/>
          <w:tab w:val="right" w:pos="9355"/>
        </w:tabs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Д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С               Н         О           Т          З         Р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М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Л</w:t>
      </w:r>
    </w:p>
    <w:p w:rsidR="00571B01" w:rsidRPr="00C23E3B" w:rsidRDefault="00571B01" w:rsidP="00571B0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1B01" w:rsidRPr="00C23E3B" w:rsidRDefault="00571B01" w:rsidP="00571B01">
      <w:pPr>
        <w:tabs>
          <w:tab w:val="left" w:pos="3780"/>
          <w:tab w:val="center" w:pos="4677"/>
          <w:tab w:val="left" w:pos="5772"/>
          <w:tab w:val="left" w:pos="7812"/>
          <w:tab w:val="right" w:pos="935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В). три слова;     П                 С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Ч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        Я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В                    Н</w:t>
      </w:r>
    </w:p>
    <w:p w:rsidR="00571B01" w:rsidRPr="00C23E3B" w:rsidRDefault="00571B01" w:rsidP="00571B01">
      <w:pPr>
        <w:tabs>
          <w:tab w:val="left" w:pos="2100"/>
          <w:tab w:val="left" w:pos="4272"/>
          <w:tab w:val="left" w:pos="5232"/>
          <w:tab w:val="left" w:pos="6264"/>
          <w:tab w:val="left" w:pos="7368"/>
          <w:tab w:val="left" w:pos="7992"/>
          <w:tab w:val="left" w:pos="86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В                     С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Й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И     С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</w:p>
    <w:p w:rsidR="00571B01" w:rsidRPr="00C23E3B" w:rsidRDefault="00571B01" w:rsidP="00571B01">
      <w:pPr>
        <w:tabs>
          <w:tab w:val="left" w:pos="2616"/>
          <w:tab w:val="left" w:pos="3156"/>
          <w:tab w:val="left" w:pos="4308"/>
          <w:tab w:val="left" w:pos="5040"/>
          <w:tab w:val="left" w:pos="5820"/>
          <w:tab w:val="left" w:pos="6624"/>
          <w:tab w:val="left" w:pos="7416"/>
          <w:tab w:val="left" w:pos="8604"/>
        </w:tabs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Т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Д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Р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C23E3B">
        <w:rPr>
          <w:rFonts w:ascii="Times New Roman" w:hAnsi="Times New Roman" w:cs="Times New Roman"/>
          <w:b/>
          <w:sz w:val="24"/>
          <w:szCs w:val="24"/>
          <w:lang w:val="uk-UA"/>
        </w:rPr>
        <w:tab/>
        <w:t>Ш    Т           Я       Ь</w:t>
      </w:r>
    </w:p>
    <w:p w:rsidR="00571B01" w:rsidRPr="00C23E3B" w:rsidRDefault="00571B01" w:rsidP="00571B01">
      <w:pPr>
        <w:tabs>
          <w:tab w:val="left" w:pos="2616"/>
          <w:tab w:val="left" w:pos="3156"/>
          <w:tab w:val="left" w:pos="4308"/>
          <w:tab w:val="left" w:pos="5040"/>
          <w:tab w:val="left" w:pos="5820"/>
          <w:tab w:val="left" w:pos="6624"/>
          <w:tab w:val="left" w:pos="7416"/>
          <w:tab w:val="left" w:pos="8604"/>
        </w:tabs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0BAA" w:rsidRPr="00571B01" w:rsidRDefault="00C00BAA">
      <w:pPr>
        <w:rPr>
          <w:lang w:val="uk-UA"/>
        </w:rPr>
      </w:pPr>
      <w:bookmarkStart w:id="0" w:name="_GoBack"/>
      <w:bookmarkEnd w:id="0"/>
    </w:p>
    <w:sectPr w:rsidR="00C00BAA" w:rsidRPr="0057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E8"/>
    <w:rsid w:val="00504DE8"/>
    <w:rsid w:val="00571B01"/>
    <w:rsid w:val="00C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2CED-0B65-4E98-90B8-8383D9B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2020-04-05T10:20:00Z</dcterms:created>
  <dcterms:modified xsi:type="dcterms:W3CDTF">2020-04-05T10:20:00Z</dcterms:modified>
</cp:coreProperties>
</file>